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FA854" w14:textId="77777777" w:rsidR="00143507" w:rsidRDefault="00CD718E">
      <w:r>
        <w:rPr>
          <w:b/>
          <w:noProof/>
          <w:sz w:val="24"/>
          <w:szCs w:val="24"/>
        </w:rPr>
        <mc:AlternateContent>
          <mc:Choice Requires="wps">
            <w:drawing>
              <wp:inline distT="0" distB="0" distL="0" distR="0" wp14:anchorId="15CC58FE" wp14:editId="41AB404C">
                <wp:extent cx="6550660" cy="790575"/>
                <wp:effectExtent l="0" t="0" r="21590" b="28575"/>
                <wp:docPr id="2" name="Text Box 2"/>
                <wp:cNvGraphicFramePr/>
                <a:graphic xmlns:a="http://schemas.openxmlformats.org/drawingml/2006/main">
                  <a:graphicData uri="http://schemas.microsoft.com/office/word/2010/wordprocessingShape">
                    <wps:wsp>
                      <wps:cNvSpPr txBox="1"/>
                      <wps:spPr>
                        <a:xfrm>
                          <a:off x="0" y="0"/>
                          <a:ext cx="6550660" cy="790575"/>
                        </a:xfrm>
                        <a:prstGeom prst="rect">
                          <a:avLst/>
                        </a:prstGeom>
                        <a:solidFill>
                          <a:schemeClr val="lt1"/>
                        </a:solidFill>
                        <a:ln w="6350">
                          <a:solidFill>
                            <a:prstClr val="black"/>
                          </a:solidFill>
                        </a:ln>
                      </wps:spPr>
                      <wps:txbx>
                        <w:txbxContent>
                          <w:p w14:paraId="47F95EE6" w14:textId="77777777" w:rsidR="00051D5A" w:rsidRPr="0050668E" w:rsidRDefault="00051D5A" w:rsidP="00051D5A">
                            <w:pPr>
                              <w:rPr>
                                <w:color w:val="FF0000"/>
                                <w:sz w:val="18"/>
                                <w:szCs w:val="18"/>
                              </w:rPr>
                            </w:pPr>
                            <w:r w:rsidRPr="005352DD">
                              <w:rPr>
                                <w:color w:val="FF0000"/>
                                <w:sz w:val="18"/>
                                <w:szCs w:val="18"/>
                              </w:rPr>
                              <w:t xml:space="preserve">LGUs may use this DNR-created template to modify existing </w:t>
                            </w:r>
                            <w:r>
                              <w:rPr>
                                <w:color w:val="FF0000"/>
                                <w:sz w:val="18"/>
                                <w:szCs w:val="18"/>
                              </w:rPr>
                              <w:t>variance</w:t>
                            </w:r>
                            <w:r w:rsidRPr="005352DD">
                              <w:rPr>
                                <w:color w:val="FF0000"/>
                                <w:sz w:val="18"/>
                                <w:szCs w:val="18"/>
                              </w:rPr>
                              <w:t xml:space="preserve"> applications and review processes.  This document contains text consistent with the optional higher standards in the MRCCA model ordinance. LGUs should edit this content to be consistent with the adopted MRCCA ordinance. Replace DNR logo with the LGU logo and contact info. This document is updated periodically, check DNR’s webpage for most recent version</w:t>
                            </w:r>
                            <w:r w:rsidRPr="00B8424A">
                              <w:rPr>
                                <w:color w:val="FF0000"/>
                                <w:sz w:val="18"/>
                                <w:szCs w:val="18"/>
                                <w:highlight w:val="yellow"/>
                              </w:rPr>
                              <w:t>.</w:t>
                            </w:r>
                          </w:p>
                          <w:p w14:paraId="44BA7200" w14:textId="77777777" w:rsidR="00CD718E" w:rsidRPr="0050668E" w:rsidRDefault="00CD718E" w:rsidP="00CD718E">
                            <w:pPr>
                              <w:rPr>
                                <w:color w:val="FF0000"/>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15CC58FE" id="_x0000_t202" coordsize="21600,21600" o:spt="202" path="m,l,21600r21600,l21600,xe">
                <v:stroke joinstyle="miter"/>
                <v:path gradientshapeok="t" o:connecttype="rect"/>
              </v:shapetype>
              <v:shape id="Text Box 2" o:spid="_x0000_s1026" type="#_x0000_t202" style="width:515.8pt;height:6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" fillcolor="white [3201]" strokeweight=".5pt">
                <v:textbox>
                  <w:txbxContent>
                    <w:p w14:paraId="47F95EE6" w14:textId="77777777" w:rsidR="00051D5A" w:rsidRPr="0050668E" w:rsidRDefault="00051D5A" w:rsidP="00051D5A">
                      <w:pPr>
                        <w:rPr>
                          <w:color w:val="FF0000"/>
                          <w:sz w:val="18"/>
                          <w:szCs w:val="18"/>
                        </w:rPr>
                      </w:pPr>
                      <w:r w:rsidRPr="005352DD">
                        <w:rPr>
                          <w:color w:val="FF0000"/>
                          <w:sz w:val="18"/>
                          <w:szCs w:val="18"/>
                        </w:rPr>
                        <w:t xml:space="preserve">LGUs may use this DNR-created template to modify existing </w:t>
                      </w:r>
                      <w:r>
                        <w:rPr>
                          <w:color w:val="FF0000"/>
                          <w:sz w:val="18"/>
                          <w:szCs w:val="18"/>
                        </w:rPr>
                        <w:t>variance</w:t>
                      </w:r>
                      <w:r w:rsidRPr="005352DD">
                        <w:rPr>
                          <w:color w:val="FF0000"/>
                          <w:sz w:val="18"/>
                          <w:szCs w:val="18"/>
                        </w:rPr>
                        <w:t xml:space="preserve"> applications and review processes.  This document contains text consistent with the optional higher standards in the MRCCA model ordinance. LGUs should edit this content to be consistent with the adopted MRCCA ordinance. Replace DNR logo with the LGU logo and contact info. This document is updated periodically, check DNR’s webpage for most recent version</w:t>
                      </w:r>
                      <w:r w:rsidRPr="00B8424A">
                        <w:rPr>
                          <w:color w:val="FF0000"/>
                          <w:sz w:val="18"/>
                          <w:szCs w:val="18"/>
                          <w:highlight w:val="yellow"/>
                        </w:rPr>
                        <w:t>.</w:t>
                      </w:r>
                    </w:p>
                    <w:p w14:paraId="44BA7200" w14:textId="77777777" w:rsidR="00CD718E" w:rsidRPr="0050668E" w:rsidRDefault="00CD718E" w:rsidP="00CD718E">
                      <w:pPr>
                        <w:rPr>
                          <w:color w:val="FF0000"/>
                          <w:sz w:val="18"/>
                          <w:szCs w:val="18"/>
                        </w:rPr>
                      </w:pPr>
                    </w:p>
                  </w:txbxContent>
                </v:textbox>
                <w10:anchorlock/>
              </v:shape>
            </w:pict>
          </mc:Fallback>
        </mc:AlternateContent>
      </w:r>
      <w:r w:rsidR="00416E98">
        <w:rPr>
          <w:b/>
          <w:noProof/>
          <w:sz w:val="24"/>
          <w:szCs w:val="24"/>
        </w:rPr>
        <w:drawing>
          <wp:inline distT="0" distB="0" distL="0" distR="0" wp14:anchorId="28ECBB4D" wp14:editId="1CDA4939">
            <wp:extent cx="2433099" cy="446987"/>
            <wp:effectExtent l="0" t="0" r="5715" b="0"/>
            <wp:docPr id="1" name="Picture 1" descr="Image of DNR logo" title="DN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NR_Logo_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07857" cy="460721"/>
                    </a:xfrm>
                    <a:prstGeom prst="rect">
                      <a:avLst/>
                    </a:prstGeom>
                  </pic:spPr>
                </pic:pic>
              </a:graphicData>
            </a:graphic>
          </wp:inline>
        </w:drawing>
      </w:r>
    </w:p>
    <w:p w14:paraId="37D98A1D" w14:textId="77777777" w:rsidR="0052455A" w:rsidRDefault="0052455A" w:rsidP="0052455A">
      <w:pPr>
        <w:pStyle w:val="Heading1"/>
        <w:rPr>
          <w:b/>
        </w:rPr>
      </w:pPr>
      <w:r>
        <w:rPr>
          <w:b/>
        </w:rPr>
        <w:t xml:space="preserve">MRCCA Variance – Application &amp; Review Supplemental </w:t>
      </w:r>
    </w:p>
    <w:p w14:paraId="2F944E15" w14:textId="77777777" w:rsidR="00220F81" w:rsidRPr="00220F81" w:rsidRDefault="00220F81">
      <w:r>
        <w:t xml:space="preserve">This document contains </w:t>
      </w:r>
      <w:r w:rsidR="005A5DCB">
        <w:t xml:space="preserve">guidance on how to modify existing application forms and review processes to ensure that variance to MRCCA district standards are processed and evaluated </w:t>
      </w:r>
      <w:r w:rsidR="003F0F8D">
        <w:t xml:space="preserve">consistent with </w:t>
      </w:r>
      <w:r w:rsidR="005A5DCB">
        <w:t>the MRCCA rules.</w:t>
      </w:r>
    </w:p>
    <w:p w14:paraId="67844368" w14:textId="77777777" w:rsidR="00AA17EB" w:rsidRPr="0052455A" w:rsidRDefault="00416E98" w:rsidP="0052455A">
      <w:pPr>
        <w:pStyle w:val="Heading2"/>
        <w:rPr>
          <w:b/>
        </w:rPr>
      </w:pPr>
      <w:r w:rsidRPr="0052455A">
        <w:rPr>
          <w:b/>
        </w:rPr>
        <w:t>Additional</w:t>
      </w:r>
      <w:r w:rsidR="00AA17EB" w:rsidRPr="0052455A">
        <w:rPr>
          <w:b/>
        </w:rPr>
        <w:t xml:space="preserve"> Application Requirements</w:t>
      </w:r>
      <w:r w:rsidRPr="0052455A">
        <w:rPr>
          <w:b/>
        </w:rPr>
        <w:t xml:space="preserve"> (for applicants)</w:t>
      </w:r>
    </w:p>
    <w:p w14:paraId="581AED6F" w14:textId="77777777" w:rsidR="00AA17EB" w:rsidRPr="00A46AD7" w:rsidRDefault="00AA17EB" w:rsidP="00AB4E85">
      <w:r w:rsidRPr="00A46AD7">
        <w:rPr>
          <w:b/>
        </w:rPr>
        <w:t>Application Information</w:t>
      </w:r>
      <w:r w:rsidRPr="00A46AD7">
        <w:t>. Please provide the following information to evaluate potential impacts to MRCCA resources.</w:t>
      </w:r>
    </w:p>
    <w:p w14:paraId="1C139072" w14:textId="1ACED709" w:rsidR="00B13AE6" w:rsidRPr="00A46AD7" w:rsidRDefault="00B13AE6" w:rsidP="00AB4E85">
      <w:pPr>
        <w:pStyle w:val="ListParagraph"/>
        <w:numPr>
          <w:ilvl w:val="0"/>
          <w:numId w:val="1"/>
        </w:numPr>
      </w:pPr>
      <w:r w:rsidRPr="00A46AD7">
        <w:t>In what MRCCA district is the property located?</w:t>
      </w:r>
      <w:r w:rsidR="00CD718E">
        <w:t xml:space="preserve"> View the </w:t>
      </w:r>
      <w:hyperlink r:id="rId8" w:history="1">
        <w:r w:rsidR="00CD718E" w:rsidRPr="00CD718E">
          <w:rPr>
            <w:rStyle w:val="Hyperlink"/>
          </w:rPr>
          <w:t>DNR’s online district mapper</w:t>
        </w:r>
      </w:hyperlink>
      <w:r w:rsidR="00CD718E">
        <w:t xml:space="preserve"> to identify your district.  </w:t>
      </w:r>
      <w:sdt>
        <w:sdtPr>
          <w:id w:val="786008548"/>
          <w:placeholder>
            <w:docPart w:val="DefaultPlaceholder_-1854013440"/>
          </w:placeholder>
          <w:showingPlcHdr/>
        </w:sdtPr>
        <w:sdtEndPr/>
        <w:sdtContent>
          <w:r w:rsidR="00CD718E" w:rsidRPr="00764BC8">
            <w:rPr>
              <w:rStyle w:val="PlaceholderText"/>
            </w:rPr>
            <w:t>Click or tap here to enter text.</w:t>
          </w:r>
        </w:sdtContent>
      </w:sdt>
    </w:p>
    <w:p w14:paraId="35992614" w14:textId="3062AD06" w:rsidR="00CD718E" w:rsidRDefault="00CD718E" w:rsidP="00CD718E">
      <w:pPr>
        <w:pStyle w:val="ListParagraph"/>
        <w:numPr>
          <w:ilvl w:val="0"/>
          <w:numId w:val="1"/>
        </w:numPr>
      </w:pPr>
      <w:r w:rsidRPr="00971ABE">
        <w:t xml:space="preserve">Identify the </w:t>
      </w:r>
      <w:r w:rsidRPr="00543288">
        <w:t>Primary Conservation Areas (PCAs)</w:t>
      </w:r>
      <w:r w:rsidRPr="00971ABE">
        <w:t xml:space="preserve"> </w:t>
      </w:r>
      <w:r>
        <w:t>on your property.</w:t>
      </w:r>
      <w:r w:rsidRPr="00971ABE">
        <w:t xml:space="preserve"> </w:t>
      </w:r>
      <w:r>
        <w:t xml:space="preserve">View the </w:t>
      </w:r>
      <w:hyperlink r:id="rId9" w:history="1">
        <w:r w:rsidRPr="00B941FA">
          <w:rPr>
            <w:rStyle w:val="Hyperlink"/>
          </w:rPr>
          <w:t xml:space="preserve">DNR’s </w:t>
        </w:r>
        <w:r>
          <w:rPr>
            <w:rStyle w:val="Hyperlink"/>
          </w:rPr>
          <w:t>online PCA mapper</w:t>
        </w:r>
      </w:hyperlink>
      <w:r w:rsidRPr="007B4741">
        <w:rPr>
          <w:color w:val="5B9BD5" w:themeColor="accent1"/>
        </w:rPr>
        <w:t xml:space="preserve"> </w:t>
      </w:r>
      <w:r>
        <w:t>to identify these resources. (</w:t>
      </w:r>
      <w:proofErr w:type="gramStart"/>
      <w:r>
        <w:t>check</w:t>
      </w:r>
      <w:proofErr w:type="gramEnd"/>
      <w:r>
        <w:t xml:space="preserve"> all that apply). </w:t>
      </w:r>
    </w:p>
    <w:p w14:paraId="4F569DBD" w14:textId="77777777" w:rsidR="00CD718E" w:rsidRDefault="00D92EFC" w:rsidP="00CD718E">
      <w:pPr>
        <w:pStyle w:val="NoSpacing"/>
        <w:ind w:left="360"/>
      </w:pPr>
      <w:sdt>
        <w:sdtPr>
          <w:id w:val="1578396693"/>
          <w14:checkbox>
            <w14:checked w14:val="0"/>
            <w14:checkedState w14:val="2612" w14:font="MS Gothic"/>
            <w14:uncheckedState w14:val="2610" w14:font="MS Gothic"/>
          </w14:checkbox>
        </w:sdtPr>
        <w:sdtEndPr/>
        <w:sdtContent>
          <w:r w:rsidR="00CD718E">
            <w:rPr>
              <w:rFonts w:ascii="MS Gothic" w:eastAsia="MS Gothic" w:hAnsi="MS Gothic" w:hint="eastAsia"/>
            </w:rPr>
            <w:t>☐</w:t>
          </w:r>
        </w:sdtContent>
      </w:sdt>
      <w:r w:rsidR="00CD718E">
        <w:t xml:space="preserve"> Shore impact zone </w:t>
      </w:r>
    </w:p>
    <w:p w14:paraId="48EE38A5" w14:textId="77777777" w:rsidR="00CD718E" w:rsidRDefault="00D92EFC" w:rsidP="00CD718E">
      <w:pPr>
        <w:pStyle w:val="NoSpacing"/>
        <w:ind w:left="360"/>
      </w:pPr>
      <w:sdt>
        <w:sdtPr>
          <w:id w:val="1590586523"/>
          <w14:checkbox>
            <w14:checked w14:val="0"/>
            <w14:checkedState w14:val="2612" w14:font="MS Gothic"/>
            <w14:uncheckedState w14:val="2610" w14:font="MS Gothic"/>
          </w14:checkbox>
        </w:sdtPr>
        <w:sdtEndPr/>
        <w:sdtContent>
          <w:r w:rsidR="00CD718E">
            <w:rPr>
              <w:rFonts w:ascii="MS Gothic" w:eastAsia="MS Gothic" w:hAnsi="MS Gothic" w:hint="eastAsia"/>
            </w:rPr>
            <w:t>☐</w:t>
          </w:r>
        </w:sdtContent>
      </w:sdt>
      <w:r w:rsidR="00CD718E">
        <w:t xml:space="preserve"> Areas within 50 feet of a wetland or natural drainage route</w:t>
      </w:r>
    </w:p>
    <w:p w14:paraId="75FFFBBD" w14:textId="77777777" w:rsidR="00CD718E" w:rsidRDefault="00D92EFC" w:rsidP="00CD718E">
      <w:pPr>
        <w:pStyle w:val="NoSpacing"/>
        <w:ind w:left="360"/>
      </w:pPr>
      <w:sdt>
        <w:sdtPr>
          <w:id w:val="-28580249"/>
          <w14:checkbox>
            <w14:checked w14:val="0"/>
            <w14:checkedState w14:val="2612" w14:font="MS Gothic"/>
            <w14:uncheckedState w14:val="2610" w14:font="MS Gothic"/>
          </w14:checkbox>
        </w:sdtPr>
        <w:sdtEndPr/>
        <w:sdtContent>
          <w:r w:rsidR="00CD718E">
            <w:rPr>
              <w:rFonts w:ascii="MS Gothic" w:eastAsia="MS Gothic" w:hAnsi="MS Gothic" w:hint="eastAsia"/>
            </w:rPr>
            <w:t>☐</w:t>
          </w:r>
        </w:sdtContent>
      </w:sdt>
      <w:r w:rsidR="00CD718E">
        <w:t xml:space="preserve"> Bluff impact zone</w:t>
      </w:r>
    </w:p>
    <w:p w14:paraId="78696DC7" w14:textId="77777777" w:rsidR="00CD718E" w:rsidRDefault="00D92EFC" w:rsidP="00CD718E">
      <w:pPr>
        <w:pStyle w:val="NoSpacing"/>
        <w:ind w:left="360"/>
      </w:pPr>
      <w:sdt>
        <w:sdtPr>
          <w:id w:val="-1180123124"/>
          <w14:checkbox>
            <w14:checked w14:val="0"/>
            <w14:checkedState w14:val="2612" w14:font="MS Gothic"/>
            <w14:uncheckedState w14:val="2610" w14:font="MS Gothic"/>
          </w14:checkbox>
        </w:sdtPr>
        <w:sdtEndPr/>
        <w:sdtContent>
          <w:r w:rsidR="00CD718E">
            <w:rPr>
              <w:rFonts w:ascii="MS Gothic" w:eastAsia="MS Gothic" w:hAnsi="MS Gothic" w:hint="eastAsia"/>
            </w:rPr>
            <w:t>☐</w:t>
          </w:r>
        </w:sdtContent>
      </w:sdt>
      <w:r w:rsidR="00CD718E">
        <w:t xml:space="preserve"> Areas containing native plant communities</w:t>
      </w:r>
    </w:p>
    <w:p w14:paraId="7FA56FB0" w14:textId="77777777" w:rsidR="00CD718E" w:rsidRDefault="00D92EFC" w:rsidP="00CD718E">
      <w:pPr>
        <w:pStyle w:val="NoSpacing"/>
        <w:ind w:left="360"/>
      </w:pPr>
      <w:sdt>
        <w:sdtPr>
          <w:id w:val="-193003897"/>
          <w14:checkbox>
            <w14:checked w14:val="0"/>
            <w14:checkedState w14:val="2612" w14:font="MS Gothic"/>
            <w14:uncheckedState w14:val="2610" w14:font="MS Gothic"/>
          </w14:checkbox>
        </w:sdtPr>
        <w:sdtEndPr/>
        <w:sdtContent>
          <w:r w:rsidR="00CD718E">
            <w:rPr>
              <w:rFonts w:ascii="MS Gothic" w:eastAsia="MS Gothic" w:hAnsi="MS Gothic" w:hint="eastAsia"/>
            </w:rPr>
            <w:t>☐</w:t>
          </w:r>
        </w:sdtContent>
      </w:sdt>
      <w:r w:rsidR="00CD718E">
        <w:t xml:space="preserve"> Significant existing vegetative stands</w:t>
      </w:r>
    </w:p>
    <w:p w14:paraId="08BAB1A5" w14:textId="77777777" w:rsidR="001D5AC8" w:rsidRDefault="00D92EFC" w:rsidP="00CD718E">
      <w:pPr>
        <w:pStyle w:val="NoSpacing"/>
        <w:ind w:left="360"/>
      </w:pPr>
      <w:sdt>
        <w:sdtPr>
          <w:id w:val="-1403754072"/>
          <w14:checkbox>
            <w14:checked w14:val="0"/>
            <w14:checkedState w14:val="2612" w14:font="MS Gothic"/>
            <w14:uncheckedState w14:val="2610" w14:font="MS Gothic"/>
          </w14:checkbox>
        </w:sdtPr>
        <w:sdtEndPr/>
        <w:sdtContent>
          <w:r w:rsidR="00CD718E">
            <w:rPr>
              <w:rFonts w:ascii="MS Gothic" w:eastAsia="MS Gothic" w:hAnsi="MS Gothic" w:hint="eastAsia"/>
            </w:rPr>
            <w:t>☐</w:t>
          </w:r>
        </w:sdtContent>
      </w:sdt>
      <w:r w:rsidR="00CD718E">
        <w:t xml:space="preserve"> </w:t>
      </w:r>
      <w:r w:rsidR="001D5AC8">
        <w:t>There are no PCAs on my property</w:t>
      </w:r>
    </w:p>
    <w:p w14:paraId="7D3DC068" w14:textId="77777777" w:rsidR="00CD718E" w:rsidRDefault="00CD718E" w:rsidP="00CD718E">
      <w:pPr>
        <w:pStyle w:val="NoSpacing"/>
        <w:ind w:left="360"/>
      </w:pPr>
      <w:r>
        <w:t xml:space="preserve"> </w:t>
      </w:r>
    </w:p>
    <w:p w14:paraId="450B6232" w14:textId="77777777" w:rsidR="00AA17EB" w:rsidRPr="00A46AD7" w:rsidRDefault="00097608" w:rsidP="00AB4E85">
      <w:pPr>
        <w:pStyle w:val="ListParagraph"/>
        <w:numPr>
          <w:ilvl w:val="0"/>
          <w:numId w:val="1"/>
        </w:numPr>
      </w:pPr>
      <w:r w:rsidRPr="00A46AD7">
        <w:t>If there are primary conservation areas, d</w:t>
      </w:r>
      <w:r w:rsidR="00AA17EB" w:rsidRPr="00A46AD7">
        <w:t xml:space="preserve">escribe </w:t>
      </w:r>
      <w:r w:rsidR="00442EEE" w:rsidRPr="00A46AD7">
        <w:t xml:space="preserve">how the proposed variance would affect </w:t>
      </w:r>
      <w:r w:rsidRPr="00A46AD7">
        <w:t>them</w:t>
      </w:r>
      <w:r w:rsidR="00442EEE" w:rsidRPr="00A46AD7">
        <w:t>. Does the project</w:t>
      </w:r>
      <w:r w:rsidR="00326FD5">
        <w:t xml:space="preserve"> increase the amount of runoff, increase potential for soi</w:t>
      </w:r>
      <w:r w:rsidR="00BD0288">
        <w:t>l erosion or require fill? If yes</w:t>
      </w:r>
      <w:r w:rsidR="00326FD5">
        <w:t xml:space="preserve">, please </w:t>
      </w:r>
      <w:r w:rsidR="00BD0288">
        <w:t xml:space="preserve">show the project on a site plan and </w:t>
      </w:r>
      <w:r w:rsidR="00326FD5">
        <w:t>describe</w:t>
      </w:r>
      <w:r w:rsidR="00BD0288">
        <w:t xml:space="preserve"> the impact(s)</w:t>
      </w:r>
      <w:r w:rsidR="00326FD5">
        <w:t xml:space="preserve">. </w:t>
      </w:r>
      <w:sdt>
        <w:sdtPr>
          <w:id w:val="-2002422435"/>
          <w:placeholder>
            <w:docPart w:val="DefaultPlaceholder_-1854013440"/>
          </w:placeholder>
          <w:showingPlcHdr/>
        </w:sdtPr>
        <w:sdtEndPr/>
        <w:sdtContent>
          <w:r w:rsidR="00326FD5" w:rsidRPr="00764BC8">
            <w:rPr>
              <w:rStyle w:val="PlaceholderText"/>
            </w:rPr>
            <w:t>Click or tap here to enter text.</w:t>
          </w:r>
        </w:sdtContent>
      </w:sdt>
    </w:p>
    <w:p w14:paraId="60C30149" w14:textId="77777777" w:rsidR="00BD0288" w:rsidRPr="00A46AD7" w:rsidRDefault="00BD0288" w:rsidP="00BD0288">
      <w:pPr>
        <w:ind w:left="360"/>
      </w:pPr>
      <w:r>
        <w:t>Note, if the variance is approved, a land alteration permit may be required.</w:t>
      </w:r>
    </w:p>
    <w:p w14:paraId="341547A7" w14:textId="77777777" w:rsidR="00326FD5" w:rsidRDefault="00326FD5" w:rsidP="00326FD5">
      <w:pPr>
        <w:pStyle w:val="ListParagraph"/>
        <w:numPr>
          <w:ilvl w:val="0"/>
          <w:numId w:val="1"/>
        </w:numPr>
      </w:pPr>
      <w:r>
        <w:t>Does the project r</w:t>
      </w:r>
      <w:r w:rsidR="00442EEE" w:rsidRPr="00A46AD7">
        <w:t xml:space="preserve">equire intensive clearing of native plant communities or significant existing vegetative stands? </w:t>
      </w:r>
      <w:r>
        <w:t>Intensive clearing i</w:t>
      </w:r>
      <w:r w:rsidRPr="00326FD5">
        <w:t>s the removal of all or a majority of the trees or shrubs in a contiguous patch, strip, row, or block</w:t>
      </w:r>
      <w:r>
        <w:t xml:space="preserve">. </w:t>
      </w:r>
      <w:r w:rsidR="00BD0288">
        <w:t xml:space="preserve">Placing fill on vegetation is also intensive clearing. </w:t>
      </w:r>
      <w:r>
        <w:t xml:space="preserve">If yes, please </w:t>
      </w:r>
      <w:r w:rsidR="00BD0288">
        <w:t xml:space="preserve">show the project on a site plan and </w:t>
      </w:r>
      <w:r>
        <w:t>describe</w:t>
      </w:r>
      <w:r w:rsidR="00BD0288">
        <w:t xml:space="preserve"> the impacts</w:t>
      </w:r>
      <w:r>
        <w:t>.</w:t>
      </w:r>
      <w:sdt>
        <w:sdtPr>
          <w:id w:val="-1267451717"/>
          <w:placeholder>
            <w:docPart w:val="DefaultPlaceholder_-1854013440"/>
          </w:placeholder>
          <w:showingPlcHdr/>
        </w:sdtPr>
        <w:sdtEndPr/>
        <w:sdtContent>
          <w:r w:rsidRPr="00764BC8">
            <w:rPr>
              <w:rStyle w:val="PlaceholderText"/>
            </w:rPr>
            <w:t>Click or tap here to enter text.</w:t>
          </w:r>
        </w:sdtContent>
      </w:sdt>
    </w:p>
    <w:p w14:paraId="2F6AAE5B" w14:textId="77777777" w:rsidR="00326FD5" w:rsidRDefault="00326FD5" w:rsidP="00326FD5">
      <w:pPr>
        <w:pStyle w:val="ListParagraph"/>
        <w:ind w:left="360"/>
      </w:pPr>
    </w:p>
    <w:p w14:paraId="2AAFA6FC" w14:textId="77777777" w:rsidR="00442EEE" w:rsidRDefault="00326FD5" w:rsidP="00326FD5">
      <w:pPr>
        <w:pStyle w:val="ListParagraph"/>
        <w:ind w:left="360"/>
      </w:pPr>
      <w:r>
        <w:t>Note, if the variance is approved, a</w:t>
      </w:r>
      <w:r w:rsidR="00442EEE" w:rsidRPr="00A46AD7">
        <w:t xml:space="preserve"> vegetation permit </w:t>
      </w:r>
      <w:r>
        <w:t xml:space="preserve">may </w:t>
      </w:r>
      <w:r w:rsidR="00442EEE" w:rsidRPr="00A46AD7">
        <w:t>be required.</w:t>
      </w:r>
    </w:p>
    <w:p w14:paraId="2FA5E7CA" w14:textId="77777777" w:rsidR="001D5AC8" w:rsidRPr="00CF211A" w:rsidRDefault="001D5AC8" w:rsidP="001D5AC8">
      <w:r>
        <w:rPr>
          <w:b/>
        </w:rPr>
        <w:t xml:space="preserve">Submittal Requirements. </w:t>
      </w:r>
      <w:r w:rsidRPr="00971ABE">
        <w:t xml:space="preserve">Submit </w:t>
      </w:r>
      <w:r>
        <w:t>an aerial photo and/or a site plan showing:</w:t>
      </w:r>
    </w:p>
    <w:p w14:paraId="0ABA0CD9" w14:textId="77777777" w:rsidR="001D5AC8" w:rsidRDefault="001D5AC8" w:rsidP="001D5AC8">
      <w:pPr>
        <w:pStyle w:val="ListParagraph"/>
        <w:numPr>
          <w:ilvl w:val="0"/>
          <w:numId w:val="19"/>
        </w:numPr>
        <w:ind w:left="720"/>
      </w:pPr>
      <w:r>
        <w:t xml:space="preserve">Property boundaries </w:t>
      </w:r>
    </w:p>
    <w:p w14:paraId="1E8B99DB" w14:textId="77777777" w:rsidR="001D5AC8" w:rsidRDefault="001D5AC8" w:rsidP="001D5AC8">
      <w:pPr>
        <w:pStyle w:val="ListParagraph"/>
        <w:numPr>
          <w:ilvl w:val="0"/>
          <w:numId w:val="19"/>
        </w:numPr>
        <w:ind w:left="720"/>
      </w:pPr>
      <w:r>
        <w:t xml:space="preserve">Location and label of existing PCAs identified under #2  </w:t>
      </w:r>
    </w:p>
    <w:p w14:paraId="6C9A22CC" w14:textId="77777777" w:rsidR="001D5AC8" w:rsidRDefault="001D5AC8" w:rsidP="001D5AC8">
      <w:pPr>
        <w:pStyle w:val="ListParagraph"/>
        <w:numPr>
          <w:ilvl w:val="0"/>
          <w:numId w:val="19"/>
        </w:numPr>
        <w:ind w:left="720"/>
      </w:pPr>
      <w:r>
        <w:t xml:space="preserve">The location of the project </w:t>
      </w:r>
    </w:p>
    <w:p w14:paraId="7035EDCF" w14:textId="77777777" w:rsidR="001D5AC8" w:rsidRDefault="001D5AC8" w:rsidP="001D5AC8">
      <w:r w:rsidRPr="001D5AC8">
        <w:rPr>
          <w:b/>
        </w:rPr>
        <w:lastRenderedPageBreak/>
        <w:t>Note:</w:t>
      </w:r>
      <w:r>
        <w:t xml:space="preserve"> Aerial photos from the DNR’s online PCA mapper can be printed to show property boundaries and the location and label of PCAs. Hand drawings on aerial photos may be used to show the project location.</w:t>
      </w:r>
    </w:p>
    <w:p w14:paraId="5FF10839" w14:textId="77777777" w:rsidR="00A46AD7" w:rsidRPr="0052455A" w:rsidRDefault="00A46AD7" w:rsidP="0052455A">
      <w:pPr>
        <w:pStyle w:val="Heading2"/>
        <w:rPr>
          <w:b/>
        </w:rPr>
      </w:pPr>
      <w:r w:rsidRPr="0052455A">
        <w:rPr>
          <w:b/>
        </w:rPr>
        <w:t xml:space="preserve">Variance Review </w:t>
      </w:r>
      <w:r w:rsidR="00E902BA" w:rsidRPr="0052455A">
        <w:rPr>
          <w:b/>
        </w:rPr>
        <w:t xml:space="preserve">and Approval </w:t>
      </w:r>
      <w:r w:rsidRPr="0052455A">
        <w:rPr>
          <w:b/>
        </w:rPr>
        <w:t>(for LGU staff and planning commissions)</w:t>
      </w:r>
    </w:p>
    <w:p w14:paraId="3CD54D72" w14:textId="77777777" w:rsidR="006010C5" w:rsidRPr="005A5DCB" w:rsidRDefault="00EC078C" w:rsidP="00EE2671">
      <w:r>
        <w:t>Staff reports and</w:t>
      </w:r>
      <w:r w:rsidR="005A5DCB">
        <w:t xml:space="preserve"> other materials pr</w:t>
      </w:r>
      <w:r>
        <w:t xml:space="preserve">epared for planning commission review </w:t>
      </w:r>
      <w:r w:rsidR="005A5DCB">
        <w:t>should include the following:</w:t>
      </w:r>
    </w:p>
    <w:p w14:paraId="5E08E6FA" w14:textId="77777777" w:rsidR="00EC078C" w:rsidRDefault="00BD0288" w:rsidP="00AB4E85">
      <w:r>
        <w:rPr>
          <w:u w:val="single"/>
        </w:rPr>
        <w:t>Project impact analysis &amp; d</w:t>
      </w:r>
      <w:r w:rsidR="00EC078C" w:rsidRPr="00EC078C">
        <w:rPr>
          <w:u w:val="single"/>
        </w:rPr>
        <w:t>iscussion</w:t>
      </w:r>
    </w:p>
    <w:p w14:paraId="1691F97D" w14:textId="77777777" w:rsidR="00EC078C" w:rsidRDefault="00EC078C" w:rsidP="00846C7D">
      <w:pPr>
        <w:pStyle w:val="ListParagraph"/>
        <w:numPr>
          <w:ilvl w:val="0"/>
          <w:numId w:val="16"/>
        </w:numPr>
      </w:pPr>
      <w:r>
        <w:t>Review the character and purpose of the applicable MRCCA district</w:t>
      </w:r>
      <w:r w:rsidR="00BD0288">
        <w:t xml:space="preserve"> &amp; evaluate variance consistency with the character and purpose of the district.</w:t>
      </w:r>
    </w:p>
    <w:p w14:paraId="791CDCC4" w14:textId="77777777" w:rsidR="00326FD5" w:rsidRDefault="00BD0288" w:rsidP="00846C7D">
      <w:pPr>
        <w:pStyle w:val="ListParagraph"/>
        <w:numPr>
          <w:ilvl w:val="0"/>
          <w:numId w:val="16"/>
        </w:numPr>
      </w:pPr>
      <w:r>
        <w:t xml:space="preserve">Determine if </w:t>
      </w:r>
      <w:r w:rsidR="00326FD5" w:rsidRPr="00A46AD7">
        <w:t xml:space="preserve">the proposed variance </w:t>
      </w:r>
      <w:r>
        <w:t xml:space="preserve">will </w:t>
      </w:r>
      <w:r w:rsidR="00326FD5" w:rsidRPr="00A46AD7">
        <w:t xml:space="preserve">affect other MRCCA resources identified in the MRCCA Plan? If so, </w:t>
      </w:r>
      <w:r>
        <w:t xml:space="preserve">identify the resources and discuss </w:t>
      </w:r>
      <w:r w:rsidR="00326FD5" w:rsidRPr="00A46AD7">
        <w:t>how</w:t>
      </w:r>
      <w:r>
        <w:t xml:space="preserve"> the variance will affect them.</w:t>
      </w:r>
    </w:p>
    <w:p w14:paraId="634E396C" w14:textId="77777777" w:rsidR="00BD0288" w:rsidRPr="00A46AD7" w:rsidRDefault="00BD0288" w:rsidP="00846C7D">
      <w:pPr>
        <w:pStyle w:val="ListParagraph"/>
        <w:numPr>
          <w:ilvl w:val="0"/>
          <w:numId w:val="16"/>
        </w:numPr>
      </w:pPr>
      <w:r>
        <w:t>Determine if</w:t>
      </w:r>
      <w:r w:rsidRPr="00A46AD7">
        <w:t xml:space="preserve"> the proposed variance project </w:t>
      </w:r>
      <w:r>
        <w:t xml:space="preserve">is located </w:t>
      </w:r>
      <w:r w:rsidRPr="00A46AD7">
        <w:t>within a public river corridor view</w:t>
      </w:r>
      <w:r>
        <w:t xml:space="preserve"> </w:t>
      </w:r>
      <w:r w:rsidRPr="00A46AD7">
        <w:t>identified by the community in the MRCCA plan</w:t>
      </w:r>
      <w:r>
        <w:t xml:space="preserve"> or other scenic view</w:t>
      </w:r>
      <w:r w:rsidRPr="00A46AD7">
        <w:t xml:space="preserve">? If so, </w:t>
      </w:r>
      <w:r>
        <w:t xml:space="preserve">discuss how the </w:t>
      </w:r>
      <w:r w:rsidRPr="00A46AD7">
        <w:t>variance</w:t>
      </w:r>
      <w:r>
        <w:t xml:space="preserve"> will affect them.</w:t>
      </w:r>
    </w:p>
    <w:p w14:paraId="4AFDC591" w14:textId="77777777" w:rsidR="00EE2671" w:rsidRPr="00A46AD7" w:rsidRDefault="00416E98" w:rsidP="00AB4E85">
      <w:pPr>
        <w:rPr>
          <w:u w:val="single"/>
        </w:rPr>
      </w:pPr>
      <w:r w:rsidRPr="00A46AD7">
        <w:rPr>
          <w:u w:val="single"/>
        </w:rPr>
        <w:t xml:space="preserve">Additional </w:t>
      </w:r>
      <w:r w:rsidR="00EE2671" w:rsidRPr="00A46AD7">
        <w:rPr>
          <w:u w:val="single"/>
        </w:rPr>
        <w:t>Written Findings</w:t>
      </w:r>
      <w:r w:rsidRPr="00A46AD7">
        <w:rPr>
          <w:u w:val="single"/>
        </w:rPr>
        <w:t xml:space="preserve"> </w:t>
      </w:r>
    </w:p>
    <w:p w14:paraId="049123A5" w14:textId="77777777" w:rsidR="00EE2671" w:rsidRPr="00A46AD7" w:rsidRDefault="00EE2671" w:rsidP="00AB4E85">
      <w:r w:rsidRPr="00A46AD7">
        <w:t xml:space="preserve">In addition to </w:t>
      </w:r>
      <w:r w:rsidR="00722B35">
        <w:t xml:space="preserve">findings required to satisfy </w:t>
      </w:r>
      <w:r w:rsidRPr="00A46AD7">
        <w:t xml:space="preserve">the </w:t>
      </w:r>
      <w:r w:rsidR="00722B35">
        <w:t xml:space="preserve">variance </w:t>
      </w:r>
      <w:r w:rsidRPr="00A46AD7">
        <w:t xml:space="preserve">criteria in Minnesota Statutes, section </w:t>
      </w:r>
      <w:r w:rsidR="00722B35">
        <w:t>462.357 Subd. 6</w:t>
      </w:r>
      <w:r w:rsidRPr="00A46AD7">
        <w:t xml:space="preserve">, the </w:t>
      </w:r>
      <w:r w:rsidR="005A5DCB">
        <w:t xml:space="preserve">planning commission must be able to make the </w:t>
      </w:r>
      <w:r w:rsidRPr="00A46AD7">
        <w:t xml:space="preserve">following findings </w:t>
      </w:r>
      <w:r w:rsidR="005A5DCB">
        <w:t xml:space="preserve">in order </w:t>
      </w:r>
      <w:r w:rsidRPr="00A46AD7">
        <w:t xml:space="preserve">to </w:t>
      </w:r>
      <w:r w:rsidR="00A83C5E">
        <w:t xml:space="preserve">recommend </w:t>
      </w:r>
      <w:r w:rsidRPr="00A46AD7">
        <w:t>approv</w:t>
      </w:r>
      <w:r w:rsidR="00A83C5E">
        <w:t>al of</w:t>
      </w:r>
      <w:r w:rsidRPr="00A46AD7">
        <w:t xml:space="preserve"> the variance</w:t>
      </w:r>
      <w:r w:rsidR="00A83C5E">
        <w:t xml:space="preserve"> to the city council</w:t>
      </w:r>
      <w:r w:rsidRPr="00A46AD7">
        <w:t>:</w:t>
      </w:r>
    </w:p>
    <w:p w14:paraId="4F112DDC" w14:textId="77777777" w:rsidR="00EE2671" w:rsidRPr="00A46AD7" w:rsidRDefault="00EE2671" w:rsidP="00846C7D">
      <w:pPr>
        <w:pStyle w:val="ListParagraph"/>
        <w:numPr>
          <w:ilvl w:val="0"/>
          <w:numId w:val="17"/>
        </w:numPr>
      </w:pPr>
      <w:r w:rsidRPr="00A46AD7">
        <w:t>The extent, location and intensity of the variance will be in substantial compliance with the MRCCA Plan (an element of the comprehensive plan);</w:t>
      </w:r>
    </w:p>
    <w:p w14:paraId="61191E3F" w14:textId="77777777" w:rsidR="00EE2671" w:rsidRPr="00A46AD7" w:rsidRDefault="00EE2671" w:rsidP="00846C7D">
      <w:pPr>
        <w:pStyle w:val="ListParagraph"/>
        <w:numPr>
          <w:ilvl w:val="0"/>
          <w:numId w:val="17"/>
        </w:numPr>
      </w:pPr>
      <w:r w:rsidRPr="00A46AD7">
        <w:t>The variance is consistent with the character and management purpose of the MRCCA district in which it is located;</w:t>
      </w:r>
    </w:p>
    <w:p w14:paraId="1BAA421D" w14:textId="77777777" w:rsidR="00EE2671" w:rsidRPr="00A46AD7" w:rsidRDefault="00EE2671" w:rsidP="00846C7D">
      <w:pPr>
        <w:pStyle w:val="ListParagraph"/>
        <w:numPr>
          <w:ilvl w:val="0"/>
          <w:numId w:val="17"/>
        </w:numPr>
      </w:pPr>
      <w:r w:rsidRPr="00A46AD7">
        <w:t>The variance will not be detrimental to PCAs and PRCVs nor will it contribute to negative incremental impacts to PCAs and PRCVs when considered in the context of past, present and reasonable future actions; and</w:t>
      </w:r>
    </w:p>
    <w:p w14:paraId="6DB7033C" w14:textId="77777777" w:rsidR="00EE2671" w:rsidRPr="00A46AD7" w:rsidRDefault="00EE2671" w:rsidP="00846C7D">
      <w:pPr>
        <w:pStyle w:val="ListParagraph"/>
        <w:numPr>
          <w:ilvl w:val="0"/>
          <w:numId w:val="17"/>
        </w:numPr>
      </w:pPr>
      <w:r w:rsidRPr="00A46AD7">
        <w:t>The variance will not negatively impact (</w:t>
      </w:r>
      <w:r w:rsidRPr="00846C7D">
        <w:rPr>
          <w:i/>
        </w:rPr>
        <w:t>insert other MRCCA plan-identified resources</w:t>
      </w:r>
      <w:r w:rsidRPr="00A46AD7">
        <w:t>).</w:t>
      </w:r>
    </w:p>
    <w:p w14:paraId="2104178D" w14:textId="77777777" w:rsidR="00A46AD7" w:rsidRPr="00A46AD7" w:rsidRDefault="00A46AD7" w:rsidP="00AB4E85">
      <w:pPr>
        <w:pStyle w:val="Style4"/>
        <w:numPr>
          <w:ilvl w:val="0"/>
          <w:numId w:val="0"/>
        </w:numPr>
        <w:rPr>
          <w:sz w:val="22"/>
        </w:rPr>
      </w:pPr>
      <w:r w:rsidRPr="00A46AD7">
        <w:rPr>
          <w:sz w:val="22"/>
          <w:u w:val="single"/>
        </w:rPr>
        <w:t>Conditions of Approval</w:t>
      </w:r>
    </w:p>
    <w:p w14:paraId="35082E5A" w14:textId="77777777" w:rsidR="00A46AD7" w:rsidRPr="00A46AD7" w:rsidRDefault="00A46AD7" w:rsidP="00AB4E85">
      <w:pPr>
        <w:pStyle w:val="Style4"/>
        <w:numPr>
          <w:ilvl w:val="0"/>
          <w:numId w:val="0"/>
        </w:numPr>
        <w:rPr>
          <w:sz w:val="22"/>
        </w:rPr>
      </w:pPr>
      <w:r w:rsidRPr="00A46AD7">
        <w:rPr>
          <w:sz w:val="22"/>
        </w:rPr>
        <w:t xml:space="preserve">If </w:t>
      </w:r>
      <w:r w:rsidR="00EC078C">
        <w:rPr>
          <w:sz w:val="22"/>
        </w:rPr>
        <w:t xml:space="preserve">the planning commission </w:t>
      </w:r>
      <w:r w:rsidR="00A83C5E">
        <w:rPr>
          <w:sz w:val="22"/>
        </w:rPr>
        <w:t xml:space="preserve">recommends </w:t>
      </w:r>
      <w:r w:rsidR="00EC078C">
        <w:rPr>
          <w:sz w:val="22"/>
        </w:rPr>
        <w:t>approv</w:t>
      </w:r>
      <w:r w:rsidR="00A83C5E">
        <w:rPr>
          <w:sz w:val="22"/>
        </w:rPr>
        <w:t>al of</w:t>
      </w:r>
      <w:r w:rsidR="00EC078C">
        <w:rPr>
          <w:sz w:val="22"/>
        </w:rPr>
        <w:t xml:space="preserve"> the variance </w:t>
      </w:r>
      <w:r w:rsidR="00A83C5E">
        <w:rPr>
          <w:sz w:val="22"/>
        </w:rPr>
        <w:t xml:space="preserve">to the city council </w:t>
      </w:r>
      <w:r w:rsidR="00EC078C">
        <w:rPr>
          <w:sz w:val="22"/>
        </w:rPr>
        <w:t xml:space="preserve">but finds that the variance will cause </w:t>
      </w:r>
      <w:r w:rsidRPr="00A46AD7">
        <w:rPr>
          <w:sz w:val="22"/>
        </w:rPr>
        <w:t>negative impacts</w:t>
      </w:r>
      <w:r w:rsidR="00EC078C">
        <w:rPr>
          <w:sz w:val="22"/>
        </w:rPr>
        <w:t>,</w:t>
      </w:r>
      <w:r w:rsidRPr="00A46AD7">
        <w:rPr>
          <w:sz w:val="22"/>
        </w:rPr>
        <w:t xml:space="preserve"> </w:t>
      </w:r>
      <w:r w:rsidR="00EC078C">
        <w:rPr>
          <w:sz w:val="22"/>
        </w:rPr>
        <w:t xml:space="preserve">the commission must </w:t>
      </w:r>
      <w:r w:rsidR="00A83C5E">
        <w:rPr>
          <w:sz w:val="22"/>
        </w:rPr>
        <w:t>include</w:t>
      </w:r>
      <w:r w:rsidRPr="00A46AD7">
        <w:rPr>
          <w:sz w:val="22"/>
        </w:rPr>
        <w:t xml:space="preserve"> conditions of approval </w:t>
      </w:r>
      <w:r w:rsidR="00A83C5E">
        <w:rPr>
          <w:sz w:val="22"/>
        </w:rPr>
        <w:t xml:space="preserve">in its recommendation </w:t>
      </w:r>
      <w:r w:rsidRPr="00A46AD7">
        <w:rPr>
          <w:sz w:val="22"/>
        </w:rPr>
        <w:t xml:space="preserve">to mitigate the impacts that are related to and proportional to the impacts.  </w:t>
      </w:r>
      <w:r w:rsidR="00EC078C">
        <w:rPr>
          <w:sz w:val="22"/>
        </w:rPr>
        <w:t xml:space="preserve">Mitigation </w:t>
      </w:r>
      <w:r w:rsidRPr="00A46AD7">
        <w:rPr>
          <w:sz w:val="22"/>
        </w:rPr>
        <w:t>Ideas include:</w:t>
      </w:r>
    </w:p>
    <w:p w14:paraId="15E6FA08" w14:textId="77777777" w:rsidR="00A46AD7" w:rsidRPr="00A46AD7" w:rsidRDefault="00A46AD7" w:rsidP="00846C7D">
      <w:pPr>
        <w:pStyle w:val="ListParagraph"/>
        <w:numPr>
          <w:ilvl w:val="0"/>
          <w:numId w:val="18"/>
        </w:numPr>
      </w:pPr>
      <w:r w:rsidRPr="00A46AD7">
        <w:t>Restoration of vegetation identified as “vegetation restoration priorities” identified in the MRCCA plan.</w:t>
      </w:r>
    </w:p>
    <w:p w14:paraId="5912B562" w14:textId="77777777" w:rsidR="00A46AD7" w:rsidRDefault="00A46AD7" w:rsidP="00846C7D">
      <w:pPr>
        <w:pStyle w:val="ListParagraph"/>
        <w:numPr>
          <w:ilvl w:val="0"/>
          <w:numId w:val="18"/>
        </w:numPr>
      </w:pPr>
      <w:r w:rsidRPr="00A46AD7">
        <w:t>Preservation of existing vegetation</w:t>
      </w:r>
    </w:p>
    <w:p w14:paraId="3DC55E72" w14:textId="77777777" w:rsidR="00555161" w:rsidRPr="00A46AD7" w:rsidRDefault="00555161" w:rsidP="00846C7D">
      <w:pPr>
        <w:pStyle w:val="ListParagraph"/>
        <w:numPr>
          <w:ilvl w:val="0"/>
          <w:numId w:val="18"/>
        </w:numPr>
      </w:pPr>
      <w:r>
        <w:t>Restoration of deep-rooted vegetation to stabilize unstable soils</w:t>
      </w:r>
    </w:p>
    <w:p w14:paraId="57C52031" w14:textId="77777777" w:rsidR="00A46AD7" w:rsidRPr="00A46AD7" w:rsidRDefault="00A46AD7" w:rsidP="00846C7D">
      <w:pPr>
        <w:pStyle w:val="ListParagraph"/>
        <w:numPr>
          <w:ilvl w:val="0"/>
          <w:numId w:val="18"/>
        </w:numPr>
      </w:pPr>
      <w:r w:rsidRPr="00A46AD7">
        <w:t>Stormwater runoff management</w:t>
      </w:r>
    </w:p>
    <w:p w14:paraId="4070DD67" w14:textId="77777777" w:rsidR="00A46AD7" w:rsidRPr="00A46AD7" w:rsidRDefault="00A46AD7" w:rsidP="00846C7D">
      <w:pPr>
        <w:pStyle w:val="ListParagraph"/>
        <w:numPr>
          <w:ilvl w:val="0"/>
          <w:numId w:val="18"/>
        </w:numPr>
      </w:pPr>
      <w:r w:rsidRPr="00A46AD7">
        <w:t>Reducing impervious surface</w:t>
      </w:r>
    </w:p>
    <w:p w14:paraId="44EA9DF2" w14:textId="77777777" w:rsidR="00A46AD7" w:rsidRPr="00A46AD7" w:rsidRDefault="00A46AD7" w:rsidP="00846C7D">
      <w:pPr>
        <w:pStyle w:val="ListParagraph"/>
        <w:numPr>
          <w:ilvl w:val="0"/>
          <w:numId w:val="18"/>
        </w:numPr>
      </w:pPr>
      <w:r w:rsidRPr="00A46AD7">
        <w:t>Increasing structure setbacks</w:t>
      </w:r>
    </w:p>
    <w:p w14:paraId="77BA2B78" w14:textId="77777777" w:rsidR="00A46AD7" w:rsidRDefault="00A46AD7" w:rsidP="00846C7D">
      <w:pPr>
        <w:pStyle w:val="ListParagraph"/>
        <w:numPr>
          <w:ilvl w:val="0"/>
          <w:numId w:val="18"/>
        </w:numPr>
      </w:pPr>
      <w:r w:rsidRPr="00A46AD7">
        <w:t>Wetland and drainage</w:t>
      </w:r>
      <w:r w:rsidR="00CD718E">
        <w:t xml:space="preserve"> route</w:t>
      </w:r>
      <w:r w:rsidRPr="00A46AD7">
        <w:t xml:space="preserve"> restoration and/or preservation</w:t>
      </w:r>
    </w:p>
    <w:p w14:paraId="3C22A3A3" w14:textId="77777777" w:rsidR="00A46AD7" w:rsidRDefault="00A46AD7" w:rsidP="00846C7D">
      <w:pPr>
        <w:pStyle w:val="ListParagraph"/>
        <w:numPr>
          <w:ilvl w:val="0"/>
          <w:numId w:val="18"/>
        </w:numPr>
      </w:pPr>
      <w:r>
        <w:t>Limiting the height of structures</w:t>
      </w:r>
    </w:p>
    <w:p w14:paraId="17EC8699" w14:textId="77777777" w:rsidR="00A46AD7" w:rsidRPr="00A46AD7" w:rsidRDefault="00A46AD7" w:rsidP="00846C7D">
      <w:pPr>
        <w:pStyle w:val="ListParagraph"/>
        <w:numPr>
          <w:ilvl w:val="0"/>
          <w:numId w:val="18"/>
        </w:numPr>
      </w:pPr>
      <w:r>
        <w:t>Modifying structure design to limit visual impacts on PRCVs</w:t>
      </w:r>
    </w:p>
    <w:p w14:paraId="67F46203" w14:textId="77777777" w:rsidR="00A46AD7" w:rsidRPr="00A46AD7" w:rsidRDefault="00A46AD7" w:rsidP="00846C7D">
      <w:pPr>
        <w:pStyle w:val="ListParagraph"/>
        <w:numPr>
          <w:ilvl w:val="0"/>
          <w:numId w:val="18"/>
        </w:numPr>
      </w:pPr>
      <w:r w:rsidRPr="00A46AD7">
        <w:lastRenderedPageBreak/>
        <w:t>Other conservation measures</w:t>
      </w:r>
    </w:p>
    <w:p w14:paraId="25610367" w14:textId="77777777" w:rsidR="00A46AD7" w:rsidRPr="00A46AD7" w:rsidRDefault="00A46AD7" w:rsidP="00A46AD7">
      <w:pPr>
        <w:pStyle w:val="Style4"/>
        <w:numPr>
          <w:ilvl w:val="0"/>
          <w:numId w:val="0"/>
        </w:numPr>
        <w:rPr>
          <w:sz w:val="22"/>
        </w:rPr>
      </w:pPr>
    </w:p>
    <w:sectPr w:rsidR="00A46AD7" w:rsidRPr="00A46AD7" w:rsidSect="003F0F8D">
      <w:footerReference w:type="default" r:id="rId10"/>
      <w:pgSz w:w="12240" w:h="15840"/>
      <w:pgMar w:top="1440" w:right="144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D0556F" w14:textId="77777777" w:rsidR="003F0F8D" w:rsidRDefault="003F0F8D" w:rsidP="003F0F8D">
      <w:pPr>
        <w:spacing w:after="0" w:line="240" w:lineRule="auto"/>
      </w:pPr>
      <w:r>
        <w:separator/>
      </w:r>
    </w:p>
  </w:endnote>
  <w:endnote w:type="continuationSeparator" w:id="0">
    <w:p w14:paraId="4E34698D" w14:textId="77777777" w:rsidR="003F0F8D" w:rsidRDefault="003F0F8D" w:rsidP="003F0F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F17BE" w14:textId="34DE89CF" w:rsidR="003F0F8D" w:rsidRPr="003F0F8D" w:rsidRDefault="003F0F8D" w:rsidP="003F0F8D">
    <w:pPr>
      <w:tabs>
        <w:tab w:val="center" w:pos="4680"/>
        <w:tab w:val="right" w:pos="9360"/>
      </w:tabs>
      <w:spacing w:after="0" w:line="240" w:lineRule="auto"/>
    </w:pPr>
    <w:r w:rsidRPr="003F0F8D">
      <w:ptab w:relativeTo="margin" w:alignment="center" w:leader="none"/>
    </w:r>
    <w:r w:rsidRPr="003F0F8D">
      <w:ptab w:relativeTo="margin" w:alignment="right" w:leader="none"/>
    </w:r>
    <w:r w:rsidR="00241A80">
      <w:t>09</w:t>
    </w:r>
    <w:r w:rsidRPr="003F0F8D">
      <w:t>/</w:t>
    </w:r>
    <w:r w:rsidR="00FD300B">
      <w:t>0</w:t>
    </w:r>
    <w:r w:rsidR="00241A80">
      <w:t>7</w:t>
    </w:r>
    <w:r w:rsidRPr="003F0F8D">
      <w:t>/2</w:t>
    </w:r>
    <w:r w:rsidR="00241A80">
      <w:t>3</w:t>
    </w:r>
  </w:p>
  <w:p w14:paraId="024EB5A9" w14:textId="77777777" w:rsidR="003F0F8D" w:rsidRDefault="003F0F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7D7C9" w14:textId="77777777" w:rsidR="003F0F8D" w:rsidRDefault="003F0F8D" w:rsidP="003F0F8D">
      <w:pPr>
        <w:spacing w:after="0" w:line="240" w:lineRule="auto"/>
      </w:pPr>
      <w:r>
        <w:separator/>
      </w:r>
    </w:p>
  </w:footnote>
  <w:footnote w:type="continuationSeparator" w:id="0">
    <w:p w14:paraId="526B3FC8" w14:textId="77777777" w:rsidR="003F0F8D" w:rsidRDefault="003F0F8D" w:rsidP="003F0F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707F3"/>
    <w:multiLevelType w:val="hybridMultilevel"/>
    <w:tmpl w:val="30C41F64"/>
    <w:lvl w:ilvl="0" w:tplc="0409000D">
      <w:start w:val="1"/>
      <w:numFmt w:val="bullet"/>
      <w:lvlText w:val=""/>
      <w:lvlJc w:val="left"/>
      <w:pPr>
        <w:ind w:left="1080" w:hanging="360"/>
      </w:pPr>
      <w:rPr>
        <w:rFonts w:ascii="Wingdings" w:hAnsi="Wingdings" w:hint="default"/>
      </w:rPr>
    </w:lvl>
    <w:lvl w:ilvl="1" w:tplc="04090001">
      <w:start w:val="1"/>
      <w:numFmt w:val="bullet"/>
      <w:lvlText w:val=""/>
      <w:lvlJc w:val="left"/>
      <w:pPr>
        <w:ind w:left="1800" w:hanging="360"/>
      </w:pPr>
      <w:rPr>
        <w:rFonts w:ascii="Symbol" w:hAnsi="Symbol" w:hint="default"/>
      </w:rPr>
    </w:lvl>
    <w:lvl w:ilvl="2" w:tplc="04090003">
      <w:start w:val="1"/>
      <w:numFmt w:val="bullet"/>
      <w:lvlText w:val="o"/>
      <w:lvlJc w:val="left"/>
      <w:pPr>
        <w:ind w:left="2520" w:hanging="180"/>
      </w:pPr>
      <w:rPr>
        <w:rFonts w:ascii="Courier New" w:hAnsi="Courier New" w:cs="Courier New" w:hint="default"/>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5559DA"/>
    <w:multiLevelType w:val="hybridMultilevel"/>
    <w:tmpl w:val="ACBAE9F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740297A"/>
    <w:multiLevelType w:val="hybridMultilevel"/>
    <w:tmpl w:val="12DA793A"/>
    <w:lvl w:ilvl="0" w:tplc="DCE00AA0">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B036A2"/>
    <w:multiLevelType w:val="hybridMultilevel"/>
    <w:tmpl w:val="21984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151772"/>
    <w:multiLevelType w:val="hybridMultilevel"/>
    <w:tmpl w:val="E898B05C"/>
    <w:lvl w:ilvl="0" w:tplc="03147D18">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BEF2AC3"/>
    <w:multiLevelType w:val="hybridMultilevel"/>
    <w:tmpl w:val="790C4F8A"/>
    <w:lvl w:ilvl="0" w:tplc="95E0506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0667BB"/>
    <w:multiLevelType w:val="hybridMultilevel"/>
    <w:tmpl w:val="8AEABA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FA12A6"/>
    <w:multiLevelType w:val="hybridMultilevel"/>
    <w:tmpl w:val="55B2DE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BF02340"/>
    <w:multiLevelType w:val="hybridMultilevel"/>
    <w:tmpl w:val="80A809D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83E306B"/>
    <w:multiLevelType w:val="hybridMultilevel"/>
    <w:tmpl w:val="665C5EF0"/>
    <w:lvl w:ilvl="0" w:tplc="104EFF3C">
      <w:start w:val="1"/>
      <w:numFmt w:val="upperLetter"/>
      <w:pStyle w:val="Style4"/>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68129207">
    <w:abstractNumId w:val="8"/>
  </w:num>
  <w:num w:numId="2" w16cid:durableId="999119293">
    <w:abstractNumId w:val="1"/>
  </w:num>
  <w:num w:numId="3" w16cid:durableId="1026372054">
    <w:abstractNumId w:val="2"/>
  </w:num>
  <w:num w:numId="4" w16cid:durableId="1373186859">
    <w:abstractNumId w:val="9"/>
  </w:num>
  <w:num w:numId="5" w16cid:durableId="612834016">
    <w:abstractNumId w:val="9"/>
    <w:lvlOverride w:ilvl="0">
      <w:startOverride w:val="1"/>
    </w:lvlOverride>
  </w:num>
  <w:num w:numId="6" w16cid:durableId="1188179004">
    <w:abstractNumId w:val="6"/>
  </w:num>
  <w:num w:numId="7" w16cid:durableId="705956255">
    <w:abstractNumId w:val="9"/>
  </w:num>
  <w:num w:numId="8" w16cid:durableId="1651910279">
    <w:abstractNumId w:val="9"/>
  </w:num>
  <w:num w:numId="9" w16cid:durableId="1616788497">
    <w:abstractNumId w:val="9"/>
  </w:num>
  <w:num w:numId="10" w16cid:durableId="1195922821">
    <w:abstractNumId w:val="9"/>
  </w:num>
  <w:num w:numId="11" w16cid:durableId="97407117">
    <w:abstractNumId w:val="9"/>
  </w:num>
  <w:num w:numId="12" w16cid:durableId="1897469172">
    <w:abstractNumId w:val="9"/>
  </w:num>
  <w:num w:numId="13" w16cid:durableId="1963992327">
    <w:abstractNumId w:val="9"/>
  </w:num>
  <w:num w:numId="14" w16cid:durableId="531260422">
    <w:abstractNumId w:val="9"/>
    <w:lvlOverride w:ilvl="0">
      <w:startOverride w:val="1"/>
    </w:lvlOverride>
  </w:num>
  <w:num w:numId="15" w16cid:durableId="1230774755">
    <w:abstractNumId w:val="4"/>
  </w:num>
  <w:num w:numId="16" w16cid:durableId="856311911">
    <w:abstractNumId w:val="5"/>
  </w:num>
  <w:num w:numId="17" w16cid:durableId="785975807">
    <w:abstractNumId w:val="7"/>
  </w:num>
  <w:num w:numId="18" w16cid:durableId="460537380">
    <w:abstractNumId w:val="3"/>
  </w:num>
  <w:num w:numId="19" w16cid:durableId="12782933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7EB"/>
    <w:rsid w:val="00051D5A"/>
    <w:rsid w:val="00097608"/>
    <w:rsid w:val="00143507"/>
    <w:rsid w:val="00153795"/>
    <w:rsid w:val="001D5AC8"/>
    <w:rsid w:val="00220F81"/>
    <w:rsid w:val="00241A80"/>
    <w:rsid w:val="0024338A"/>
    <w:rsid w:val="00326FD5"/>
    <w:rsid w:val="003F0F8D"/>
    <w:rsid w:val="00416E98"/>
    <w:rsid w:val="00442EEE"/>
    <w:rsid w:val="0052455A"/>
    <w:rsid w:val="005324F5"/>
    <w:rsid w:val="00555161"/>
    <w:rsid w:val="005A5DCB"/>
    <w:rsid w:val="006010C5"/>
    <w:rsid w:val="00722B35"/>
    <w:rsid w:val="00846C7D"/>
    <w:rsid w:val="008A5114"/>
    <w:rsid w:val="00A46AD7"/>
    <w:rsid w:val="00A83C5E"/>
    <w:rsid w:val="00AA17EB"/>
    <w:rsid w:val="00AB4E85"/>
    <w:rsid w:val="00AE3083"/>
    <w:rsid w:val="00B13AE6"/>
    <w:rsid w:val="00BA11FB"/>
    <w:rsid w:val="00BD0288"/>
    <w:rsid w:val="00C17432"/>
    <w:rsid w:val="00CD718E"/>
    <w:rsid w:val="00D31B0D"/>
    <w:rsid w:val="00D92EFC"/>
    <w:rsid w:val="00E902BA"/>
    <w:rsid w:val="00EC078C"/>
    <w:rsid w:val="00EE2671"/>
    <w:rsid w:val="00FD30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CD895"/>
  <w15:chartTrackingRefBased/>
  <w15:docId w15:val="{FE807D5D-70AB-49C2-979F-7695426F2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D5A"/>
  </w:style>
  <w:style w:type="paragraph" w:styleId="Heading1">
    <w:name w:val="heading 1"/>
    <w:basedOn w:val="Normal"/>
    <w:next w:val="Normal"/>
    <w:link w:val="Heading1Char"/>
    <w:uiPriority w:val="9"/>
    <w:qFormat/>
    <w:rsid w:val="00220F8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2455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17EB"/>
    <w:pPr>
      <w:ind w:left="720"/>
      <w:contextualSpacing/>
    </w:pPr>
  </w:style>
  <w:style w:type="character" w:styleId="Hyperlink">
    <w:name w:val="Hyperlink"/>
    <w:uiPriority w:val="99"/>
    <w:unhideWhenUsed/>
    <w:rsid w:val="00AA17EB"/>
    <w:rPr>
      <w:color w:val="0563C1"/>
      <w:u w:val="single"/>
    </w:rPr>
  </w:style>
  <w:style w:type="paragraph" w:customStyle="1" w:styleId="Style4">
    <w:name w:val="Style 4"/>
    <w:basedOn w:val="Normal"/>
    <w:qFormat/>
    <w:rsid w:val="00EE2671"/>
    <w:pPr>
      <w:numPr>
        <w:numId w:val="4"/>
      </w:numPr>
      <w:spacing w:after="120"/>
    </w:pPr>
    <w:rPr>
      <w:rFonts w:ascii="Calibri" w:eastAsia="Calibri" w:hAnsi="Calibri" w:cs="Times New Roman"/>
      <w:sz w:val="20"/>
    </w:rPr>
  </w:style>
  <w:style w:type="paragraph" w:customStyle="1" w:styleId="Style3">
    <w:name w:val="Style 3"/>
    <w:basedOn w:val="Normal"/>
    <w:qFormat/>
    <w:rsid w:val="00A46AD7"/>
    <w:pPr>
      <w:spacing w:after="120"/>
      <w:ind w:left="1454" w:hanging="547"/>
    </w:pPr>
    <w:rPr>
      <w:rFonts w:ascii="Calibri" w:eastAsia="Calibri" w:hAnsi="Calibri" w:cs="Times New Roman"/>
      <w:sz w:val="20"/>
    </w:rPr>
  </w:style>
  <w:style w:type="character" w:styleId="FollowedHyperlink">
    <w:name w:val="FollowedHyperlink"/>
    <w:basedOn w:val="DefaultParagraphFont"/>
    <w:uiPriority w:val="99"/>
    <w:semiHidden/>
    <w:unhideWhenUsed/>
    <w:rsid w:val="00722B35"/>
    <w:rPr>
      <w:color w:val="954F72" w:themeColor="followedHyperlink"/>
      <w:u w:val="single"/>
    </w:rPr>
  </w:style>
  <w:style w:type="character" w:styleId="PlaceholderText">
    <w:name w:val="Placeholder Text"/>
    <w:basedOn w:val="DefaultParagraphFont"/>
    <w:uiPriority w:val="99"/>
    <w:semiHidden/>
    <w:rsid w:val="00CD718E"/>
    <w:rPr>
      <w:color w:val="808080"/>
    </w:rPr>
  </w:style>
  <w:style w:type="paragraph" w:styleId="NoSpacing">
    <w:name w:val="No Spacing"/>
    <w:uiPriority w:val="1"/>
    <w:qFormat/>
    <w:rsid w:val="00CD718E"/>
    <w:pPr>
      <w:spacing w:after="0" w:line="240" w:lineRule="auto"/>
    </w:pPr>
  </w:style>
  <w:style w:type="character" w:customStyle="1" w:styleId="Heading1Char">
    <w:name w:val="Heading 1 Char"/>
    <w:basedOn w:val="DefaultParagraphFont"/>
    <w:link w:val="Heading1"/>
    <w:uiPriority w:val="9"/>
    <w:rsid w:val="00220F81"/>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3F0F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0F8D"/>
  </w:style>
  <w:style w:type="paragraph" w:styleId="Footer">
    <w:name w:val="footer"/>
    <w:basedOn w:val="Normal"/>
    <w:link w:val="FooterChar"/>
    <w:uiPriority w:val="99"/>
    <w:unhideWhenUsed/>
    <w:rsid w:val="003F0F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0F8D"/>
  </w:style>
  <w:style w:type="character" w:customStyle="1" w:styleId="Heading2Char">
    <w:name w:val="Heading 2 Char"/>
    <w:basedOn w:val="DefaultParagraphFont"/>
    <w:link w:val="Heading2"/>
    <w:uiPriority w:val="9"/>
    <w:rsid w:val="0052455A"/>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cgis.dnr.state.mn.us/portal/apps/instant/basic/index.html?appid=a181625b8cac49098620d04e4530ea7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arcgis.dnr.state.mn.us/portal/apps/instant/basic/index.html?appid=a74ce8dcc819434588a4fc5204187de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D642FFE-E43B-4A5E-BFB6-596C3B597C02}"/>
      </w:docPartPr>
      <w:docPartBody>
        <w:p w:rsidR="00672085" w:rsidRDefault="009B5E9A">
          <w:r w:rsidRPr="00764BC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E9A"/>
    <w:rsid w:val="00672085"/>
    <w:rsid w:val="009B5E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5E9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724</Words>
  <Characters>4132</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MNDNR</Company>
  <LinksUpToDate>false</LinksUpToDate>
  <CharactersWithSpaces>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Petrik, Daniel (DNR)</dc:creator>
  <cp:keywords/>
  <dc:description/>
  <cp:lastModifiedBy>Boos, Robert (DNR)</cp:lastModifiedBy>
  <cp:revision>2</cp:revision>
  <dcterms:created xsi:type="dcterms:W3CDTF">2023-09-07T20:04:00Z</dcterms:created>
  <dcterms:modified xsi:type="dcterms:W3CDTF">2023-09-07T20:04:00Z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