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E8E9A" w14:textId="21153293" w:rsidR="00317E0A" w:rsidRPr="00D56035" w:rsidRDefault="00662128" w:rsidP="00C24CA4">
      <w:pPr>
        <w:jc w:val="center"/>
        <w:rPr>
          <w:b/>
          <w:bCs/>
          <w:color w:val="003865" w:themeColor="accent1"/>
          <w:sz w:val="28"/>
          <w:szCs w:val="28"/>
        </w:rPr>
      </w:pPr>
      <w:bookmarkStart w:id="0" w:name="OLE_LINK5"/>
      <w:bookmarkStart w:id="1" w:name="OLE_LINK6"/>
      <w:r>
        <w:rPr>
          <w:b/>
          <w:bCs/>
          <w:color w:val="003865" w:themeColor="accent1"/>
          <w:sz w:val="28"/>
          <w:szCs w:val="28"/>
        </w:rPr>
        <w:t xml:space="preserve">Grant </w:t>
      </w:r>
      <w:r w:rsidR="00317E0A" w:rsidRPr="00D56035">
        <w:rPr>
          <w:b/>
          <w:bCs/>
          <w:color w:val="003865" w:themeColor="accent1"/>
          <w:sz w:val="28"/>
          <w:szCs w:val="28"/>
        </w:rPr>
        <w:t>Administrative Review Checklist for Land Transactions</w:t>
      </w:r>
    </w:p>
    <w:bookmarkEnd w:id="0"/>
    <w:bookmarkEnd w:id="1"/>
    <w:p w14:paraId="6A3170D3" w14:textId="681D790B" w:rsidR="00D50427" w:rsidRPr="00D50427" w:rsidRDefault="00C24CA4" w:rsidP="00D50427">
      <w:r>
        <w:rPr>
          <w:b/>
          <w:bCs/>
          <w:sz w:val="24"/>
          <w:szCs w:val="24"/>
        </w:rPr>
        <w:t xml:space="preserve">Project </w:t>
      </w:r>
      <w:r w:rsidR="00317E0A" w:rsidRPr="00317E0A">
        <w:rPr>
          <w:b/>
          <w:bCs/>
          <w:sz w:val="24"/>
          <w:szCs w:val="24"/>
        </w:rPr>
        <w:t>Name:</w:t>
      </w:r>
      <w:r w:rsidR="00317E0A">
        <w:rPr>
          <w:b/>
          <w:bCs/>
          <w:sz w:val="24"/>
          <w:szCs w:val="24"/>
        </w:rPr>
        <w:t xml:space="preserve"> </w:t>
      </w:r>
      <w:sdt>
        <w:sdtPr>
          <w:rPr>
            <w:rStyle w:val="Style4"/>
          </w:rPr>
          <w:id w:val="2083872548"/>
          <w:placeholder>
            <w:docPart w:val="3ED228632A24450FA567FBF2F30A372B"/>
          </w:placeholder>
          <w:showingPlcHdr/>
          <w:text/>
        </w:sdtPr>
        <w:sdtEndPr>
          <w:rPr>
            <w:rStyle w:val="DefaultParagraphFont"/>
            <w:sz w:val="22"/>
          </w:rPr>
        </w:sdtEndPr>
        <w:sdtContent>
          <w:r w:rsidR="00317E0A" w:rsidRPr="0054516B">
            <w:rPr>
              <w:rStyle w:val="PlaceholderText"/>
              <w:b/>
              <w:color w:val="003865" w:themeColor="accent1"/>
            </w:rPr>
            <w:t>Click or tap here to enter text.</w:t>
          </w:r>
        </w:sdtContent>
      </w:sdt>
      <w:r w:rsidR="00317E0A">
        <w:t xml:space="preserve"> </w:t>
      </w:r>
      <w:r>
        <w:t xml:space="preserve">                                </w:t>
      </w:r>
      <w:r w:rsidR="002C7045">
        <w:rPr>
          <w:b/>
          <w:bCs/>
        </w:rPr>
        <w:t>Project</w:t>
      </w:r>
      <w:r w:rsidR="00317E0A">
        <w:rPr>
          <w:b/>
          <w:bCs/>
        </w:rPr>
        <w:t xml:space="preserve"> </w:t>
      </w:r>
      <w:r w:rsidR="00317E0A" w:rsidRPr="00317E0A">
        <w:rPr>
          <w:b/>
          <w:bCs/>
        </w:rPr>
        <w:t>#:</w:t>
      </w:r>
      <w:r w:rsidR="00317E0A">
        <w:t xml:space="preserve"> </w:t>
      </w:r>
      <w:sdt>
        <w:sdtPr>
          <w:rPr>
            <w:rStyle w:val="Style5"/>
          </w:rPr>
          <w:id w:val="-692457474"/>
          <w:placeholder>
            <w:docPart w:val="796B2F2800644785BD897E8CE0389AD2"/>
          </w:placeholder>
          <w:showingPlcHdr/>
          <w:text/>
        </w:sdtPr>
        <w:sdtEndPr>
          <w:rPr>
            <w:rStyle w:val="DefaultParagraphFont"/>
            <w:sz w:val="22"/>
          </w:rPr>
        </w:sdtEndPr>
        <w:sdtContent>
          <w:r w:rsidR="00317E0A" w:rsidRPr="0054516B">
            <w:rPr>
              <w:rStyle w:val="PlaceholderText"/>
              <w:b/>
              <w:bCs/>
              <w:color w:val="003865" w:themeColor="accent1"/>
            </w:rPr>
            <w:t>Click or tap here to enter text.</w:t>
          </w:r>
        </w:sdtContent>
      </w:sdt>
    </w:p>
    <w:p w14:paraId="05C2486A" w14:textId="77777777" w:rsidR="00317E0A" w:rsidRPr="00C24CA4" w:rsidRDefault="00317E0A" w:rsidP="00C24CA4">
      <w:pPr>
        <w:spacing w:before="0" w:after="0" w:line="240" w:lineRule="auto"/>
        <w:rPr>
          <w:sz w:val="20"/>
          <w:szCs w:val="20"/>
        </w:rPr>
      </w:pPr>
      <w:r w:rsidRPr="00C24CA4">
        <w:rPr>
          <w:sz w:val="20"/>
          <w:szCs w:val="20"/>
        </w:rPr>
        <w:t xml:space="preserve">The purpose of the administrative review is to check for completeness of the appraisal report and check the accuracy of the math.  The goal is to form an opinion of whether the report (not the analysis or conclusions) complies with DNR established administrative review standards.  </w:t>
      </w:r>
    </w:p>
    <w:p w14:paraId="0960C45B" w14:textId="77777777" w:rsidR="00317E0A" w:rsidRPr="00C24CA4" w:rsidRDefault="00317E0A" w:rsidP="00C24CA4">
      <w:pPr>
        <w:spacing w:before="0" w:after="0" w:line="240" w:lineRule="auto"/>
        <w:jc w:val="center"/>
        <w:rPr>
          <w:sz w:val="19"/>
          <w:szCs w:val="19"/>
        </w:rPr>
      </w:pPr>
      <w:r w:rsidRPr="00C24CA4">
        <w:rPr>
          <w:sz w:val="19"/>
          <w:szCs w:val="19"/>
        </w:rPr>
        <w:t>(</w:t>
      </w:r>
      <w:r w:rsidRPr="00C24CA4">
        <w:rPr>
          <w:i/>
          <w:iCs/>
          <w:sz w:val="19"/>
          <w:szCs w:val="19"/>
        </w:rPr>
        <w:t>This administrative review is considered to fall outside the scope of the Uniform Standards of Professional Appraisal Practice.)</w:t>
      </w:r>
    </w:p>
    <w:p w14:paraId="60599339" w14:textId="77777777" w:rsidR="00317E0A" w:rsidRPr="00FC5945" w:rsidRDefault="00317E0A" w:rsidP="005955D2">
      <w:pPr>
        <w:pStyle w:val="Heading4"/>
        <w:rPr>
          <w:sz w:val="22"/>
          <w:szCs w:val="22"/>
        </w:rPr>
      </w:pPr>
      <w:r w:rsidRPr="00FC5945">
        <w:rPr>
          <w:sz w:val="22"/>
          <w:szCs w:val="22"/>
        </w:rPr>
        <w:t>Appraisal requirements:</w:t>
      </w:r>
    </w:p>
    <w:p w14:paraId="6771EC70" w14:textId="77777777" w:rsidR="00317E0A" w:rsidRPr="00C24CA4" w:rsidRDefault="002C7045" w:rsidP="00C24CA4">
      <w:pPr>
        <w:spacing w:before="0" w:after="0" w:line="240" w:lineRule="auto"/>
        <w:rPr>
          <w:rFonts w:asciiTheme="minorHAnsi" w:hAnsiTheme="minorHAnsi" w:cstheme="minorHAnsi"/>
          <w:sz w:val="20"/>
          <w:szCs w:val="20"/>
        </w:rPr>
      </w:pPr>
      <w:sdt>
        <w:sdtPr>
          <w:rPr>
            <w:rStyle w:val="Style1"/>
          </w:rPr>
          <w:id w:val="-1820339697"/>
          <w14:checkbox>
            <w14:checked w14:val="0"/>
            <w14:checkedState w14:val="2612" w14:font="MS Gothic"/>
            <w14:uncheckedState w14:val="2610" w14:font="MS Gothic"/>
          </w14:checkbox>
        </w:sdtPr>
        <w:sdtEndPr>
          <w:rPr>
            <w:rStyle w:val="Style1"/>
          </w:rPr>
        </w:sdtEndPr>
        <w:sdtContent>
          <w:r w:rsidR="00C24CA4">
            <w:rPr>
              <w:rStyle w:val="Style1"/>
              <w:rFonts w:ascii="MS Gothic" w:eastAsia="MS Gothic" w:hAnsi="MS Gothic" w:hint="eastAsia"/>
            </w:rPr>
            <w:t>☐</w:t>
          </w:r>
        </w:sdtContent>
      </w:sdt>
      <w:r w:rsidR="00317E0A">
        <w:tab/>
      </w:r>
      <w:r w:rsidR="00317E0A" w:rsidRPr="00C24CA4">
        <w:rPr>
          <w:rFonts w:asciiTheme="minorHAnsi" w:hAnsiTheme="minorHAnsi" w:cstheme="minorHAnsi"/>
          <w:sz w:val="20"/>
          <w:szCs w:val="20"/>
        </w:rPr>
        <w:t xml:space="preserve">A signed current DNR Certification is included in the report. </w:t>
      </w:r>
      <w:r w:rsidR="00317E0A" w:rsidRPr="00C24CA4">
        <w:rPr>
          <w:rFonts w:asciiTheme="minorHAnsi" w:hAnsiTheme="minorHAnsi" w:cstheme="minorHAnsi"/>
          <w:sz w:val="20"/>
          <w:szCs w:val="20"/>
        </w:rPr>
        <w:br/>
      </w:r>
      <w:sdt>
        <w:sdtPr>
          <w:rPr>
            <w:rFonts w:asciiTheme="minorHAnsi" w:hAnsiTheme="minorHAnsi" w:cstheme="minorHAnsi"/>
            <w:sz w:val="20"/>
            <w:szCs w:val="20"/>
          </w:rPr>
          <w:id w:val="976484972"/>
          <w14:checkbox>
            <w14:checked w14:val="0"/>
            <w14:checkedState w14:val="2612" w14:font="MS Gothic"/>
            <w14:uncheckedState w14:val="2610" w14:font="MS Gothic"/>
          </w14:checkbox>
        </w:sdtPr>
        <w:sdtEndPr/>
        <w:sdtContent>
          <w:r w:rsidR="00317E0A" w:rsidRPr="00C24CA4">
            <w:rPr>
              <w:rFonts w:ascii="Segoe UI Symbol" w:eastAsia="MS Gothic" w:hAnsi="Segoe UI Symbol" w:cs="Segoe UI Symbol"/>
              <w:sz w:val="20"/>
              <w:szCs w:val="20"/>
            </w:rPr>
            <w:t>☐</w:t>
          </w:r>
        </w:sdtContent>
      </w:sdt>
      <w:r w:rsidR="00317E0A" w:rsidRPr="00C24CA4">
        <w:rPr>
          <w:rFonts w:asciiTheme="minorHAnsi" w:hAnsiTheme="minorHAnsi" w:cstheme="minorHAnsi"/>
          <w:sz w:val="20"/>
          <w:szCs w:val="20"/>
        </w:rPr>
        <w:t xml:space="preserve"> </w:t>
      </w:r>
      <w:r w:rsidR="00317E0A" w:rsidRPr="00C24CA4">
        <w:rPr>
          <w:rFonts w:asciiTheme="minorHAnsi" w:hAnsiTheme="minorHAnsi" w:cstheme="minorHAnsi"/>
          <w:sz w:val="20"/>
          <w:szCs w:val="20"/>
        </w:rPr>
        <w:tab/>
        <w:t>Appraiser certifies that appraisal is in conformity with USPAP.</w:t>
      </w:r>
    </w:p>
    <w:p w14:paraId="188872C3" w14:textId="77777777" w:rsidR="00317E0A" w:rsidRPr="00C24CA4" w:rsidRDefault="002C7045" w:rsidP="00C24CA4">
      <w:pPr>
        <w:spacing w:before="0" w:after="0" w:line="240" w:lineRule="auto"/>
        <w:ind w:left="720" w:hanging="720"/>
        <w:rPr>
          <w:rFonts w:asciiTheme="minorHAnsi" w:hAnsiTheme="minorHAnsi" w:cstheme="minorHAnsi"/>
          <w:sz w:val="20"/>
          <w:szCs w:val="20"/>
        </w:rPr>
      </w:pPr>
      <w:sdt>
        <w:sdtPr>
          <w:rPr>
            <w:rFonts w:asciiTheme="minorHAnsi" w:hAnsiTheme="minorHAnsi" w:cstheme="minorHAnsi"/>
            <w:sz w:val="20"/>
            <w:szCs w:val="20"/>
          </w:rPr>
          <w:id w:val="572166953"/>
          <w14:checkbox>
            <w14:checked w14:val="0"/>
            <w14:checkedState w14:val="2612" w14:font="MS Gothic"/>
            <w14:uncheckedState w14:val="2610" w14:font="MS Gothic"/>
          </w14:checkbox>
        </w:sdtPr>
        <w:sdtEndPr/>
        <w:sdtContent>
          <w:r w:rsidR="00317E0A" w:rsidRPr="00C24CA4">
            <w:rPr>
              <w:rFonts w:ascii="Segoe UI Symbol" w:eastAsia="MS Gothic" w:hAnsi="Segoe UI Symbol" w:cs="Segoe UI Symbol"/>
              <w:sz w:val="20"/>
              <w:szCs w:val="20"/>
            </w:rPr>
            <w:t>☐</w:t>
          </w:r>
        </w:sdtContent>
      </w:sdt>
      <w:r w:rsidR="00317E0A" w:rsidRPr="00C24CA4">
        <w:rPr>
          <w:rFonts w:asciiTheme="minorHAnsi" w:hAnsiTheme="minorHAnsi" w:cstheme="minorHAnsi"/>
          <w:sz w:val="20"/>
          <w:szCs w:val="20"/>
        </w:rPr>
        <w:tab/>
        <w:t xml:space="preserve">Appraiser certifies that appraisal is in conformity with current Minnesota DNR Supplemental Appraisal and Appraisal Review Guidelines.  </w:t>
      </w:r>
    </w:p>
    <w:p w14:paraId="45A74FCC" w14:textId="77777777" w:rsidR="00317E0A" w:rsidRPr="00C24CA4" w:rsidRDefault="002C7045" w:rsidP="00C24CA4">
      <w:pPr>
        <w:spacing w:before="0" w:after="0" w:line="240" w:lineRule="auto"/>
        <w:rPr>
          <w:rFonts w:asciiTheme="minorHAnsi" w:hAnsiTheme="minorHAnsi" w:cstheme="minorHAnsi"/>
          <w:sz w:val="20"/>
          <w:szCs w:val="20"/>
        </w:rPr>
      </w:pPr>
      <w:sdt>
        <w:sdtPr>
          <w:rPr>
            <w:rFonts w:asciiTheme="minorHAnsi" w:hAnsiTheme="minorHAnsi" w:cstheme="minorHAnsi"/>
            <w:sz w:val="20"/>
            <w:szCs w:val="20"/>
          </w:rPr>
          <w:id w:val="1037467007"/>
          <w14:checkbox>
            <w14:checked w14:val="0"/>
            <w14:checkedState w14:val="2612" w14:font="MS Gothic"/>
            <w14:uncheckedState w14:val="2610" w14:font="MS Gothic"/>
          </w14:checkbox>
        </w:sdtPr>
        <w:sdtEndPr/>
        <w:sdtContent>
          <w:r w:rsidR="00317E0A" w:rsidRPr="00C24CA4">
            <w:rPr>
              <w:rFonts w:ascii="Segoe UI Symbol" w:eastAsia="MS Gothic" w:hAnsi="Segoe UI Symbol" w:cs="Segoe UI Symbol"/>
              <w:sz w:val="20"/>
              <w:szCs w:val="20"/>
            </w:rPr>
            <w:t>☐</w:t>
          </w:r>
        </w:sdtContent>
      </w:sdt>
      <w:r w:rsidR="00317E0A" w:rsidRPr="00C24CA4">
        <w:rPr>
          <w:rFonts w:asciiTheme="minorHAnsi" w:hAnsiTheme="minorHAnsi" w:cstheme="minorHAnsi"/>
          <w:sz w:val="20"/>
          <w:szCs w:val="20"/>
        </w:rPr>
        <w:tab/>
        <w:t>The assigned appraiser certifies to having physically inspected the property.</w:t>
      </w:r>
    </w:p>
    <w:p w14:paraId="3EAD1E59" w14:textId="77777777" w:rsidR="00317E0A" w:rsidRPr="00C24CA4" w:rsidRDefault="002C7045" w:rsidP="00C24CA4">
      <w:pPr>
        <w:spacing w:before="0" w:after="0" w:line="240" w:lineRule="auto"/>
        <w:rPr>
          <w:rFonts w:asciiTheme="minorHAnsi" w:hAnsiTheme="minorHAnsi" w:cstheme="minorHAnsi"/>
          <w:sz w:val="20"/>
          <w:szCs w:val="20"/>
        </w:rPr>
      </w:pPr>
      <w:sdt>
        <w:sdtPr>
          <w:rPr>
            <w:rFonts w:asciiTheme="minorHAnsi" w:hAnsiTheme="minorHAnsi" w:cstheme="minorHAnsi"/>
            <w:sz w:val="20"/>
            <w:szCs w:val="20"/>
          </w:rPr>
          <w:id w:val="-664009782"/>
          <w14:checkbox>
            <w14:checked w14:val="0"/>
            <w14:checkedState w14:val="2612" w14:font="MS Gothic"/>
            <w14:uncheckedState w14:val="2610" w14:font="MS Gothic"/>
          </w14:checkbox>
        </w:sdtPr>
        <w:sdtEndPr/>
        <w:sdtContent>
          <w:r w:rsidR="00317E0A" w:rsidRPr="00C24CA4">
            <w:rPr>
              <w:rFonts w:ascii="Segoe UI Symbol" w:eastAsia="MS Gothic" w:hAnsi="Segoe UI Symbol" w:cs="Segoe UI Symbol"/>
              <w:sz w:val="20"/>
              <w:szCs w:val="20"/>
            </w:rPr>
            <w:t>☐</w:t>
          </w:r>
        </w:sdtContent>
      </w:sdt>
      <w:r w:rsidR="00317E0A" w:rsidRPr="00C24CA4">
        <w:rPr>
          <w:rFonts w:asciiTheme="minorHAnsi" w:hAnsiTheme="minorHAnsi" w:cstheme="minorHAnsi"/>
          <w:sz w:val="20"/>
          <w:szCs w:val="20"/>
        </w:rPr>
        <w:tab/>
        <w:t>The assigned appraiser certifies to have given the landowner an opportunity to go along on the inspection.</w:t>
      </w:r>
    </w:p>
    <w:p w14:paraId="127222FD" w14:textId="77777777" w:rsidR="00317E0A" w:rsidRPr="00C24CA4" w:rsidRDefault="002C7045" w:rsidP="00C24CA4">
      <w:pPr>
        <w:spacing w:before="0" w:after="0" w:line="240" w:lineRule="auto"/>
        <w:ind w:left="720" w:hanging="720"/>
        <w:rPr>
          <w:rFonts w:asciiTheme="minorHAnsi" w:hAnsiTheme="minorHAnsi" w:cstheme="minorHAnsi"/>
          <w:sz w:val="20"/>
          <w:szCs w:val="20"/>
        </w:rPr>
      </w:pPr>
      <w:sdt>
        <w:sdtPr>
          <w:rPr>
            <w:rFonts w:asciiTheme="minorHAnsi" w:hAnsiTheme="minorHAnsi" w:cstheme="minorHAnsi"/>
            <w:sz w:val="20"/>
            <w:szCs w:val="20"/>
          </w:rPr>
          <w:id w:val="2043469283"/>
          <w14:checkbox>
            <w14:checked w14:val="0"/>
            <w14:checkedState w14:val="2612" w14:font="MS Gothic"/>
            <w14:uncheckedState w14:val="2610" w14:font="MS Gothic"/>
          </w14:checkbox>
        </w:sdtPr>
        <w:sdtEndPr/>
        <w:sdtContent>
          <w:r w:rsidR="00317E0A" w:rsidRPr="00C24CA4">
            <w:rPr>
              <w:rFonts w:ascii="Segoe UI Symbol" w:eastAsia="MS Gothic" w:hAnsi="Segoe UI Symbol" w:cs="Segoe UI Symbol"/>
              <w:sz w:val="20"/>
              <w:szCs w:val="20"/>
            </w:rPr>
            <w:t>☐</w:t>
          </w:r>
        </w:sdtContent>
      </w:sdt>
      <w:r w:rsidR="00317E0A" w:rsidRPr="00C24CA4">
        <w:rPr>
          <w:rFonts w:asciiTheme="minorHAnsi" w:hAnsiTheme="minorHAnsi" w:cstheme="minorHAnsi"/>
          <w:sz w:val="20"/>
          <w:szCs w:val="20"/>
        </w:rPr>
        <w:tab/>
        <w:t>The appraisal was completed by a Minnesota Certified General Licensed appraiser and has included his/her license number in report.</w:t>
      </w:r>
    </w:p>
    <w:p w14:paraId="3FB4F18B" w14:textId="77777777" w:rsidR="00317E0A" w:rsidRPr="00C24CA4" w:rsidRDefault="002C7045" w:rsidP="00C24CA4">
      <w:pPr>
        <w:spacing w:before="0" w:after="0" w:line="240" w:lineRule="auto"/>
        <w:rPr>
          <w:rFonts w:asciiTheme="minorHAnsi" w:hAnsiTheme="minorHAnsi" w:cstheme="minorHAnsi"/>
          <w:sz w:val="20"/>
          <w:szCs w:val="20"/>
        </w:rPr>
      </w:pPr>
      <w:sdt>
        <w:sdtPr>
          <w:rPr>
            <w:rFonts w:asciiTheme="minorHAnsi" w:hAnsiTheme="minorHAnsi" w:cstheme="minorHAnsi"/>
            <w:sz w:val="20"/>
            <w:szCs w:val="20"/>
          </w:rPr>
          <w:id w:val="-866214818"/>
          <w14:checkbox>
            <w14:checked w14:val="0"/>
            <w14:checkedState w14:val="2612" w14:font="MS Gothic"/>
            <w14:uncheckedState w14:val="2610" w14:font="MS Gothic"/>
          </w14:checkbox>
        </w:sdtPr>
        <w:sdtEndPr/>
        <w:sdtContent>
          <w:r w:rsidR="00317E0A" w:rsidRPr="00C24CA4">
            <w:rPr>
              <w:rFonts w:ascii="Segoe UI Symbol" w:eastAsia="MS Gothic" w:hAnsi="Segoe UI Symbol" w:cs="Segoe UI Symbol"/>
              <w:sz w:val="20"/>
              <w:szCs w:val="20"/>
            </w:rPr>
            <w:t>☐</w:t>
          </w:r>
        </w:sdtContent>
      </w:sdt>
      <w:r w:rsidR="00317E0A" w:rsidRPr="00C24CA4">
        <w:rPr>
          <w:rFonts w:asciiTheme="minorHAnsi" w:hAnsiTheme="minorHAnsi" w:cstheme="minorHAnsi"/>
          <w:sz w:val="20"/>
          <w:szCs w:val="20"/>
        </w:rPr>
        <w:tab/>
        <w:t>The appraiser certifies he/she was provided a copy of the landowner disclosure form.</w:t>
      </w:r>
    </w:p>
    <w:p w14:paraId="1BA32CBA" w14:textId="77777777" w:rsidR="00317E0A" w:rsidRPr="00C24CA4" w:rsidRDefault="002C7045" w:rsidP="00C24CA4">
      <w:pPr>
        <w:spacing w:before="0" w:after="0" w:line="240" w:lineRule="auto"/>
        <w:rPr>
          <w:rFonts w:asciiTheme="minorHAnsi" w:hAnsiTheme="minorHAnsi" w:cstheme="minorHAnsi"/>
          <w:sz w:val="20"/>
          <w:szCs w:val="20"/>
        </w:rPr>
      </w:pPr>
      <w:sdt>
        <w:sdtPr>
          <w:rPr>
            <w:rFonts w:asciiTheme="minorHAnsi" w:hAnsiTheme="minorHAnsi" w:cstheme="minorHAnsi"/>
            <w:sz w:val="20"/>
            <w:szCs w:val="20"/>
          </w:rPr>
          <w:id w:val="410128764"/>
          <w14:checkbox>
            <w14:checked w14:val="0"/>
            <w14:checkedState w14:val="2612" w14:font="MS Gothic"/>
            <w14:uncheckedState w14:val="2610" w14:font="MS Gothic"/>
          </w14:checkbox>
        </w:sdtPr>
        <w:sdtEndPr/>
        <w:sdtContent>
          <w:r w:rsidR="00317E0A" w:rsidRPr="00C24CA4">
            <w:rPr>
              <w:rFonts w:ascii="Segoe UI Symbol" w:eastAsia="MS Gothic" w:hAnsi="Segoe UI Symbol" w:cs="Segoe UI Symbol"/>
              <w:sz w:val="20"/>
              <w:szCs w:val="20"/>
            </w:rPr>
            <w:t>☐</w:t>
          </w:r>
        </w:sdtContent>
      </w:sdt>
      <w:r w:rsidR="00317E0A" w:rsidRPr="00C24CA4">
        <w:rPr>
          <w:rFonts w:asciiTheme="minorHAnsi" w:hAnsiTheme="minorHAnsi" w:cstheme="minorHAnsi"/>
          <w:sz w:val="20"/>
          <w:szCs w:val="20"/>
        </w:rPr>
        <w:tab/>
        <w:t>The appraiser has not reported any environmental concerns or nuisances.</w:t>
      </w:r>
    </w:p>
    <w:p w14:paraId="5DF79D22" w14:textId="77777777" w:rsidR="00317E0A" w:rsidRPr="00C24CA4" w:rsidRDefault="002C7045" w:rsidP="00C24CA4">
      <w:pPr>
        <w:spacing w:before="0" w:after="0" w:line="240" w:lineRule="auto"/>
        <w:rPr>
          <w:rFonts w:asciiTheme="minorHAnsi" w:hAnsiTheme="minorHAnsi" w:cstheme="minorHAnsi"/>
          <w:sz w:val="20"/>
          <w:szCs w:val="20"/>
        </w:rPr>
      </w:pPr>
      <w:sdt>
        <w:sdtPr>
          <w:rPr>
            <w:rFonts w:asciiTheme="minorHAnsi" w:hAnsiTheme="minorHAnsi" w:cstheme="minorHAnsi"/>
            <w:sz w:val="20"/>
            <w:szCs w:val="20"/>
          </w:rPr>
          <w:id w:val="-838845994"/>
          <w14:checkbox>
            <w14:checked w14:val="0"/>
            <w14:checkedState w14:val="2612" w14:font="MS Gothic"/>
            <w14:uncheckedState w14:val="2610" w14:font="MS Gothic"/>
          </w14:checkbox>
        </w:sdtPr>
        <w:sdtEndPr/>
        <w:sdtContent>
          <w:r w:rsidR="00317E0A" w:rsidRPr="00C24CA4">
            <w:rPr>
              <w:rFonts w:ascii="Segoe UI Symbol" w:eastAsia="MS Gothic" w:hAnsi="Segoe UI Symbol" w:cs="Segoe UI Symbol"/>
              <w:sz w:val="20"/>
              <w:szCs w:val="20"/>
            </w:rPr>
            <w:t>☐</w:t>
          </w:r>
        </w:sdtContent>
      </w:sdt>
      <w:r w:rsidR="00317E0A" w:rsidRPr="00C24CA4">
        <w:rPr>
          <w:rFonts w:asciiTheme="minorHAnsi" w:hAnsiTheme="minorHAnsi" w:cstheme="minorHAnsi"/>
          <w:sz w:val="20"/>
          <w:szCs w:val="20"/>
        </w:rPr>
        <w:tab/>
        <w:t>The legal description of the property appraised matches the appraisal request.</w:t>
      </w:r>
    </w:p>
    <w:p w14:paraId="7F53F8B7" w14:textId="77777777" w:rsidR="00317E0A" w:rsidRPr="00C24CA4" w:rsidRDefault="002C7045" w:rsidP="00C24CA4">
      <w:pPr>
        <w:spacing w:before="0" w:after="0" w:line="240" w:lineRule="auto"/>
        <w:rPr>
          <w:rFonts w:asciiTheme="minorHAnsi" w:hAnsiTheme="minorHAnsi" w:cstheme="minorHAnsi"/>
          <w:sz w:val="20"/>
          <w:szCs w:val="20"/>
        </w:rPr>
      </w:pPr>
      <w:sdt>
        <w:sdtPr>
          <w:rPr>
            <w:rFonts w:asciiTheme="minorHAnsi" w:hAnsiTheme="minorHAnsi" w:cstheme="minorHAnsi"/>
            <w:sz w:val="20"/>
            <w:szCs w:val="20"/>
          </w:rPr>
          <w:id w:val="-1443449204"/>
          <w14:checkbox>
            <w14:checked w14:val="0"/>
            <w14:checkedState w14:val="2612" w14:font="MS Gothic"/>
            <w14:uncheckedState w14:val="2610" w14:font="MS Gothic"/>
          </w14:checkbox>
        </w:sdtPr>
        <w:sdtEndPr/>
        <w:sdtContent>
          <w:r w:rsidR="00317E0A" w:rsidRPr="00C24CA4">
            <w:rPr>
              <w:rFonts w:ascii="Segoe UI Symbol" w:eastAsia="MS Gothic" w:hAnsi="Segoe UI Symbol" w:cs="Segoe UI Symbol"/>
              <w:sz w:val="20"/>
              <w:szCs w:val="20"/>
            </w:rPr>
            <w:t>☐</w:t>
          </w:r>
        </w:sdtContent>
      </w:sdt>
      <w:r w:rsidR="00317E0A" w:rsidRPr="00C24CA4">
        <w:rPr>
          <w:rFonts w:asciiTheme="minorHAnsi" w:hAnsiTheme="minorHAnsi" w:cstheme="minorHAnsi"/>
          <w:sz w:val="20"/>
          <w:szCs w:val="20"/>
        </w:rPr>
        <w:tab/>
        <w:t>The property size appraised matches the request</w:t>
      </w:r>
    </w:p>
    <w:p w14:paraId="53797CBD" w14:textId="77777777" w:rsidR="00317E0A" w:rsidRPr="00C24CA4" w:rsidRDefault="002C7045" w:rsidP="00C24CA4">
      <w:pPr>
        <w:spacing w:before="0" w:after="0" w:line="240" w:lineRule="auto"/>
        <w:rPr>
          <w:rFonts w:asciiTheme="minorHAnsi" w:hAnsiTheme="minorHAnsi" w:cstheme="minorHAnsi"/>
          <w:sz w:val="20"/>
          <w:szCs w:val="20"/>
        </w:rPr>
      </w:pPr>
      <w:sdt>
        <w:sdtPr>
          <w:rPr>
            <w:rFonts w:asciiTheme="minorHAnsi" w:hAnsiTheme="minorHAnsi" w:cstheme="minorHAnsi"/>
            <w:sz w:val="20"/>
            <w:szCs w:val="20"/>
          </w:rPr>
          <w:id w:val="1729573740"/>
          <w14:checkbox>
            <w14:checked w14:val="0"/>
            <w14:checkedState w14:val="2612" w14:font="MS Gothic"/>
            <w14:uncheckedState w14:val="2610" w14:font="MS Gothic"/>
          </w14:checkbox>
        </w:sdtPr>
        <w:sdtEndPr/>
        <w:sdtContent>
          <w:r w:rsidR="00317E0A" w:rsidRPr="00C24CA4">
            <w:rPr>
              <w:rFonts w:ascii="Segoe UI Symbol" w:eastAsia="MS Gothic" w:hAnsi="Segoe UI Symbol" w:cs="Segoe UI Symbol"/>
              <w:sz w:val="20"/>
              <w:szCs w:val="20"/>
            </w:rPr>
            <w:t>☐</w:t>
          </w:r>
        </w:sdtContent>
      </w:sdt>
      <w:r w:rsidR="00317E0A" w:rsidRPr="00C24CA4">
        <w:rPr>
          <w:rFonts w:asciiTheme="minorHAnsi" w:hAnsiTheme="minorHAnsi" w:cstheme="minorHAnsi"/>
          <w:sz w:val="20"/>
          <w:szCs w:val="20"/>
        </w:rPr>
        <w:tab/>
        <w:t>The property interests appraised match the appraisal request.</w:t>
      </w:r>
    </w:p>
    <w:p w14:paraId="76B34D07" w14:textId="77777777" w:rsidR="00317E0A" w:rsidRPr="00C24CA4" w:rsidRDefault="002C7045" w:rsidP="00C24CA4">
      <w:pPr>
        <w:spacing w:before="0" w:after="0" w:line="240" w:lineRule="auto"/>
        <w:ind w:left="720" w:hanging="720"/>
        <w:rPr>
          <w:rFonts w:asciiTheme="minorHAnsi" w:hAnsiTheme="minorHAnsi" w:cstheme="minorHAnsi"/>
          <w:sz w:val="20"/>
          <w:szCs w:val="20"/>
        </w:rPr>
      </w:pPr>
      <w:sdt>
        <w:sdtPr>
          <w:rPr>
            <w:rFonts w:asciiTheme="minorHAnsi" w:hAnsiTheme="minorHAnsi" w:cstheme="minorHAnsi"/>
            <w:sz w:val="20"/>
            <w:szCs w:val="20"/>
          </w:rPr>
          <w:id w:val="2038386395"/>
          <w14:checkbox>
            <w14:checked w14:val="0"/>
            <w14:checkedState w14:val="2612" w14:font="MS Gothic"/>
            <w14:uncheckedState w14:val="2610" w14:font="MS Gothic"/>
          </w14:checkbox>
        </w:sdtPr>
        <w:sdtEndPr/>
        <w:sdtContent>
          <w:r w:rsidR="00317E0A" w:rsidRPr="00C24CA4">
            <w:rPr>
              <w:rFonts w:ascii="Segoe UI Symbol" w:eastAsia="MS Gothic" w:hAnsi="Segoe UI Symbol" w:cs="Segoe UI Symbol"/>
              <w:sz w:val="20"/>
              <w:szCs w:val="20"/>
            </w:rPr>
            <w:t>☐</w:t>
          </w:r>
        </w:sdtContent>
      </w:sdt>
      <w:r w:rsidR="00317E0A" w:rsidRPr="00C24CA4">
        <w:rPr>
          <w:rFonts w:asciiTheme="minorHAnsi" w:hAnsiTheme="minorHAnsi" w:cstheme="minorHAnsi"/>
          <w:sz w:val="20"/>
          <w:szCs w:val="20"/>
        </w:rPr>
        <w:tab/>
        <w:t xml:space="preserve">The report is </w:t>
      </w:r>
      <w:r w:rsidR="00C24CA4" w:rsidRPr="00C24CA4">
        <w:rPr>
          <w:rFonts w:asciiTheme="minorHAnsi" w:hAnsiTheme="minorHAnsi" w:cstheme="minorHAnsi"/>
          <w:sz w:val="20"/>
          <w:szCs w:val="20"/>
        </w:rPr>
        <w:t>dated,</w:t>
      </w:r>
      <w:r w:rsidR="00317E0A" w:rsidRPr="00C24CA4">
        <w:rPr>
          <w:rFonts w:asciiTheme="minorHAnsi" w:hAnsiTheme="minorHAnsi" w:cstheme="minorHAnsi"/>
          <w:sz w:val="20"/>
          <w:szCs w:val="20"/>
        </w:rPr>
        <w:t xml:space="preserve"> and the report states the effective date of the appraisal, which is within one year prior to the date of review or executed option on the property if a grant (attach option).  </w:t>
      </w:r>
    </w:p>
    <w:p w14:paraId="579EF4BC" w14:textId="77777777" w:rsidR="00317E0A" w:rsidRPr="00C24CA4" w:rsidRDefault="002C7045" w:rsidP="00C24CA4">
      <w:pPr>
        <w:spacing w:before="0" w:after="0" w:line="240" w:lineRule="auto"/>
        <w:rPr>
          <w:rFonts w:asciiTheme="minorHAnsi" w:hAnsiTheme="minorHAnsi" w:cstheme="minorHAnsi"/>
          <w:sz w:val="20"/>
          <w:szCs w:val="20"/>
        </w:rPr>
      </w:pPr>
      <w:sdt>
        <w:sdtPr>
          <w:rPr>
            <w:rFonts w:asciiTheme="minorHAnsi" w:hAnsiTheme="minorHAnsi" w:cstheme="minorHAnsi"/>
            <w:sz w:val="20"/>
            <w:szCs w:val="20"/>
          </w:rPr>
          <w:id w:val="-1881777281"/>
          <w14:checkbox>
            <w14:checked w14:val="0"/>
            <w14:checkedState w14:val="2612" w14:font="MS Gothic"/>
            <w14:uncheckedState w14:val="2610" w14:font="MS Gothic"/>
          </w14:checkbox>
        </w:sdtPr>
        <w:sdtEndPr/>
        <w:sdtContent>
          <w:r w:rsidR="00317E0A" w:rsidRPr="00C24CA4">
            <w:rPr>
              <w:rFonts w:ascii="Segoe UI Symbol" w:eastAsia="MS Gothic" w:hAnsi="Segoe UI Symbol" w:cs="Segoe UI Symbol"/>
              <w:sz w:val="20"/>
              <w:szCs w:val="20"/>
            </w:rPr>
            <w:t>☐</w:t>
          </w:r>
        </w:sdtContent>
      </w:sdt>
      <w:r w:rsidR="00317E0A" w:rsidRPr="00C24CA4">
        <w:rPr>
          <w:rFonts w:asciiTheme="minorHAnsi" w:hAnsiTheme="minorHAnsi" w:cstheme="minorHAnsi"/>
          <w:sz w:val="20"/>
          <w:szCs w:val="20"/>
        </w:rPr>
        <w:tab/>
        <w:t>The DNR is named as an intended user of the report.</w:t>
      </w:r>
    </w:p>
    <w:p w14:paraId="081FBF6B" w14:textId="77777777" w:rsidR="00317E0A" w:rsidRPr="00C24CA4" w:rsidRDefault="002C7045" w:rsidP="00C24CA4">
      <w:pPr>
        <w:spacing w:before="0" w:after="0" w:line="240" w:lineRule="auto"/>
        <w:ind w:left="720" w:hanging="720"/>
        <w:rPr>
          <w:rFonts w:asciiTheme="minorHAnsi" w:hAnsiTheme="minorHAnsi" w:cstheme="minorHAnsi"/>
          <w:sz w:val="20"/>
          <w:szCs w:val="20"/>
        </w:rPr>
      </w:pPr>
      <w:sdt>
        <w:sdtPr>
          <w:rPr>
            <w:rFonts w:asciiTheme="minorHAnsi" w:hAnsiTheme="minorHAnsi" w:cstheme="minorHAnsi"/>
            <w:sz w:val="20"/>
            <w:szCs w:val="20"/>
          </w:rPr>
          <w:id w:val="-1081062655"/>
          <w14:checkbox>
            <w14:checked w14:val="0"/>
            <w14:checkedState w14:val="2612" w14:font="MS Gothic"/>
            <w14:uncheckedState w14:val="2610" w14:font="MS Gothic"/>
          </w14:checkbox>
        </w:sdtPr>
        <w:sdtEndPr/>
        <w:sdtContent>
          <w:r w:rsidR="00317E0A" w:rsidRPr="00C24CA4">
            <w:rPr>
              <w:rFonts w:ascii="Segoe UI Symbol" w:eastAsia="MS Gothic" w:hAnsi="Segoe UI Symbol" w:cs="Segoe UI Symbol"/>
              <w:sz w:val="20"/>
              <w:szCs w:val="20"/>
            </w:rPr>
            <w:t>☐</w:t>
          </w:r>
        </w:sdtContent>
      </w:sdt>
      <w:r w:rsidR="00317E0A" w:rsidRPr="00C24CA4">
        <w:rPr>
          <w:rFonts w:asciiTheme="minorHAnsi" w:hAnsiTheme="minorHAnsi" w:cstheme="minorHAnsi"/>
          <w:sz w:val="20"/>
          <w:szCs w:val="20"/>
        </w:rPr>
        <w:tab/>
        <w:t xml:space="preserve">The report describes the scope of work used to develop the appraisal.  This includes stating all assumptions, hypothetical conditions, and limiting conditions that affected the analyses, opinions, and conclusions.  </w:t>
      </w:r>
    </w:p>
    <w:p w14:paraId="44FF2DA8" w14:textId="77777777" w:rsidR="00317E0A" w:rsidRPr="00C24CA4" w:rsidRDefault="002C7045" w:rsidP="00C24CA4">
      <w:pPr>
        <w:spacing w:before="0" w:after="0" w:line="240" w:lineRule="auto"/>
        <w:rPr>
          <w:rFonts w:asciiTheme="minorHAnsi" w:hAnsiTheme="minorHAnsi" w:cstheme="minorHAnsi"/>
          <w:sz w:val="20"/>
          <w:szCs w:val="20"/>
        </w:rPr>
      </w:pPr>
      <w:sdt>
        <w:sdtPr>
          <w:rPr>
            <w:rFonts w:asciiTheme="minorHAnsi" w:hAnsiTheme="minorHAnsi" w:cstheme="minorHAnsi"/>
            <w:sz w:val="20"/>
            <w:szCs w:val="20"/>
          </w:rPr>
          <w:id w:val="-534810296"/>
          <w14:checkbox>
            <w14:checked w14:val="0"/>
            <w14:checkedState w14:val="2612" w14:font="MS Gothic"/>
            <w14:uncheckedState w14:val="2610" w14:font="MS Gothic"/>
          </w14:checkbox>
        </w:sdtPr>
        <w:sdtEndPr/>
        <w:sdtContent>
          <w:r w:rsidR="00317E0A" w:rsidRPr="00C24CA4">
            <w:rPr>
              <w:rFonts w:ascii="Segoe UI Symbol" w:eastAsia="MS Gothic" w:hAnsi="Segoe UI Symbol" w:cs="Segoe UI Symbol"/>
              <w:sz w:val="20"/>
              <w:szCs w:val="20"/>
            </w:rPr>
            <w:t>☐</w:t>
          </w:r>
        </w:sdtContent>
      </w:sdt>
      <w:r w:rsidR="00317E0A" w:rsidRPr="00C24CA4">
        <w:rPr>
          <w:rFonts w:asciiTheme="minorHAnsi" w:hAnsiTheme="minorHAnsi" w:cstheme="minorHAnsi"/>
          <w:sz w:val="20"/>
          <w:szCs w:val="20"/>
        </w:rPr>
        <w:tab/>
        <w:t xml:space="preserve">Larger </w:t>
      </w:r>
      <w:r w:rsidR="00C24CA4">
        <w:rPr>
          <w:rFonts w:asciiTheme="minorHAnsi" w:hAnsiTheme="minorHAnsi" w:cstheme="minorHAnsi"/>
          <w:sz w:val="20"/>
          <w:szCs w:val="20"/>
        </w:rPr>
        <w:t>p</w:t>
      </w:r>
      <w:r w:rsidR="00317E0A" w:rsidRPr="00C24CA4">
        <w:rPr>
          <w:rFonts w:asciiTheme="minorHAnsi" w:hAnsiTheme="minorHAnsi" w:cstheme="minorHAnsi"/>
          <w:sz w:val="20"/>
          <w:szCs w:val="20"/>
        </w:rPr>
        <w:t xml:space="preserve">arcel </w:t>
      </w:r>
      <w:r w:rsidR="00C24CA4">
        <w:rPr>
          <w:rFonts w:asciiTheme="minorHAnsi" w:hAnsiTheme="minorHAnsi" w:cstheme="minorHAnsi"/>
          <w:sz w:val="20"/>
          <w:szCs w:val="20"/>
        </w:rPr>
        <w:t>a</w:t>
      </w:r>
      <w:r w:rsidR="00317E0A" w:rsidRPr="00C24CA4">
        <w:rPr>
          <w:rFonts w:asciiTheme="minorHAnsi" w:hAnsiTheme="minorHAnsi" w:cstheme="minorHAnsi"/>
          <w:sz w:val="20"/>
          <w:szCs w:val="20"/>
        </w:rPr>
        <w:t xml:space="preserve">nalysis.  </w:t>
      </w:r>
    </w:p>
    <w:p w14:paraId="0C87724E" w14:textId="77777777" w:rsidR="00317E0A" w:rsidRPr="00C24CA4" w:rsidRDefault="002C7045" w:rsidP="00C24CA4">
      <w:pPr>
        <w:spacing w:before="0" w:after="0" w:line="240" w:lineRule="auto"/>
        <w:ind w:left="720" w:hanging="720"/>
        <w:rPr>
          <w:rFonts w:asciiTheme="minorHAnsi" w:hAnsiTheme="minorHAnsi" w:cstheme="minorHAnsi"/>
          <w:sz w:val="20"/>
          <w:szCs w:val="20"/>
        </w:rPr>
      </w:pPr>
      <w:sdt>
        <w:sdtPr>
          <w:rPr>
            <w:rFonts w:asciiTheme="minorHAnsi" w:hAnsiTheme="minorHAnsi" w:cstheme="minorHAnsi"/>
            <w:sz w:val="20"/>
            <w:szCs w:val="20"/>
          </w:rPr>
          <w:id w:val="18977737"/>
          <w14:checkbox>
            <w14:checked w14:val="0"/>
            <w14:checkedState w14:val="2612" w14:font="MS Gothic"/>
            <w14:uncheckedState w14:val="2610" w14:font="MS Gothic"/>
          </w14:checkbox>
        </w:sdtPr>
        <w:sdtEndPr/>
        <w:sdtContent>
          <w:r w:rsidR="00317E0A" w:rsidRPr="00C24CA4">
            <w:rPr>
              <w:rFonts w:ascii="Segoe UI Symbol" w:eastAsia="MS Gothic" w:hAnsi="Segoe UI Symbol" w:cs="Segoe UI Symbol"/>
              <w:sz w:val="20"/>
              <w:szCs w:val="20"/>
            </w:rPr>
            <w:t>☐</w:t>
          </w:r>
        </w:sdtContent>
      </w:sdt>
      <w:r w:rsidR="00317E0A" w:rsidRPr="00C24CA4">
        <w:rPr>
          <w:rFonts w:asciiTheme="minorHAnsi" w:hAnsiTheme="minorHAnsi" w:cstheme="minorHAnsi"/>
          <w:sz w:val="20"/>
          <w:szCs w:val="20"/>
        </w:rPr>
        <w:tab/>
        <w:t xml:space="preserve">All hypothetical conditions or extraordinary assumptions have been pre-approved by the Appraisal Management Unit Supervisor.  </w:t>
      </w:r>
    </w:p>
    <w:p w14:paraId="4338DFDF" w14:textId="77777777" w:rsidR="00317E0A" w:rsidRPr="00C24CA4" w:rsidRDefault="002C7045" w:rsidP="00C24CA4">
      <w:pPr>
        <w:spacing w:before="0" w:after="0" w:line="240" w:lineRule="auto"/>
        <w:ind w:left="720" w:hanging="720"/>
        <w:rPr>
          <w:rFonts w:asciiTheme="minorHAnsi" w:hAnsiTheme="minorHAnsi" w:cstheme="minorHAnsi"/>
          <w:sz w:val="20"/>
          <w:szCs w:val="20"/>
        </w:rPr>
      </w:pPr>
      <w:sdt>
        <w:sdtPr>
          <w:rPr>
            <w:rFonts w:asciiTheme="minorHAnsi" w:hAnsiTheme="minorHAnsi" w:cstheme="minorHAnsi"/>
            <w:sz w:val="20"/>
            <w:szCs w:val="20"/>
          </w:rPr>
          <w:id w:val="444277676"/>
          <w14:checkbox>
            <w14:checked w14:val="0"/>
            <w14:checkedState w14:val="2612" w14:font="MS Gothic"/>
            <w14:uncheckedState w14:val="2610" w14:font="MS Gothic"/>
          </w14:checkbox>
        </w:sdtPr>
        <w:sdtEndPr/>
        <w:sdtContent>
          <w:r w:rsidR="00317E0A" w:rsidRPr="00C24CA4">
            <w:rPr>
              <w:rFonts w:ascii="Segoe UI Symbol" w:eastAsia="MS Gothic" w:hAnsi="Segoe UI Symbol" w:cs="Segoe UI Symbol"/>
              <w:sz w:val="20"/>
              <w:szCs w:val="20"/>
            </w:rPr>
            <w:t>☐</w:t>
          </w:r>
        </w:sdtContent>
      </w:sdt>
      <w:r w:rsidR="00317E0A" w:rsidRPr="00C24CA4">
        <w:rPr>
          <w:rFonts w:asciiTheme="minorHAnsi" w:hAnsiTheme="minorHAnsi" w:cstheme="minorHAnsi"/>
          <w:sz w:val="20"/>
          <w:szCs w:val="20"/>
        </w:rPr>
        <w:tab/>
        <w:t xml:space="preserve">The report describes the real estate being appraised in sufficient detail, including physical, economic property characteristics, and the use of the real estate as of the date of value.  </w:t>
      </w:r>
    </w:p>
    <w:p w14:paraId="77F13710" w14:textId="77777777" w:rsidR="00317E0A" w:rsidRDefault="002C7045" w:rsidP="00C24CA4">
      <w:pPr>
        <w:spacing w:before="0" w:after="0" w:line="240" w:lineRule="auto"/>
        <w:ind w:left="720" w:hanging="720"/>
        <w:rPr>
          <w:rFonts w:asciiTheme="minorHAnsi" w:hAnsiTheme="minorHAnsi" w:cstheme="minorHAnsi"/>
          <w:sz w:val="20"/>
          <w:szCs w:val="20"/>
        </w:rPr>
      </w:pPr>
      <w:sdt>
        <w:sdtPr>
          <w:rPr>
            <w:rFonts w:asciiTheme="minorHAnsi" w:hAnsiTheme="minorHAnsi" w:cstheme="minorHAnsi"/>
            <w:sz w:val="20"/>
            <w:szCs w:val="20"/>
          </w:rPr>
          <w:id w:val="906878292"/>
          <w14:checkbox>
            <w14:checked w14:val="0"/>
            <w14:checkedState w14:val="2612" w14:font="MS Gothic"/>
            <w14:uncheckedState w14:val="2610" w14:font="MS Gothic"/>
          </w14:checkbox>
        </w:sdtPr>
        <w:sdtEndPr/>
        <w:sdtContent>
          <w:r w:rsidR="00317E0A" w:rsidRPr="00C24CA4">
            <w:rPr>
              <w:rFonts w:ascii="Segoe UI Symbol" w:eastAsia="MS Gothic" w:hAnsi="Segoe UI Symbol" w:cs="Segoe UI Symbol"/>
              <w:sz w:val="20"/>
              <w:szCs w:val="20"/>
            </w:rPr>
            <w:t>☐</w:t>
          </w:r>
        </w:sdtContent>
      </w:sdt>
      <w:r w:rsidR="00317E0A" w:rsidRPr="00C24CA4">
        <w:rPr>
          <w:rFonts w:asciiTheme="minorHAnsi" w:hAnsiTheme="minorHAnsi" w:cstheme="minorHAnsi"/>
          <w:sz w:val="20"/>
          <w:szCs w:val="20"/>
        </w:rPr>
        <w:tab/>
        <w:t xml:space="preserve">The highest and best use analysis determines an economic highest and best use, which is in accordance with current legal restrictions on the land.  </w:t>
      </w:r>
    </w:p>
    <w:p w14:paraId="2797F514" w14:textId="41F058A1" w:rsidR="005D4F14" w:rsidRDefault="002C7045" w:rsidP="00C24CA4">
      <w:pPr>
        <w:spacing w:before="0" w:after="0" w:line="240" w:lineRule="auto"/>
        <w:ind w:left="720" w:hanging="720"/>
        <w:rPr>
          <w:rFonts w:asciiTheme="minorHAnsi" w:hAnsiTheme="minorHAnsi" w:cstheme="minorHAnsi"/>
          <w:sz w:val="20"/>
          <w:szCs w:val="20"/>
        </w:rPr>
      </w:pPr>
      <w:sdt>
        <w:sdtPr>
          <w:rPr>
            <w:rFonts w:asciiTheme="minorHAnsi" w:hAnsiTheme="minorHAnsi" w:cstheme="minorHAnsi"/>
            <w:sz w:val="20"/>
            <w:szCs w:val="20"/>
          </w:rPr>
          <w:id w:val="613027744"/>
          <w14:checkbox>
            <w14:checked w14:val="0"/>
            <w14:checkedState w14:val="2612" w14:font="MS Gothic"/>
            <w14:uncheckedState w14:val="2610" w14:font="MS Gothic"/>
          </w14:checkbox>
        </w:sdtPr>
        <w:sdtEndPr/>
        <w:sdtContent>
          <w:r w:rsidR="005D4F14">
            <w:rPr>
              <w:rFonts w:ascii="MS Gothic" w:eastAsia="MS Gothic" w:hAnsi="MS Gothic" w:cstheme="minorHAnsi" w:hint="eastAsia"/>
              <w:sz w:val="20"/>
              <w:szCs w:val="20"/>
            </w:rPr>
            <w:t>☐</w:t>
          </w:r>
        </w:sdtContent>
      </w:sdt>
      <w:r w:rsidR="005D4F14">
        <w:rPr>
          <w:rFonts w:asciiTheme="minorHAnsi" w:hAnsiTheme="minorHAnsi" w:cstheme="minorHAnsi"/>
          <w:sz w:val="20"/>
          <w:szCs w:val="20"/>
        </w:rPr>
        <w:tab/>
      </w:r>
      <w:r w:rsidR="005D4F14" w:rsidRPr="005D4F14">
        <w:rPr>
          <w:rFonts w:asciiTheme="minorHAnsi" w:hAnsiTheme="minorHAnsi" w:cstheme="minorHAnsi"/>
          <w:sz w:val="20"/>
          <w:szCs w:val="20"/>
        </w:rPr>
        <w:t xml:space="preserve">The report describes the information analyzed, the appraisal procedures followed, and the reasoning that supports the analyses, opinions, and conclusions.  </w:t>
      </w:r>
    </w:p>
    <w:p w14:paraId="7BDA64D5" w14:textId="77777777" w:rsidR="00317E0A" w:rsidRPr="00C24CA4" w:rsidRDefault="002C7045" w:rsidP="00C24CA4">
      <w:pPr>
        <w:spacing w:before="0" w:after="0" w:line="240" w:lineRule="auto"/>
        <w:ind w:left="720" w:hanging="720"/>
        <w:rPr>
          <w:rFonts w:asciiTheme="minorHAnsi" w:hAnsiTheme="minorHAnsi" w:cstheme="minorHAnsi"/>
          <w:sz w:val="20"/>
          <w:szCs w:val="20"/>
        </w:rPr>
      </w:pPr>
      <w:sdt>
        <w:sdtPr>
          <w:rPr>
            <w:rFonts w:asciiTheme="minorHAnsi" w:hAnsiTheme="minorHAnsi" w:cstheme="minorHAnsi"/>
            <w:sz w:val="20"/>
            <w:szCs w:val="20"/>
          </w:rPr>
          <w:id w:val="361792472"/>
          <w14:checkbox>
            <w14:checked w14:val="0"/>
            <w14:checkedState w14:val="2612" w14:font="MS Gothic"/>
            <w14:uncheckedState w14:val="2610" w14:font="MS Gothic"/>
          </w14:checkbox>
        </w:sdtPr>
        <w:sdtEndPr/>
        <w:sdtContent>
          <w:r w:rsidR="00317E0A" w:rsidRPr="00C24CA4">
            <w:rPr>
              <w:rFonts w:ascii="Segoe UI Symbol" w:eastAsia="MS Gothic" w:hAnsi="Segoe UI Symbol" w:cs="Segoe UI Symbol"/>
              <w:sz w:val="20"/>
              <w:szCs w:val="20"/>
            </w:rPr>
            <w:t>☐</w:t>
          </w:r>
        </w:sdtContent>
      </w:sdt>
      <w:r w:rsidR="00317E0A" w:rsidRPr="00C24CA4">
        <w:rPr>
          <w:rFonts w:asciiTheme="minorHAnsi" w:hAnsiTheme="minorHAnsi" w:cstheme="minorHAnsi"/>
          <w:sz w:val="20"/>
          <w:szCs w:val="20"/>
        </w:rPr>
        <w:tab/>
        <w:t xml:space="preserve">The Sales Comparison Approach relies upon </w:t>
      </w:r>
      <w:r w:rsidR="00C24CA4" w:rsidRPr="00C24CA4">
        <w:rPr>
          <w:rFonts w:asciiTheme="minorHAnsi" w:hAnsiTheme="minorHAnsi" w:cstheme="minorHAnsi"/>
          <w:sz w:val="20"/>
          <w:szCs w:val="20"/>
        </w:rPr>
        <w:t>comparable</w:t>
      </w:r>
      <w:r w:rsidR="00317E0A" w:rsidRPr="00C24CA4">
        <w:rPr>
          <w:rFonts w:asciiTheme="minorHAnsi" w:hAnsiTheme="minorHAnsi" w:cstheme="minorHAnsi"/>
          <w:sz w:val="20"/>
          <w:szCs w:val="20"/>
        </w:rPr>
        <w:t xml:space="preserve"> </w:t>
      </w:r>
      <w:r w:rsidR="00C24CA4">
        <w:rPr>
          <w:rFonts w:asciiTheme="minorHAnsi" w:hAnsiTheme="minorHAnsi" w:cstheme="minorHAnsi"/>
          <w:sz w:val="20"/>
          <w:szCs w:val="20"/>
        </w:rPr>
        <w:t xml:space="preserve">sales </w:t>
      </w:r>
      <w:r w:rsidR="00317E0A" w:rsidRPr="00C24CA4">
        <w:rPr>
          <w:rFonts w:asciiTheme="minorHAnsi" w:hAnsiTheme="minorHAnsi" w:cstheme="minorHAnsi"/>
          <w:sz w:val="20"/>
          <w:szCs w:val="20"/>
        </w:rPr>
        <w:t>that are both superior and inferior to the subject property.</w:t>
      </w:r>
    </w:p>
    <w:p w14:paraId="045B41AF" w14:textId="77777777" w:rsidR="00317E0A" w:rsidRPr="00C24CA4" w:rsidRDefault="002C7045" w:rsidP="00C24CA4">
      <w:pPr>
        <w:spacing w:before="0" w:after="0" w:line="240" w:lineRule="auto"/>
        <w:rPr>
          <w:rFonts w:asciiTheme="minorHAnsi" w:hAnsiTheme="minorHAnsi" w:cstheme="minorHAnsi"/>
          <w:sz w:val="20"/>
          <w:szCs w:val="20"/>
        </w:rPr>
      </w:pPr>
      <w:sdt>
        <w:sdtPr>
          <w:rPr>
            <w:rFonts w:asciiTheme="minorHAnsi" w:hAnsiTheme="minorHAnsi" w:cstheme="minorHAnsi"/>
            <w:sz w:val="20"/>
            <w:szCs w:val="20"/>
          </w:rPr>
          <w:id w:val="-465197396"/>
          <w14:checkbox>
            <w14:checked w14:val="0"/>
            <w14:checkedState w14:val="2612" w14:font="MS Gothic"/>
            <w14:uncheckedState w14:val="2610" w14:font="MS Gothic"/>
          </w14:checkbox>
        </w:sdtPr>
        <w:sdtEndPr/>
        <w:sdtContent>
          <w:r w:rsidR="00317E0A" w:rsidRPr="00C24CA4">
            <w:rPr>
              <w:rFonts w:ascii="Segoe UI Symbol" w:eastAsia="MS Gothic" w:hAnsi="Segoe UI Symbol" w:cs="Segoe UI Symbol"/>
              <w:sz w:val="20"/>
              <w:szCs w:val="20"/>
            </w:rPr>
            <w:t>☐</w:t>
          </w:r>
        </w:sdtContent>
      </w:sdt>
      <w:r w:rsidR="00317E0A" w:rsidRPr="00C24CA4">
        <w:rPr>
          <w:rFonts w:asciiTheme="minorHAnsi" w:hAnsiTheme="minorHAnsi" w:cstheme="minorHAnsi"/>
          <w:sz w:val="20"/>
          <w:szCs w:val="20"/>
        </w:rPr>
        <w:tab/>
        <w:t xml:space="preserve">The mathematical calculations are correct (spot check).  </w:t>
      </w:r>
    </w:p>
    <w:p w14:paraId="3BF38541" w14:textId="77777777" w:rsidR="00317E0A" w:rsidRDefault="002C7045" w:rsidP="00C24CA4">
      <w:pPr>
        <w:spacing w:before="0" w:after="0" w:line="240" w:lineRule="auto"/>
        <w:ind w:left="720" w:hanging="720"/>
        <w:rPr>
          <w:rFonts w:asciiTheme="minorHAnsi" w:hAnsiTheme="minorHAnsi" w:cstheme="minorHAnsi"/>
          <w:sz w:val="20"/>
          <w:szCs w:val="20"/>
        </w:rPr>
      </w:pPr>
      <w:sdt>
        <w:sdtPr>
          <w:rPr>
            <w:rFonts w:asciiTheme="minorHAnsi" w:hAnsiTheme="minorHAnsi" w:cstheme="minorHAnsi"/>
            <w:sz w:val="20"/>
            <w:szCs w:val="20"/>
          </w:rPr>
          <w:id w:val="687642066"/>
          <w14:checkbox>
            <w14:checked w14:val="0"/>
            <w14:checkedState w14:val="2612" w14:font="MS Gothic"/>
            <w14:uncheckedState w14:val="2610" w14:font="MS Gothic"/>
          </w14:checkbox>
        </w:sdtPr>
        <w:sdtEndPr/>
        <w:sdtContent>
          <w:r w:rsidR="00317E0A" w:rsidRPr="00C24CA4">
            <w:rPr>
              <w:rFonts w:ascii="Segoe UI Symbol" w:eastAsia="MS Gothic" w:hAnsi="Segoe UI Symbol" w:cs="Segoe UI Symbol"/>
              <w:sz w:val="20"/>
              <w:szCs w:val="20"/>
            </w:rPr>
            <w:t>☐</w:t>
          </w:r>
        </w:sdtContent>
      </w:sdt>
      <w:r w:rsidR="00317E0A" w:rsidRPr="00C24CA4">
        <w:rPr>
          <w:rFonts w:asciiTheme="minorHAnsi" w:hAnsiTheme="minorHAnsi" w:cstheme="minorHAnsi"/>
          <w:sz w:val="20"/>
          <w:szCs w:val="20"/>
        </w:rPr>
        <w:tab/>
        <w:t xml:space="preserve">The appraiser has provided the written appraisal instructions received by the appraiser from the client/grantor/partner in the addendum of the report.  </w:t>
      </w:r>
    </w:p>
    <w:p w14:paraId="084BEEAD" w14:textId="77777777" w:rsidR="00C24CA4" w:rsidRPr="00C24CA4" w:rsidRDefault="00C24CA4" w:rsidP="00C24CA4">
      <w:pPr>
        <w:spacing w:before="0" w:after="0" w:line="240" w:lineRule="auto"/>
        <w:ind w:left="720" w:hanging="720"/>
        <w:rPr>
          <w:rFonts w:asciiTheme="minorHAnsi" w:hAnsiTheme="minorHAnsi" w:cstheme="minorHAnsi"/>
          <w:sz w:val="20"/>
          <w:szCs w:val="20"/>
        </w:rPr>
      </w:pPr>
    </w:p>
    <w:p w14:paraId="64101114" w14:textId="77777777" w:rsidR="00317E0A" w:rsidRPr="00C24CA4" w:rsidRDefault="00317E0A" w:rsidP="00C24CA4">
      <w:pPr>
        <w:pBdr>
          <w:top w:val="single" w:sz="4" w:space="1" w:color="auto"/>
          <w:left w:val="single" w:sz="4" w:space="4" w:color="auto"/>
          <w:bottom w:val="single" w:sz="4" w:space="1" w:color="auto"/>
          <w:right w:val="single" w:sz="4" w:space="4" w:color="auto"/>
        </w:pBdr>
        <w:spacing w:before="120" w:after="0" w:line="240" w:lineRule="auto"/>
        <w:rPr>
          <w:sz w:val="20"/>
          <w:szCs w:val="20"/>
        </w:rPr>
      </w:pPr>
      <w:r w:rsidRPr="00C24CA4">
        <w:rPr>
          <w:sz w:val="20"/>
          <w:szCs w:val="20"/>
        </w:rPr>
        <w:t>I have reviewed the attached appraisal and determined that it has fulfilled the Administrative Review requirements listed above.   Further, I certify that I was not involved in the negotiation process for this acquisition.</w:t>
      </w:r>
    </w:p>
    <w:p w14:paraId="576C08E0" w14:textId="77777777" w:rsidR="00317E0A" w:rsidRDefault="00317E0A" w:rsidP="00C24CA4">
      <w:pPr>
        <w:pBdr>
          <w:top w:val="single" w:sz="4" w:space="1" w:color="auto"/>
          <w:left w:val="single" w:sz="4" w:space="4" w:color="auto"/>
          <w:bottom w:val="single" w:sz="4" w:space="1" w:color="auto"/>
          <w:right w:val="single" w:sz="4" w:space="4" w:color="auto"/>
        </w:pBdr>
        <w:spacing w:before="120" w:after="0" w:line="240" w:lineRule="auto"/>
      </w:pPr>
      <w:r>
        <w:t>The appraisal was prepared by:</w:t>
      </w:r>
      <w:sdt>
        <w:sdtPr>
          <w:id w:val="-1802991375"/>
          <w:placeholder>
            <w:docPart w:val="A2794CE7AE894652B6B9B0AF5CF2F9C4"/>
          </w:placeholder>
          <w:showingPlcHdr/>
          <w:text/>
        </w:sdtPr>
        <w:sdtEndPr/>
        <w:sdtContent>
          <w:r w:rsidRPr="0054516B">
            <w:rPr>
              <w:rStyle w:val="PlaceholderText"/>
              <w:color w:val="003865" w:themeColor="accent1"/>
            </w:rPr>
            <w:t>Click or tap here to enter text.</w:t>
          </w:r>
        </w:sdtContent>
      </w:sdt>
      <w:r>
        <w:t xml:space="preserve"> The appraisal has an effective date of: </w:t>
      </w:r>
      <w:sdt>
        <w:sdtPr>
          <w:id w:val="1166826185"/>
          <w:placeholder>
            <w:docPart w:val="67F221FC74F7447C8DB730842077000B"/>
          </w:placeholder>
          <w:showingPlcHdr/>
          <w:date>
            <w:dateFormat w:val="M/d/yyyy"/>
            <w:lid w:val="en-US"/>
            <w:storeMappedDataAs w:val="dateTime"/>
            <w:calendar w:val="gregorian"/>
          </w:date>
        </w:sdtPr>
        <w:sdtEndPr/>
        <w:sdtContent>
          <w:r w:rsidRPr="0054516B">
            <w:rPr>
              <w:rStyle w:val="PlaceholderText"/>
              <w:color w:val="003865" w:themeColor="accent1"/>
            </w:rPr>
            <w:t>Click or tap to enter a date.</w:t>
          </w:r>
        </w:sdtContent>
      </w:sdt>
      <w:r>
        <w:t>.</w:t>
      </w:r>
    </w:p>
    <w:p w14:paraId="669D66B1" w14:textId="77777777" w:rsidR="00317E0A" w:rsidRDefault="00317E0A" w:rsidP="00C24CA4">
      <w:pPr>
        <w:pBdr>
          <w:top w:val="single" w:sz="4" w:space="1" w:color="auto"/>
          <w:left w:val="single" w:sz="4" w:space="4" w:color="auto"/>
          <w:bottom w:val="single" w:sz="4" w:space="1" w:color="auto"/>
          <w:right w:val="single" w:sz="4" w:space="4" w:color="auto"/>
        </w:pBdr>
        <w:spacing w:before="120" w:after="0" w:line="240" w:lineRule="auto"/>
      </w:pPr>
      <w:r>
        <w:t xml:space="preserve">Name: </w:t>
      </w:r>
      <w:sdt>
        <w:sdtPr>
          <w:id w:val="1834418572"/>
          <w:placeholder>
            <w:docPart w:val="60D4ED015C2D4F2B89BF6F7CCC6CB279"/>
          </w:placeholder>
          <w:showingPlcHdr/>
          <w:text/>
        </w:sdtPr>
        <w:sdtEndPr/>
        <w:sdtContent>
          <w:r w:rsidRPr="0054516B">
            <w:rPr>
              <w:rStyle w:val="PlaceholderText"/>
              <w:color w:val="003865" w:themeColor="accent1"/>
            </w:rPr>
            <w:t>Click or tap here to enter text.</w:t>
          </w:r>
        </w:sdtContent>
      </w:sdt>
      <w:r>
        <w:tab/>
      </w:r>
      <w:r>
        <w:tab/>
        <w:t xml:space="preserve">Date: </w:t>
      </w:r>
      <w:sdt>
        <w:sdtPr>
          <w:id w:val="-139648367"/>
          <w:placeholder>
            <w:docPart w:val="6F10E83B8B4E4C0A813968A1D758BA48"/>
          </w:placeholder>
          <w:showingPlcHdr/>
          <w:date>
            <w:dateFormat w:val="M/d/yyyy"/>
            <w:lid w:val="en-US"/>
            <w:storeMappedDataAs w:val="dateTime"/>
            <w:calendar w:val="gregorian"/>
          </w:date>
        </w:sdtPr>
        <w:sdtEndPr/>
        <w:sdtContent>
          <w:r w:rsidRPr="0054516B">
            <w:rPr>
              <w:rStyle w:val="PlaceholderText"/>
              <w:color w:val="003865" w:themeColor="accent1"/>
            </w:rPr>
            <w:t>Click or tap to enter a date.</w:t>
          </w:r>
        </w:sdtContent>
      </w:sdt>
    </w:p>
    <w:p w14:paraId="3F799507" w14:textId="77777777" w:rsidR="00317E0A" w:rsidRDefault="00317E0A" w:rsidP="00C24CA4">
      <w:pPr>
        <w:pBdr>
          <w:top w:val="single" w:sz="4" w:space="1" w:color="auto"/>
          <w:left w:val="single" w:sz="4" w:space="4" w:color="auto"/>
          <w:bottom w:val="single" w:sz="4" w:space="1" w:color="auto"/>
          <w:right w:val="single" w:sz="4" w:space="4" w:color="auto"/>
        </w:pBdr>
        <w:spacing w:before="120" w:after="0" w:line="240" w:lineRule="auto"/>
      </w:pPr>
      <w:r>
        <w:t xml:space="preserve">Title: </w:t>
      </w:r>
      <w:sdt>
        <w:sdtPr>
          <w:id w:val="-1286653461"/>
          <w:placeholder>
            <w:docPart w:val="27F753714F7044749A287BA3EC63ADA9"/>
          </w:placeholder>
          <w:showingPlcHdr/>
          <w:text/>
        </w:sdtPr>
        <w:sdtEndPr/>
        <w:sdtContent>
          <w:r w:rsidRPr="0054516B">
            <w:rPr>
              <w:rStyle w:val="PlaceholderText"/>
              <w:color w:val="003865" w:themeColor="accent1"/>
            </w:rPr>
            <w:t>Click or tap here to enter text.</w:t>
          </w:r>
        </w:sdtContent>
      </w:sdt>
    </w:p>
    <w:sectPr w:rsidR="00317E0A" w:rsidSect="00C24CA4">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720" w:right="864" w:bottom="720" w:left="864" w:header="720" w:footer="864" w:gutter="0"/>
      <w:pgBorders w:offsetFrom="page">
        <w:top w:val="double" w:sz="4" w:space="24" w:color="auto"/>
        <w:left w:val="double" w:sz="4" w:space="24" w:color="auto"/>
        <w:bottom w:val="double" w:sz="4" w:space="24" w:color="auto"/>
        <w:right w:val="double" w:sz="4" w:space="2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7ED29" w14:textId="77777777" w:rsidR="00ED13C8" w:rsidRDefault="00ED13C8" w:rsidP="003432CA">
      <w:r>
        <w:separator/>
      </w:r>
    </w:p>
    <w:p w14:paraId="12F20920" w14:textId="77777777" w:rsidR="00ED13C8" w:rsidRDefault="00ED13C8"/>
    <w:p w14:paraId="6A54D22F" w14:textId="77777777" w:rsidR="00ED13C8" w:rsidRDefault="00ED13C8"/>
  </w:endnote>
  <w:endnote w:type="continuationSeparator" w:id="0">
    <w:p w14:paraId="34457ABC" w14:textId="77777777" w:rsidR="00ED13C8" w:rsidRDefault="00ED13C8" w:rsidP="003432CA">
      <w:r>
        <w:continuationSeparator/>
      </w:r>
    </w:p>
    <w:p w14:paraId="6882463A" w14:textId="77777777" w:rsidR="00ED13C8" w:rsidRDefault="00ED13C8"/>
    <w:p w14:paraId="68CD074B" w14:textId="77777777" w:rsidR="00ED13C8" w:rsidRDefault="00ED13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dobe Caslon Pro">
    <w:panose1 w:val="00000000000000000000"/>
    <w:charset w:val="00"/>
    <w:family w:val="roman"/>
    <w:notTrueType/>
    <w:pitch w:val="variable"/>
    <w:sig w:usb0="00000007" w:usb1="00000001" w:usb2="00000000" w:usb3="00000000" w:csb0="00000093"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AEC50" w14:textId="77777777" w:rsidR="00662128" w:rsidRDefault="006621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7186" w14:textId="7F2FD040" w:rsidR="00662128" w:rsidRPr="00E50F78" w:rsidRDefault="00E50F78">
    <w:pPr>
      <w:pStyle w:val="Footer"/>
      <w:rPr>
        <w:sz w:val="16"/>
        <w:szCs w:val="16"/>
      </w:rPr>
    </w:pPr>
    <w:r w:rsidRPr="00E50F78">
      <w:rPr>
        <w:sz w:val="16"/>
        <w:szCs w:val="16"/>
      </w:rPr>
      <w:t>Form Approved by Lands &amp; Minerals 12-6-2020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2CAC5" w14:textId="77777777" w:rsidR="00D50D28" w:rsidRPr="00D50D28" w:rsidRDefault="001339D3" w:rsidP="00B33562">
    <w:pPr>
      <w:pStyle w:val="Footer"/>
    </w:pPr>
    <w:r>
      <w:t>Policy Template</w:t>
    </w:r>
    <w:r w:rsidR="00B33562">
      <w:tab/>
    </w:r>
    <w:r w:rsidR="00D50D28" w:rsidRPr="00D50D28">
      <w:fldChar w:fldCharType="begin"/>
    </w:r>
    <w:r w:rsidR="00D50D28" w:rsidRPr="00D50D28">
      <w:instrText xml:space="preserve"> PAGE   \* MERGEFORMAT </w:instrText>
    </w:r>
    <w:r w:rsidR="00D50D28" w:rsidRPr="00D50D28">
      <w:fldChar w:fldCharType="separate"/>
    </w:r>
    <w:r w:rsidR="001B5073">
      <w:rPr>
        <w:noProof/>
      </w:rPr>
      <w:t>1</w:t>
    </w:r>
    <w:r w:rsidR="00D50D28" w:rsidRPr="00D50D28">
      <w:rPr>
        <w:noProof/>
      </w:rPr>
      <w:fldChar w:fldCharType="end"/>
    </w:r>
  </w:p>
  <w:p w14:paraId="0DF9AEC0" w14:textId="77777777" w:rsidR="004C5027" w:rsidRDefault="004C5027"/>
  <w:p w14:paraId="3EB1C4A8" w14:textId="77777777" w:rsidR="00941D7D" w:rsidRDefault="00941D7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94865" w14:textId="77777777" w:rsidR="00ED13C8" w:rsidRDefault="00ED13C8" w:rsidP="003432CA">
      <w:r>
        <w:separator/>
      </w:r>
    </w:p>
    <w:p w14:paraId="18FB1B8B" w14:textId="77777777" w:rsidR="00ED13C8" w:rsidRDefault="00ED13C8"/>
    <w:p w14:paraId="745C5698" w14:textId="77777777" w:rsidR="00ED13C8" w:rsidRDefault="00ED13C8"/>
  </w:footnote>
  <w:footnote w:type="continuationSeparator" w:id="0">
    <w:p w14:paraId="77F199FF" w14:textId="77777777" w:rsidR="00ED13C8" w:rsidRDefault="00ED13C8" w:rsidP="003432CA">
      <w:r>
        <w:continuationSeparator/>
      </w:r>
    </w:p>
    <w:p w14:paraId="0AADC553" w14:textId="77777777" w:rsidR="00ED13C8" w:rsidRDefault="00ED13C8"/>
    <w:p w14:paraId="4777B407" w14:textId="77777777" w:rsidR="00ED13C8" w:rsidRDefault="00ED13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BEC3A" w14:textId="77777777" w:rsidR="00662128" w:rsidRDefault="006621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E6BD2" w14:textId="72A3DC57" w:rsidR="00C24CA4" w:rsidRDefault="00C24C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6B4D3" w14:textId="77777777" w:rsidR="00662128" w:rsidRDefault="006621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75pt;height:25.5pt" o:bullet="t">
        <v:imagedata r:id="rId1" o:title="Art_Bullet_Green-Svc-Descr"/>
      </v:shape>
    </w:pict>
  </w:numPicBullet>
  <w:abstractNum w:abstractNumId="0" w15:restartNumberingAfterBreak="0">
    <w:nsid w:val="FFFFFF7C"/>
    <w:multiLevelType w:val="singleLevel"/>
    <w:tmpl w:val="467A236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5044896"/>
    <w:lvl w:ilvl="0">
      <w:start w:val="1"/>
      <w:numFmt w:val="decimal"/>
      <w:lvlText w:val="%1."/>
      <w:lvlJc w:val="left"/>
      <w:pPr>
        <w:tabs>
          <w:tab w:val="num" w:pos="1440"/>
        </w:tabs>
        <w:ind w:left="1440" w:hanging="360"/>
      </w:pPr>
    </w:lvl>
  </w:abstractNum>
  <w:abstractNum w:abstractNumId="2" w15:restartNumberingAfterBreak="0">
    <w:nsid w:val="FFFFFF88"/>
    <w:multiLevelType w:val="singleLevel"/>
    <w:tmpl w:val="9AE0E85E"/>
    <w:lvl w:ilvl="0">
      <w:start w:val="1"/>
      <w:numFmt w:val="decimal"/>
      <w:pStyle w:val="ListNumber"/>
      <w:lvlText w:val="%1."/>
      <w:lvlJc w:val="left"/>
      <w:pPr>
        <w:tabs>
          <w:tab w:val="num" w:pos="360"/>
        </w:tabs>
        <w:ind w:left="360" w:hanging="360"/>
      </w:pPr>
    </w:lvl>
  </w:abstractNum>
  <w:abstractNum w:abstractNumId="3" w15:restartNumberingAfterBreak="0">
    <w:nsid w:val="FFFFFF89"/>
    <w:multiLevelType w:val="singleLevel"/>
    <w:tmpl w:val="DA905840"/>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3092645"/>
    <w:multiLevelType w:val="hybridMultilevel"/>
    <w:tmpl w:val="D4BA7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5D6D8F"/>
    <w:multiLevelType w:val="hybridMultilevel"/>
    <w:tmpl w:val="38DCA6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99003C"/>
    <w:multiLevelType w:val="hybridMultilevel"/>
    <w:tmpl w:val="38905604"/>
    <w:lvl w:ilvl="0" w:tplc="C7FED69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84450DB"/>
    <w:multiLevelType w:val="multilevel"/>
    <w:tmpl w:val="5A84F4AC"/>
    <w:lvl w:ilvl="0">
      <w:start w:val="1"/>
      <w:numFmt w:val="upperRoman"/>
      <w:lvlText w:val="%1."/>
      <w:lvlJc w:val="left"/>
      <w:pPr>
        <w:ind w:left="360" w:hanging="360"/>
      </w:pPr>
      <w:rPr>
        <w:rFonts w:hint="default"/>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1F64EF9"/>
    <w:multiLevelType w:val="hybridMultilevel"/>
    <w:tmpl w:val="B75CC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F33257"/>
    <w:multiLevelType w:val="hybridMultilevel"/>
    <w:tmpl w:val="E1E6F8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5A17BAB"/>
    <w:multiLevelType w:val="hybridMultilevel"/>
    <w:tmpl w:val="E34A4C9A"/>
    <w:lvl w:ilvl="0" w:tplc="FFF61A34">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1" w15:restartNumberingAfterBreak="0">
    <w:nsid w:val="15D953CC"/>
    <w:multiLevelType w:val="hybridMultilevel"/>
    <w:tmpl w:val="75048F56"/>
    <w:lvl w:ilvl="0" w:tplc="8E6E98A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D87F88"/>
    <w:multiLevelType w:val="hybridMultilevel"/>
    <w:tmpl w:val="BF441BCE"/>
    <w:lvl w:ilvl="0" w:tplc="2380637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8E4940"/>
    <w:multiLevelType w:val="hybridMultilevel"/>
    <w:tmpl w:val="5178B91C"/>
    <w:lvl w:ilvl="0" w:tplc="14C2CC9E">
      <w:start w:val="1"/>
      <w:numFmt w:val="bullet"/>
      <w:pStyle w:val="Lis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66007D"/>
    <w:multiLevelType w:val="hybridMultilevel"/>
    <w:tmpl w:val="DD92C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59684D"/>
    <w:multiLevelType w:val="hybridMultilevel"/>
    <w:tmpl w:val="59CE9B6C"/>
    <w:lvl w:ilvl="0" w:tplc="E982A02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2627D6"/>
    <w:multiLevelType w:val="hybridMultilevel"/>
    <w:tmpl w:val="F7AE8D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85754A"/>
    <w:multiLevelType w:val="hybridMultilevel"/>
    <w:tmpl w:val="F314F74C"/>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A31A0E"/>
    <w:multiLevelType w:val="multilevel"/>
    <w:tmpl w:val="7AF229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47CB6B83"/>
    <w:multiLevelType w:val="hybridMultilevel"/>
    <w:tmpl w:val="BC800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642E0A"/>
    <w:multiLevelType w:val="hybridMultilevel"/>
    <w:tmpl w:val="FBEEA3D4"/>
    <w:lvl w:ilvl="0" w:tplc="04090017">
      <w:start w:val="1"/>
      <w:numFmt w:val="lowerLetter"/>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C866650"/>
    <w:multiLevelType w:val="hybridMultilevel"/>
    <w:tmpl w:val="B0C4CE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0E07644"/>
    <w:multiLevelType w:val="hybridMultilevel"/>
    <w:tmpl w:val="8D02022A"/>
    <w:lvl w:ilvl="0" w:tplc="5548429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E81894"/>
    <w:multiLevelType w:val="hybridMultilevel"/>
    <w:tmpl w:val="484AB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833614"/>
    <w:multiLevelType w:val="hybridMultilevel"/>
    <w:tmpl w:val="0DCA828A"/>
    <w:lvl w:ilvl="0" w:tplc="91DE985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DE1BE5"/>
    <w:multiLevelType w:val="hybridMultilevel"/>
    <w:tmpl w:val="E4E49040"/>
    <w:lvl w:ilvl="0" w:tplc="6406D7A2">
      <w:start w:val="1"/>
      <w:numFmt w:val="bullet"/>
      <w:lvlText w:val=""/>
      <w:lvlJc w:val="left"/>
      <w:pPr>
        <w:ind w:left="720" w:hanging="360"/>
      </w:pPr>
      <w:rPr>
        <w:rFonts w:ascii="Symbol" w:hAnsi="Symbol" w:hint="default"/>
        <w:color w:val="00386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0F53EE"/>
    <w:multiLevelType w:val="multilevel"/>
    <w:tmpl w:val="141A92D6"/>
    <w:lvl w:ilvl="0">
      <w:start w:val="1"/>
      <w:numFmt w:val="upperRoman"/>
      <w:lvlText w:val="%1."/>
      <w:lvlJc w:val="left"/>
      <w:pPr>
        <w:ind w:left="360" w:hanging="360"/>
      </w:pPr>
      <w:rPr>
        <w:rFonts w:hint="default"/>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6FC81E6A"/>
    <w:multiLevelType w:val="hybridMultilevel"/>
    <w:tmpl w:val="0FE06ED4"/>
    <w:lvl w:ilvl="0" w:tplc="4068651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5F222CF"/>
    <w:multiLevelType w:val="hybridMultilevel"/>
    <w:tmpl w:val="AB3457E4"/>
    <w:lvl w:ilvl="0" w:tplc="2A64B36C">
      <w:start w:val="1"/>
      <w:numFmt w:val="bullet"/>
      <w:lvlText w:val=""/>
      <w:lvlJc w:val="left"/>
      <w:pPr>
        <w:ind w:left="19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9159413">
    <w:abstractNumId w:val="3"/>
  </w:num>
  <w:num w:numId="2" w16cid:durableId="963076232">
    <w:abstractNumId w:val="7"/>
  </w:num>
  <w:num w:numId="3" w16cid:durableId="1383168702">
    <w:abstractNumId w:val="26"/>
  </w:num>
  <w:num w:numId="4" w16cid:durableId="180239472">
    <w:abstractNumId w:val="24"/>
  </w:num>
  <w:num w:numId="5" w16cid:durableId="1413158553">
    <w:abstractNumId w:val="19"/>
  </w:num>
  <w:num w:numId="6" w16cid:durableId="416022879">
    <w:abstractNumId w:val="4"/>
  </w:num>
  <w:num w:numId="7" w16cid:durableId="382950703">
    <w:abstractNumId w:val="14"/>
  </w:num>
  <w:num w:numId="8" w16cid:durableId="931813456">
    <w:abstractNumId w:val="8"/>
  </w:num>
  <w:num w:numId="9" w16cid:durableId="542910794">
    <w:abstractNumId w:val="12"/>
  </w:num>
  <w:num w:numId="10" w16cid:durableId="1612467061">
    <w:abstractNumId w:val="2"/>
  </w:num>
  <w:num w:numId="11" w16cid:durableId="104232233">
    <w:abstractNumId w:val="2"/>
  </w:num>
  <w:num w:numId="12" w16cid:durableId="1669752056">
    <w:abstractNumId w:val="27"/>
  </w:num>
  <w:num w:numId="13" w16cid:durableId="155731730">
    <w:abstractNumId w:val="28"/>
  </w:num>
  <w:num w:numId="14" w16cid:durableId="1707949101">
    <w:abstractNumId w:val="18"/>
  </w:num>
  <w:num w:numId="15" w16cid:durableId="1133017807">
    <w:abstractNumId w:val="2"/>
  </w:num>
  <w:num w:numId="16" w16cid:durableId="1849169938">
    <w:abstractNumId w:val="28"/>
  </w:num>
  <w:num w:numId="17" w16cid:durableId="1615672884">
    <w:abstractNumId w:val="18"/>
  </w:num>
  <w:num w:numId="18" w16cid:durableId="1336305877">
    <w:abstractNumId w:val="11"/>
  </w:num>
  <w:num w:numId="19" w16cid:durableId="2049984539">
    <w:abstractNumId w:val="6"/>
  </w:num>
  <w:num w:numId="20" w16cid:durableId="1633052623">
    <w:abstractNumId w:val="1"/>
  </w:num>
  <w:num w:numId="21" w16cid:durableId="302586908">
    <w:abstractNumId w:val="0"/>
  </w:num>
  <w:num w:numId="22" w16cid:durableId="107622381">
    <w:abstractNumId w:val="9"/>
  </w:num>
  <w:num w:numId="23" w16cid:durableId="1848322560">
    <w:abstractNumId w:val="23"/>
  </w:num>
  <w:num w:numId="24" w16cid:durableId="696320309">
    <w:abstractNumId w:val="25"/>
  </w:num>
  <w:num w:numId="25" w16cid:durableId="2105568742">
    <w:abstractNumId w:val="15"/>
  </w:num>
  <w:num w:numId="26" w16cid:durableId="129136156">
    <w:abstractNumId w:val="10"/>
  </w:num>
  <w:num w:numId="27" w16cid:durableId="962341590">
    <w:abstractNumId w:val="21"/>
  </w:num>
  <w:num w:numId="28" w16cid:durableId="1966421920">
    <w:abstractNumId w:val="25"/>
  </w:num>
  <w:num w:numId="29" w16cid:durableId="1441606530">
    <w:abstractNumId w:val="25"/>
  </w:num>
  <w:num w:numId="30" w16cid:durableId="215703264">
    <w:abstractNumId w:val="22"/>
  </w:num>
  <w:num w:numId="31" w16cid:durableId="2088845820">
    <w:abstractNumId w:val="13"/>
  </w:num>
  <w:num w:numId="32" w16cid:durableId="1893536993">
    <w:abstractNumId w:val="17"/>
  </w:num>
  <w:num w:numId="33" w16cid:durableId="503592753">
    <w:abstractNumId w:val="20"/>
  </w:num>
  <w:num w:numId="34" w16cid:durableId="1089890184">
    <w:abstractNumId w:val="16"/>
  </w:num>
  <w:num w:numId="35" w16cid:durableId="1598096404">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noPunctuationKerning/>
  <w:characterSpacingControl w:val="doNotCompress"/>
  <w:hdrShapeDefaults>
    <o:shapedefaults v:ext="edit" spidmax="51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3C8"/>
    <w:rsid w:val="00002DEC"/>
    <w:rsid w:val="00006359"/>
    <w:rsid w:val="000065AC"/>
    <w:rsid w:val="00006A0A"/>
    <w:rsid w:val="00023206"/>
    <w:rsid w:val="00037E5C"/>
    <w:rsid w:val="00042C06"/>
    <w:rsid w:val="0004311B"/>
    <w:rsid w:val="000470A8"/>
    <w:rsid w:val="000604A4"/>
    <w:rsid w:val="00064B90"/>
    <w:rsid w:val="0007374A"/>
    <w:rsid w:val="00080404"/>
    <w:rsid w:val="00084742"/>
    <w:rsid w:val="00095F66"/>
    <w:rsid w:val="000A6F5E"/>
    <w:rsid w:val="000B2E68"/>
    <w:rsid w:val="000B4CA4"/>
    <w:rsid w:val="000B75C4"/>
    <w:rsid w:val="000C3708"/>
    <w:rsid w:val="000C3761"/>
    <w:rsid w:val="000C7373"/>
    <w:rsid w:val="000D7102"/>
    <w:rsid w:val="000E313B"/>
    <w:rsid w:val="000E3E9D"/>
    <w:rsid w:val="000E632A"/>
    <w:rsid w:val="000F0A15"/>
    <w:rsid w:val="000F4BB1"/>
    <w:rsid w:val="001339D3"/>
    <w:rsid w:val="00135082"/>
    <w:rsid w:val="00135DC7"/>
    <w:rsid w:val="00147ED1"/>
    <w:rsid w:val="001500D6"/>
    <w:rsid w:val="00156A5D"/>
    <w:rsid w:val="00157C41"/>
    <w:rsid w:val="00164391"/>
    <w:rsid w:val="001658CF"/>
    <w:rsid w:val="001661D9"/>
    <w:rsid w:val="001708EC"/>
    <w:rsid w:val="00186369"/>
    <w:rsid w:val="001925A8"/>
    <w:rsid w:val="0019673D"/>
    <w:rsid w:val="001A263A"/>
    <w:rsid w:val="001A26D9"/>
    <w:rsid w:val="001A46BB"/>
    <w:rsid w:val="001B5073"/>
    <w:rsid w:val="001B5833"/>
    <w:rsid w:val="001C1DC2"/>
    <w:rsid w:val="001C55E0"/>
    <w:rsid w:val="001E5ECF"/>
    <w:rsid w:val="001F5F1F"/>
    <w:rsid w:val="002005B8"/>
    <w:rsid w:val="00210261"/>
    <w:rsid w:val="0021036E"/>
    <w:rsid w:val="00211CA3"/>
    <w:rsid w:val="00222A49"/>
    <w:rsid w:val="0022552E"/>
    <w:rsid w:val="00226BD8"/>
    <w:rsid w:val="002345FA"/>
    <w:rsid w:val="00241FE9"/>
    <w:rsid w:val="00243CB2"/>
    <w:rsid w:val="00261247"/>
    <w:rsid w:val="002624DC"/>
    <w:rsid w:val="00264652"/>
    <w:rsid w:val="00272E52"/>
    <w:rsid w:val="0027708D"/>
    <w:rsid w:val="00282084"/>
    <w:rsid w:val="00291052"/>
    <w:rsid w:val="002B42F9"/>
    <w:rsid w:val="002B5E79"/>
    <w:rsid w:val="002C0859"/>
    <w:rsid w:val="002C7045"/>
    <w:rsid w:val="002D7CF1"/>
    <w:rsid w:val="002E1C88"/>
    <w:rsid w:val="002F1947"/>
    <w:rsid w:val="00306D94"/>
    <w:rsid w:val="003125DF"/>
    <w:rsid w:val="00317E0A"/>
    <w:rsid w:val="003222E8"/>
    <w:rsid w:val="00335736"/>
    <w:rsid w:val="003432CA"/>
    <w:rsid w:val="003561EE"/>
    <w:rsid w:val="003563D2"/>
    <w:rsid w:val="00376FA5"/>
    <w:rsid w:val="00385911"/>
    <w:rsid w:val="003963B0"/>
    <w:rsid w:val="003A1479"/>
    <w:rsid w:val="003A1813"/>
    <w:rsid w:val="003B3ADC"/>
    <w:rsid w:val="003B7D82"/>
    <w:rsid w:val="003C4644"/>
    <w:rsid w:val="003C5BE3"/>
    <w:rsid w:val="003F78A4"/>
    <w:rsid w:val="00413A7C"/>
    <w:rsid w:val="004141DD"/>
    <w:rsid w:val="00461804"/>
    <w:rsid w:val="00466810"/>
    <w:rsid w:val="00474627"/>
    <w:rsid w:val="004816B5"/>
    <w:rsid w:val="00483DD2"/>
    <w:rsid w:val="00494E6F"/>
    <w:rsid w:val="004A1B4D"/>
    <w:rsid w:val="004A34C0"/>
    <w:rsid w:val="004A485C"/>
    <w:rsid w:val="004A58DD"/>
    <w:rsid w:val="004A6119"/>
    <w:rsid w:val="004B47DC"/>
    <w:rsid w:val="004B6D01"/>
    <w:rsid w:val="004C0413"/>
    <w:rsid w:val="004C5027"/>
    <w:rsid w:val="004E75B3"/>
    <w:rsid w:val="004F04BA"/>
    <w:rsid w:val="004F0EFF"/>
    <w:rsid w:val="004F6B75"/>
    <w:rsid w:val="0050093F"/>
    <w:rsid w:val="00513049"/>
    <w:rsid w:val="00514788"/>
    <w:rsid w:val="0054371B"/>
    <w:rsid w:val="0054516B"/>
    <w:rsid w:val="00545944"/>
    <w:rsid w:val="0056615E"/>
    <w:rsid w:val="005666F2"/>
    <w:rsid w:val="00572D84"/>
    <w:rsid w:val="005955D2"/>
    <w:rsid w:val="005B2DDF"/>
    <w:rsid w:val="005B4AE7"/>
    <w:rsid w:val="005B53B0"/>
    <w:rsid w:val="005D4207"/>
    <w:rsid w:val="005D454C"/>
    <w:rsid w:val="005D45B3"/>
    <w:rsid w:val="005D4F14"/>
    <w:rsid w:val="005D5FB8"/>
    <w:rsid w:val="005F6005"/>
    <w:rsid w:val="006064AB"/>
    <w:rsid w:val="006163BC"/>
    <w:rsid w:val="00617767"/>
    <w:rsid w:val="00622BB5"/>
    <w:rsid w:val="00623D2D"/>
    <w:rsid w:val="006526E4"/>
    <w:rsid w:val="00653339"/>
    <w:rsid w:val="00655345"/>
    <w:rsid w:val="0066129F"/>
    <w:rsid w:val="00662128"/>
    <w:rsid w:val="00672536"/>
    <w:rsid w:val="00672A42"/>
    <w:rsid w:val="00675FD9"/>
    <w:rsid w:val="00681EDC"/>
    <w:rsid w:val="0068649F"/>
    <w:rsid w:val="00687189"/>
    <w:rsid w:val="006965C0"/>
    <w:rsid w:val="006977A9"/>
    <w:rsid w:val="00697CCC"/>
    <w:rsid w:val="006B13B7"/>
    <w:rsid w:val="006B2942"/>
    <w:rsid w:val="006B3994"/>
    <w:rsid w:val="006C0E45"/>
    <w:rsid w:val="006D36DA"/>
    <w:rsid w:val="006D4829"/>
    <w:rsid w:val="006D7356"/>
    <w:rsid w:val="006E5A51"/>
    <w:rsid w:val="006F3B38"/>
    <w:rsid w:val="007137A4"/>
    <w:rsid w:val="00747671"/>
    <w:rsid w:val="0074778B"/>
    <w:rsid w:val="0077225E"/>
    <w:rsid w:val="00780E94"/>
    <w:rsid w:val="00793F48"/>
    <w:rsid w:val="007A45E4"/>
    <w:rsid w:val="007B35B2"/>
    <w:rsid w:val="007B4354"/>
    <w:rsid w:val="007C1642"/>
    <w:rsid w:val="007D1FFF"/>
    <w:rsid w:val="007D42A0"/>
    <w:rsid w:val="007E685C"/>
    <w:rsid w:val="007F461B"/>
    <w:rsid w:val="007F6108"/>
    <w:rsid w:val="007F7097"/>
    <w:rsid w:val="00803C7C"/>
    <w:rsid w:val="008067A6"/>
    <w:rsid w:val="00807B1A"/>
    <w:rsid w:val="008251B3"/>
    <w:rsid w:val="00844F1D"/>
    <w:rsid w:val="0084749F"/>
    <w:rsid w:val="00852202"/>
    <w:rsid w:val="00864202"/>
    <w:rsid w:val="008B5443"/>
    <w:rsid w:val="008C7EEB"/>
    <w:rsid w:val="008D0DEF"/>
    <w:rsid w:val="008D2256"/>
    <w:rsid w:val="008D5E3D"/>
    <w:rsid w:val="008E04CA"/>
    <w:rsid w:val="008F5369"/>
    <w:rsid w:val="0090737A"/>
    <w:rsid w:val="00912F27"/>
    <w:rsid w:val="00914F5A"/>
    <w:rsid w:val="009254B9"/>
    <w:rsid w:val="00927274"/>
    <w:rsid w:val="00941D7D"/>
    <w:rsid w:val="0096108C"/>
    <w:rsid w:val="00961A87"/>
    <w:rsid w:val="00963BA0"/>
    <w:rsid w:val="00967764"/>
    <w:rsid w:val="009810EE"/>
    <w:rsid w:val="00984CC9"/>
    <w:rsid w:val="0099233F"/>
    <w:rsid w:val="009B3BAB"/>
    <w:rsid w:val="009B54A0"/>
    <w:rsid w:val="009C6405"/>
    <w:rsid w:val="009D6768"/>
    <w:rsid w:val="009F478E"/>
    <w:rsid w:val="009F66B6"/>
    <w:rsid w:val="00A00442"/>
    <w:rsid w:val="00A16AA0"/>
    <w:rsid w:val="00A30799"/>
    <w:rsid w:val="00A452C6"/>
    <w:rsid w:val="00A57FE8"/>
    <w:rsid w:val="00A64ECE"/>
    <w:rsid w:val="00A66185"/>
    <w:rsid w:val="00A70B85"/>
    <w:rsid w:val="00A71CAD"/>
    <w:rsid w:val="00A731A2"/>
    <w:rsid w:val="00A827C1"/>
    <w:rsid w:val="00A93F40"/>
    <w:rsid w:val="00A96F93"/>
    <w:rsid w:val="00AB39FC"/>
    <w:rsid w:val="00AB593C"/>
    <w:rsid w:val="00AE5772"/>
    <w:rsid w:val="00AF22AD"/>
    <w:rsid w:val="00AF5107"/>
    <w:rsid w:val="00B06264"/>
    <w:rsid w:val="00B07C8F"/>
    <w:rsid w:val="00B275D4"/>
    <w:rsid w:val="00B33562"/>
    <w:rsid w:val="00B554B1"/>
    <w:rsid w:val="00B55C6B"/>
    <w:rsid w:val="00B61E1A"/>
    <w:rsid w:val="00B75051"/>
    <w:rsid w:val="00B859DE"/>
    <w:rsid w:val="00B93234"/>
    <w:rsid w:val="00BD0E59"/>
    <w:rsid w:val="00BD1DC1"/>
    <w:rsid w:val="00BE566E"/>
    <w:rsid w:val="00BF794B"/>
    <w:rsid w:val="00C12D2F"/>
    <w:rsid w:val="00C23C46"/>
    <w:rsid w:val="00C24CA4"/>
    <w:rsid w:val="00C277A8"/>
    <w:rsid w:val="00C309AE"/>
    <w:rsid w:val="00C365CE"/>
    <w:rsid w:val="00C417EB"/>
    <w:rsid w:val="00C470A2"/>
    <w:rsid w:val="00C528AE"/>
    <w:rsid w:val="00C62C7C"/>
    <w:rsid w:val="00C72EA3"/>
    <w:rsid w:val="00C82AED"/>
    <w:rsid w:val="00C87504"/>
    <w:rsid w:val="00CB22B0"/>
    <w:rsid w:val="00CE40B4"/>
    <w:rsid w:val="00CE45B0"/>
    <w:rsid w:val="00CF143A"/>
    <w:rsid w:val="00D0014D"/>
    <w:rsid w:val="00D22819"/>
    <w:rsid w:val="00D42632"/>
    <w:rsid w:val="00D50427"/>
    <w:rsid w:val="00D50D28"/>
    <w:rsid w:val="00D511F0"/>
    <w:rsid w:val="00D54EE5"/>
    <w:rsid w:val="00D56035"/>
    <w:rsid w:val="00D63F82"/>
    <w:rsid w:val="00D640FC"/>
    <w:rsid w:val="00D70F7D"/>
    <w:rsid w:val="00D74FE0"/>
    <w:rsid w:val="00D91CA0"/>
    <w:rsid w:val="00D92929"/>
    <w:rsid w:val="00D93C2E"/>
    <w:rsid w:val="00D970A5"/>
    <w:rsid w:val="00DA641C"/>
    <w:rsid w:val="00DB4967"/>
    <w:rsid w:val="00DD2D53"/>
    <w:rsid w:val="00DE50CB"/>
    <w:rsid w:val="00DE70D6"/>
    <w:rsid w:val="00E120FB"/>
    <w:rsid w:val="00E206AE"/>
    <w:rsid w:val="00E23263"/>
    <w:rsid w:val="00E23397"/>
    <w:rsid w:val="00E32CD7"/>
    <w:rsid w:val="00E44EE1"/>
    <w:rsid w:val="00E50F78"/>
    <w:rsid w:val="00E5241D"/>
    <w:rsid w:val="00E540C4"/>
    <w:rsid w:val="00E5680C"/>
    <w:rsid w:val="00E61A16"/>
    <w:rsid w:val="00E724F4"/>
    <w:rsid w:val="00E7537E"/>
    <w:rsid w:val="00E76267"/>
    <w:rsid w:val="00E821B5"/>
    <w:rsid w:val="00E91DCD"/>
    <w:rsid w:val="00E96B64"/>
    <w:rsid w:val="00EA535B"/>
    <w:rsid w:val="00EC13C2"/>
    <w:rsid w:val="00EC56D6"/>
    <w:rsid w:val="00EC579D"/>
    <w:rsid w:val="00ED13C8"/>
    <w:rsid w:val="00ED5BDC"/>
    <w:rsid w:val="00ED7DAC"/>
    <w:rsid w:val="00F067A6"/>
    <w:rsid w:val="00F14694"/>
    <w:rsid w:val="00F15DB0"/>
    <w:rsid w:val="00F20B25"/>
    <w:rsid w:val="00F3128A"/>
    <w:rsid w:val="00F334CD"/>
    <w:rsid w:val="00F57BBE"/>
    <w:rsid w:val="00F70C03"/>
    <w:rsid w:val="00F9084A"/>
    <w:rsid w:val="00F97F8B"/>
    <w:rsid w:val="00FB427D"/>
    <w:rsid w:val="00FB6E40"/>
    <w:rsid w:val="00FC5945"/>
    <w:rsid w:val="00FD1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2"/>
    </o:shapelayout>
  </w:shapeDefaults>
  <w:decimalSymbol w:val="."/>
  <w:listSeparator w:val=","/>
  <w14:docId w14:val="6BDCF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en-US" w:eastAsia="en-US" w:bidi="en-US"/>
      </w:rPr>
    </w:rPrDefault>
    <w:pPrDefault>
      <w:pPr>
        <w:spacing w:before="120" w:line="271" w:lineRule="auto"/>
      </w:pPr>
    </w:pPrDefault>
  </w:docDefaults>
  <w:latentStyles w:defLockedState="0" w:defUIPriority="0" w:defSemiHidden="0" w:defUnhideWhenUsed="0" w:defQFormat="0" w:count="376">
    <w:lsdException w:name="Normal" w:qFormat="1"/>
    <w:lsdException w:name="heading 1" w:uiPriority="1" w:qFormat="1"/>
    <w:lsdException w:name="heading 2" w:uiPriority="1" w:qFormat="1"/>
    <w:lsdException w:name="heading 3" w:uiPriority="1" w:qFormat="1"/>
    <w:lsdException w:name="heading 4" w:uiPriority="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9" w:unhideWhenUsed="1"/>
    <w:lsdException w:name="index 2" w:semiHidden="1" w:uiPriority="9" w:unhideWhenUsed="1"/>
    <w:lsdException w:name="index 3" w:semiHidden="1" w:uiPriority="9" w:unhideWhenUsed="1"/>
    <w:lsdException w:name="index 4" w:semiHidden="1" w:uiPriority="9" w:unhideWhenUsed="1"/>
    <w:lsdException w:name="index 5" w:semiHidden="1" w:uiPriority="9" w:unhideWhenUsed="1"/>
    <w:lsdException w:name="index 6" w:semiHidden="1" w:uiPriority="9" w:unhideWhenUsed="1"/>
    <w:lsdException w:name="index 7" w:semiHidden="1" w:uiPriority="9" w:unhideWhenUsed="1"/>
    <w:lsdException w:name="index 8" w:semiHidden="1" w:uiPriority="9" w:unhideWhenUsed="1"/>
    <w:lsdException w:name="index 9" w:semiHidden="1" w:uiPriority="9"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qFormat="1"/>
    <w:lsdException w:name="index heading" w:semiHidden="1" w:uiPriority="9" w:unhideWhenUsed="1"/>
    <w:lsdException w:name="caption" w:semiHidden="1" w:uiPriority="2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qFormat="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9"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uiPriority="2"/>
    <w:lsdException w:name="Subtle Reference" w:semiHidden="1" w:uiPriority="33" w:unhideWhenUsed="1"/>
    <w:lsdException w:name="Intense Reference" w:semiHidden="1" w:uiPriority="34"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56A5D"/>
    <w:pPr>
      <w:spacing w:before="100" w:after="100"/>
    </w:pPr>
  </w:style>
  <w:style w:type="paragraph" w:styleId="Heading1">
    <w:name w:val="heading 1"/>
    <w:next w:val="Normal"/>
    <w:link w:val="Heading1Char"/>
    <w:uiPriority w:val="1"/>
    <w:qFormat/>
    <w:rsid w:val="00AB39FC"/>
    <w:pPr>
      <w:keepNext/>
      <w:keepLines/>
      <w:tabs>
        <w:tab w:val="left" w:pos="3345"/>
      </w:tabs>
      <w:spacing w:before="240" w:after="60"/>
      <w:outlineLvl w:val="0"/>
    </w:pPr>
    <w:rPr>
      <w:b/>
      <w:color w:val="003865" w:themeColor="accent1"/>
      <w:sz w:val="40"/>
      <w:szCs w:val="40"/>
    </w:rPr>
  </w:style>
  <w:style w:type="paragraph" w:styleId="Heading2">
    <w:name w:val="heading 2"/>
    <w:next w:val="Normal"/>
    <w:link w:val="Heading2Char"/>
    <w:uiPriority w:val="1"/>
    <w:qFormat/>
    <w:rsid w:val="00852202"/>
    <w:pPr>
      <w:keepNext/>
      <w:keepLines/>
      <w:spacing w:before="240" w:after="60"/>
      <w:outlineLvl w:val="1"/>
    </w:pPr>
    <w:rPr>
      <w:rFonts w:asciiTheme="minorHAnsi" w:eastAsiaTheme="majorEastAsia" w:hAnsiTheme="minorHAnsi" w:cstheme="majorBidi"/>
      <w:b/>
      <w:color w:val="003865" w:themeColor="accent1"/>
      <w:sz w:val="32"/>
      <w:szCs w:val="32"/>
    </w:rPr>
  </w:style>
  <w:style w:type="paragraph" w:styleId="Heading3">
    <w:name w:val="heading 3"/>
    <w:next w:val="Normal"/>
    <w:link w:val="Heading3Char"/>
    <w:uiPriority w:val="1"/>
    <w:qFormat/>
    <w:rsid w:val="00474627"/>
    <w:pPr>
      <w:keepNext/>
      <w:spacing w:before="240" w:after="60"/>
      <w:outlineLvl w:val="2"/>
    </w:pPr>
    <w:rPr>
      <w:rFonts w:asciiTheme="minorHAnsi" w:eastAsiaTheme="majorEastAsia" w:hAnsiTheme="minorHAnsi" w:cs="Arial"/>
      <w:b/>
      <w:color w:val="003865" w:themeColor="accent1"/>
      <w:sz w:val="28"/>
      <w:szCs w:val="24"/>
    </w:rPr>
  </w:style>
  <w:style w:type="paragraph" w:styleId="Heading4">
    <w:name w:val="heading 4"/>
    <w:next w:val="Normal"/>
    <w:link w:val="Heading4Char"/>
    <w:uiPriority w:val="1"/>
    <w:qFormat/>
    <w:rsid w:val="005955D2"/>
    <w:pPr>
      <w:keepNext/>
      <w:spacing w:before="240" w:after="60"/>
      <w:outlineLvl w:val="3"/>
    </w:pPr>
    <w:rPr>
      <w:rFonts w:eastAsiaTheme="majorEastAsia" w:cstheme="majorBidi"/>
      <w:b/>
      <w:bCs/>
      <w:iCs/>
      <w:color w:val="003865" w:themeColor="accent1"/>
      <w:sz w:val="26"/>
      <w:szCs w:val="24"/>
    </w:rPr>
  </w:style>
  <w:style w:type="paragraph" w:styleId="Heading5">
    <w:name w:val="heading 5"/>
    <w:basedOn w:val="Normal"/>
    <w:next w:val="Normal"/>
    <w:link w:val="Heading5Char"/>
    <w:uiPriority w:val="1"/>
    <w:unhideWhenUsed/>
    <w:rsid w:val="005955D2"/>
    <w:pPr>
      <w:keepNext/>
      <w:keepLines/>
      <w:spacing w:before="240" w:after="60"/>
      <w:outlineLvl w:val="4"/>
    </w:pPr>
    <w:rPr>
      <w:rFonts w:asciiTheme="majorHAnsi" w:eastAsiaTheme="majorEastAsia" w:hAnsiTheme="majorHAnsi" w:cstheme="majorBidi"/>
      <w:b/>
      <w:color w:val="003865" w:themeColor="accent1"/>
      <w:sz w:val="24"/>
    </w:rPr>
  </w:style>
  <w:style w:type="paragraph" w:styleId="Heading6">
    <w:name w:val="heading 6"/>
    <w:basedOn w:val="Normal"/>
    <w:next w:val="Normal"/>
    <w:link w:val="Heading6Char"/>
    <w:uiPriority w:val="1"/>
    <w:unhideWhenUsed/>
    <w:rsid w:val="005955D2"/>
    <w:pPr>
      <w:keepNext/>
      <w:keepLines/>
      <w:spacing w:before="240" w:after="60"/>
      <w:outlineLvl w:val="5"/>
    </w:pPr>
    <w:rPr>
      <w:rFonts w:asciiTheme="majorHAnsi" w:eastAsiaTheme="majorEastAsia" w:hAnsiTheme="majorHAnsi" w:cstheme="majorBidi"/>
      <w:b/>
      <w:iCs/>
      <w:color w:val="003865" w:themeColor="text1"/>
    </w:rPr>
  </w:style>
  <w:style w:type="paragraph" w:styleId="Heading7">
    <w:name w:val="heading 7"/>
    <w:basedOn w:val="Normal"/>
    <w:next w:val="Normal"/>
    <w:link w:val="Heading7Char"/>
    <w:uiPriority w:val="1"/>
    <w:semiHidden/>
    <w:unhideWhenUsed/>
    <w:qFormat/>
    <w:rsid w:val="00C87504"/>
    <w:pPr>
      <w:keepNext/>
      <w:keepLines/>
      <w:outlineLvl w:val="6"/>
    </w:pPr>
    <w:rPr>
      <w:rFonts w:asciiTheme="majorHAnsi" w:eastAsiaTheme="majorEastAsia" w:hAnsiTheme="majorHAnsi" w:cstheme="majorBidi"/>
      <w:i/>
      <w:iCs/>
      <w:color w:val="0070CB" w:themeColor="text1" w:themeTint="BF"/>
    </w:rPr>
  </w:style>
  <w:style w:type="paragraph" w:styleId="Heading8">
    <w:name w:val="heading 8"/>
    <w:basedOn w:val="Normal"/>
    <w:next w:val="Normal"/>
    <w:link w:val="Heading8Char"/>
    <w:uiPriority w:val="1"/>
    <w:semiHidden/>
    <w:unhideWhenUsed/>
    <w:qFormat/>
    <w:rsid w:val="00C87504"/>
    <w:pPr>
      <w:keepNext/>
      <w:keepLines/>
      <w:outlineLvl w:val="7"/>
    </w:pPr>
    <w:rPr>
      <w:rFonts w:asciiTheme="majorHAnsi" w:eastAsiaTheme="majorEastAsia" w:hAnsiTheme="majorHAnsi" w:cstheme="majorBidi"/>
      <w:color w:val="0070CB" w:themeColor="text1" w:themeTint="BF"/>
    </w:rPr>
  </w:style>
  <w:style w:type="paragraph" w:styleId="Heading9">
    <w:name w:val="heading 9"/>
    <w:basedOn w:val="Normal"/>
    <w:next w:val="Normal"/>
    <w:link w:val="Heading9Char"/>
    <w:uiPriority w:val="1"/>
    <w:semiHidden/>
    <w:unhideWhenUsed/>
    <w:qFormat/>
    <w:rsid w:val="00C87504"/>
    <w:pPr>
      <w:keepNext/>
      <w:keepLines/>
      <w:outlineLvl w:val="8"/>
    </w:pPr>
    <w:rPr>
      <w:rFonts w:asciiTheme="majorHAnsi" w:eastAsiaTheme="majorEastAsia" w:hAnsiTheme="majorHAnsi" w:cstheme="majorBidi"/>
      <w:i/>
      <w:iCs/>
      <w:color w:val="0070CB"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AB39FC"/>
    <w:rPr>
      <w:b/>
      <w:color w:val="003865" w:themeColor="accent1"/>
      <w:sz w:val="40"/>
      <w:szCs w:val="40"/>
    </w:rPr>
  </w:style>
  <w:style w:type="character" w:customStyle="1" w:styleId="Heading2Char">
    <w:name w:val="Heading 2 Char"/>
    <w:basedOn w:val="DefaultParagraphFont"/>
    <w:link w:val="Heading2"/>
    <w:uiPriority w:val="1"/>
    <w:rsid w:val="00852202"/>
    <w:rPr>
      <w:rFonts w:asciiTheme="minorHAnsi" w:eastAsiaTheme="majorEastAsia" w:hAnsiTheme="minorHAnsi" w:cstheme="majorBidi"/>
      <w:b/>
      <w:color w:val="003865" w:themeColor="accent1"/>
      <w:sz w:val="32"/>
      <w:szCs w:val="32"/>
    </w:rPr>
  </w:style>
  <w:style w:type="character" w:customStyle="1" w:styleId="Heading3Char">
    <w:name w:val="Heading 3 Char"/>
    <w:basedOn w:val="DefaultParagraphFont"/>
    <w:link w:val="Heading3"/>
    <w:uiPriority w:val="1"/>
    <w:rsid w:val="00474627"/>
    <w:rPr>
      <w:rFonts w:asciiTheme="minorHAnsi" w:eastAsiaTheme="majorEastAsia" w:hAnsiTheme="minorHAnsi" w:cs="Arial"/>
      <w:b/>
      <w:color w:val="003865" w:themeColor="accent1"/>
      <w:sz w:val="28"/>
      <w:szCs w:val="24"/>
    </w:rPr>
  </w:style>
  <w:style w:type="character" w:customStyle="1" w:styleId="Heading4Char">
    <w:name w:val="Heading 4 Char"/>
    <w:basedOn w:val="DefaultParagraphFont"/>
    <w:link w:val="Heading4"/>
    <w:uiPriority w:val="1"/>
    <w:rsid w:val="005955D2"/>
    <w:rPr>
      <w:rFonts w:eastAsiaTheme="majorEastAsia" w:cstheme="majorBidi"/>
      <w:b/>
      <w:bCs/>
      <w:iCs/>
      <w:color w:val="003865" w:themeColor="accent1"/>
      <w:sz w:val="26"/>
      <w:szCs w:val="24"/>
    </w:rPr>
  </w:style>
  <w:style w:type="character" w:customStyle="1" w:styleId="Heading5Char">
    <w:name w:val="Heading 5 Char"/>
    <w:basedOn w:val="DefaultParagraphFont"/>
    <w:link w:val="Heading5"/>
    <w:uiPriority w:val="1"/>
    <w:rsid w:val="005955D2"/>
    <w:rPr>
      <w:rFonts w:asciiTheme="majorHAnsi" w:eastAsiaTheme="majorEastAsia" w:hAnsiTheme="majorHAnsi" w:cstheme="majorBidi"/>
      <w:b/>
      <w:color w:val="003865" w:themeColor="accent1"/>
      <w:sz w:val="24"/>
    </w:rPr>
  </w:style>
  <w:style w:type="character" w:customStyle="1" w:styleId="Heading6Char">
    <w:name w:val="Heading 6 Char"/>
    <w:basedOn w:val="DefaultParagraphFont"/>
    <w:link w:val="Heading6"/>
    <w:uiPriority w:val="1"/>
    <w:rsid w:val="005955D2"/>
    <w:rPr>
      <w:rFonts w:asciiTheme="majorHAnsi" w:eastAsiaTheme="majorEastAsia" w:hAnsiTheme="majorHAnsi" w:cstheme="majorBidi"/>
      <w:b/>
      <w:iCs/>
      <w:color w:val="003865" w:themeColor="text1"/>
    </w:rPr>
  </w:style>
  <w:style w:type="character" w:customStyle="1" w:styleId="Heading7Char">
    <w:name w:val="Heading 7 Char"/>
    <w:basedOn w:val="DefaultParagraphFont"/>
    <w:link w:val="Heading7"/>
    <w:uiPriority w:val="1"/>
    <w:semiHidden/>
    <w:rsid w:val="00C87504"/>
    <w:rPr>
      <w:rFonts w:asciiTheme="majorHAnsi" w:eastAsiaTheme="majorEastAsia" w:hAnsiTheme="majorHAnsi" w:cstheme="majorBidi"/>
      <w:i/>
      <w:iCs/>
      <w:color w:val="0070CB" w:themeColor="text1" w:themeTint="BF"/>
    </w:rPr>
  </w:style>
  <w:style w:type="character" w:customStyle="1" w:styleId="Heading8Char">
    <w:name w:val="Heading 8 Char"/>
    <w:basedOn w:val="DefaultParagraphFont"/>
    <w:link w:val="Heading8"/>
    <w:uiPriority w:val="1"/>
    <w:semiHidden/>
    <w:rsid w:val="00C87504"/>
    <w:rPr>
      <w:rFonts w:asciiTheme="majorHAnsi" w:eastAsiaTheme="majorEastAsia" w:hAnsiTheme="majorHAnsi" w:cstheme="majorBidi"/>
      <w:color w:val="0070CB" w:themeColor="text1" w:themeTint="BF"/>
    </w:rPr>
  </w:style>
  <w:style w:type="character" w:customStyle="1" w:styleId="Heading9Char">
    <w:name w:val="Heading 9 Char"/>
    <w:basedOn w:val="DefaultParagraphFont"/>
    <w:link w:val="Heading9"/>
    <w:uiPriority w:val="1"/>
    <w:semiHidden/>
    <w:rsid w:val="00C87504"/>
    <w:rPr>
      <w:rFonts w:asciiTheme="majorHAnsi" w:eastAsiaTheme="majorEastAsia" w:hAnsiTheme="majorHAnsi" w:cstheme="majorBidi"/>
      <w:i/>
      <w:iCs/>
      <w:color w:val="0070CB" w:themeColor="text1" w:themeTint="BF"/>
    </w:rPr>
  </w:style>
  <w:style w:type="paragraph" w:customStyle="1" w:styleId="NoParagraphStyle">
    <w:name w:val="[No Paragraph Style]"/>
    <w:semiHidden/>
    <w:rsid w:val="001E5ECF"/>
    <w:pPr>
      <w:autoSpaceDE w:val="0"/>
      <w:autoSpaceDN w:val="0"/>
      <w:adjustRightInd w:val="0"/>
      <w:spacing w:line="288" w:lineRule="auto"/>
      <w:textAlignment w:val="center"/>
    </w:pPr>
    <w:rPr>
      <w:rFonts w:ascii="Century Gothic" w:hAnsi="Century Gothic"/>
      <w:color w:val="000000"/>
      <w:sz w:val="24"/>
      <w:szCs w:val="24"/>
      <w:lang w:bidi="ar-SA"/>
    </w:rPr>
  </w:style>
  <w:style w:type="paragraph" w:customStyle="1" w:styleId="BasicParagraph">
    <w:name w:val="[Basic Paragraph]"/>
    <w:basedOn w:val="NoParagraphStyle"/>
    <w:uiPriority w:val="99"/>
    <w:semiHidden/>
    <w:rsid w:val="001E5ECF"/>
    <w:pPr>
      <w:spacing w:line="250" w:lineRule="atLeast"/>
    </w:pPr>
    <w:rPr>
      <w:rFonts w:ascii="Adobe Caslon Pro" w:hAnsi="Adobe Caslon Pro" w:cs="Adobe Caslon Pro"/>
      <w:sz w:val="22"/>
      <w:szCs w:val="22"/>
    </w:rPr>
  </w:style>
  <w:style w:type="character" w:styleId="FootnoteReference">
    <w:name w:val="footnote reference"/>
    <w:basedOn w:val="DefaultParagraphFont"/>
    <w:semiHidden/>
    <w:rsid w:val="001E5ECF"/>
    <w:rPr>
      <w:vertAlign w:val="superscript"/>
    </w:rPr>
  </w:style>
  <w:style w:type="paragraph" w:styleId="FootnoteText">
    <w:name w:val="footnote text"/>
    <w:basedOn w:val="Normal"/>
    <w:link w:val="FootnoteTextChar"/>
    <w:semiHidden/>
    <w:rsid w:val="001E5ECF"/>
    <w:pPr>
      <w:spacing w:before="0" w:line="240" w:lineRule="auto"/>
    </w:pPr>
  </w:style>
  <w:style w:type="character" w:customStyle="1" w:styleId="FootnoteTextChar">
    <w:name w:val="Footnote Text Char"/>
    <w:basedOn w:val="DefaultParagraphFont"/>
    <w:link w:val="FootnoteText"/>
    <w:semiHidden/>
    <w:rsid w:val="006C0E45"/>
    <w:rPr>
      <w:rFonts w:ascii="Arial" w:hAnsi="Arial"/>
      <w:sz w:val="20"/>
    </w:rPr>
  </w:style>
  <w:style w:type="character" w:styleId="Hyperlink">
    <w:name w:val="Hyperlink"/>
    <w:basedOn w:val="DefaultParagraphFont"/>
    <w:uiPriority w:val="99"/>
    <w:rsid w:val="001E5ECF"/>
    <w:rPr>
      <w:color w:val="0563C1" w:themeColor="hyperlink"/>
      <w:u w:val="single"/>
    </w:rPr>
  </w:style>
  <w:style w:type="paragraph" w:styleId="IntenseQuote">
    <w:name w:val="Intense Quote"/>
    <w:basedOn w:val="Normal"/>
    <w:next w:val="Normal"/>
    <w:link w:val="IntenseQuoteChar"/>
    <w:uiPriority w:val="30"/>
    <w:qFormat/>
    <w:rsid w:val="006526E4"/>
    <w:pPr>
      <w:spacing w:before="360" w:after="360"/>
      <w:ind w:left="864" w:right="864"/>
      <w:jc w:val="center"/>
    </w:pPr>
    <w:rPr>
      <w:rFonts w:asciiTheme="minorHAnsi" w:hAnsiTheme="minorHAnsi"/>
      <w:i/>
      <w:iCs/>
      <w:color w:val="003865" w:themeColor="accent1"/>
      <w:sz w:val="26"/>
      <w:lang w:bidi="ar-SA"/>
    </w:rPr>
  </w:style>
  <w:style w:type="character" w:customStyle="1" w:styleId="IntenseQuoteChar">
    <w:name w:val="Intense Quote Char"/>
    <w:basedOn w:val="DefaultParagraphFont"/>
    <w:link w:val="IntenseQuote"/>
    <w:uiPriority w:val="30"/>
    <w:rsid w:val="006526E4"/>
    <w:rPr>
      <w:rFonts w:asciiTheme="minorHAnsi" w:hAnsiTheme="minorHAnsi"/>
      <w:i/>
      <w:iCs/>
      <w:color w:val="003865" w:themeColor="accent1"/>
      <w:sz w:val="26"/>
      <w:lang w:bidi="ar-SA"/>
    </w:rPr>
  </w:style>
  <w:style w:type="paragraph" w:styleId="ListNumber">
    <w:name w:val="List Number"/>
    <w:basedOn w:val="Normal"/>
    <w:semiHidden/>
    <w:rsid w:val="003432CA"/>
    <w:pPr>
      <w:numPr>
        <w:numId w:val="15"/>
      </w:numPr>
    </w:pPr>
  </w:style>
  <w:style w:type="paragraph" w:styleId="Quote">
    <w:name w:val="Quote"/>
    <w:basedOn w:val="Normal"/>
    <w:next w:val="Normal"/>
    <w:link w:val="QuoteChar"/>
    <w:uiPriority w:val="29"/>
    <w:qFormat/>
    <w:rsid w:val="001B5073"/>
    <w:pPr>
      <w:spacing w:after="160"/>
      <w:ind w:left="864" w:right="864"/>
      <w:jc w:val="center"/>
    </w:pPr>
    <w:rPr>
      <w:rFonts w:asciiTheme="minorHAnsi" w:hAnsiTheme="minorHAnsi"/>
      <w:i/>
      <w:iCs/>
      <w:lang w:bidi="ar-SA"/>
    </w:rPr>
  </w:style>
  <w:style w:type="character" w:customStyle="1" w:styleId="QuoteChar">
    <w:name w:val="Quote Char"/>
    <w:basedOn w:val="DefaultParagraphFont"/>
    <w:link w:val="Quote"/>
    <w:uiPriority w:val="29"/>
    <w:rsid w:val="001B5073"/>
    <w:rPr>
      <w:rFonts w:asciiTheme="minorHAnsi" w:hAnsiTheme="minorHAnsi"/>
      <w:i/>
      <w:iCs/>
      <w:lang w:bidi="ar-SA"/>
    </w:rPr>
  </w:style>
  <w:style w:type="character" w:styleId="Strong">
    <w:name w:val="Strong"/>
    <w:uiPriority w:val="22"/>
    <w:semiHidden/>
    <w:rsid w:val="001E5ECF"/>
    <w:rPr>
      <w:b/>
      <w:bCs/>
    </w:rPr>
  </w:style>
  <w:style w:type="paragraph" w:customStyle="1" w:styleId="TitleTitleandSubtitles">
    <w:name w:val="Title (Title and Subtitles)"/>
    <w:basedOn w:val="Normal"/>
    <w:uiPriority w:val="99"/>
    <w:semiHidden/>
    <w:rsid w:val="001E5ECF"/>
    <w:pPr>
      <w:autoSpaceDE w:val="0"/>
      <w:autoSpaceDN w:val="0"/>
      <w:adjustRightInd w:val="0"/>
      <w:spacing w:before="60" w:line="560" w:lineRule="atLeast"/>
      <w:textAlignment w:val="center"/>
    </w:pPr>
    <w:rPr>
      <w:rFonts w:ascii="Century Gothic" w:hAnsi="Century Gothic" w:cs="Century Gothic"/>
      <w:caps/>
      <w:color w:val="12457A"/>
      <w:spacing w:val="10"/>
      <w:w w:val="90"/>
      <w:sz w:val="44"/>
      <w:szCs w:val="44"/>
    </w:rPr>
  </w:style>
  <w:style w:type="paragraph" w:customStyle="1" w:styleId="SubtitleTitleandSubtitles">
    <w:name w:val="Subtitle (Title and Subtitles)"/>
    <w:basedOn w:val="TitleTitleandSubtitles"/>
    <w:uiPriority w:val="99"/>
    <w:semiHidden/>
    <w:rsid w:val="001E5ECF"/>
    <w:pPr>
      <w:spacing w:line="300" w:lineRule="atLeast"/>
    </w:pPr>
    <w:rPr>
      <w:caps w:val="0"/>
      <w:color w:val="694C37"/>
      <w:spacing w:val="7"/>
      <w:sz w:val="24"/>
      <w:szCs w:val="24"/>
    </w:rPr>
  </w:style>
  <w:style w:type="table" w:styleId="TableGrid">
    <w:name w:val="Table Grid"/>
    <w:basedOn w:val="TableNormal"/>
    <w:uiPriority w:val="59"/>
    <w:rsid w:val="001E5ECF"/>
    <w:tblPr>
      <w:tblBorders>
        <w:top w:val="single" w:sz="4" w:space="0" w:color="003865" w:themeColor="text1"/>
        <w:left w:val="single" w:sz="4" w:space="0" w:color="003865" w:themeColor="text1"/>
        <w:bottom w:val="single" w:sz="4" w:space="0" w:color="003865" w:themeColor="text1"/>
        <w:right w:val="single" w:sz="4" w:space="0" w:color="003865" w:themeColor="text1"/>
        <w:insideH w:val="single" w:sz="4" w:space="0" w:color="003865" w:themeColor="text1"/>
        <w:insideV w:val="single" w:sz="4" w:space="0" w:color="003865" w:themeColor="text1"/>
      </w:tblBorders>
    </w:tblPr>
  </w:style>
  <w:style w:type="table" w:styleId="TableGrid8">
    <w:name w:val="Table Grid 8"/>
    <w:basedOn w:val="TableNormal"/>
    <w:rsid w:val="001E5ECF"/>
    <w:pPr>
      <w:spacing w:line="240" w:lineRule="auto"/>
    </w:pPr>
    <w:rPr>
      <w:rFonts w:ascii="Times New Roman" w:hAnsi="Times New Roman"/>
      <w:lang w:bidi="ar-S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Grid1">
    <w:name w:val="Table Grid1"/>
    <w:basedOn w:val="TableNormal"/>
    <w:uiPriority w:val="59"/>
    <w:locked/>
    <w:rsid w:val="00042C06"/>
    <w:pPr>
      <w:spacing w:line="240" w:lineRule="auto"/>
    </w:pPr>
    <w:rPr>
      <w:szCs w:val="20"/>
    </w:rPr>
    <w:tblPr>
      <w:tblStyleRow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FFFFFF" w:themeFill="background1"/>
    </w:tcPr>
    <w:tblStylePr w:type="firstRow">
      <w:pPr>
        <w:jc w:val="center"/>
      </w:pPr>
      <w:rPr>
        <w:rFonts w:ascii="Calibri" w:hAnsi="Calibri"/>
        <w:b/>
        <w:sz w:val="22"/>
      </w:rPr>
      <w:tblPr/>
      <w:trPr>
        <w:tblHeader/>
      </w:trPr>
      <w:tcPr>
        <w:shd w:val="clear" w:color="auto" w:fill="D9D9D9" w:themeFill="background1" w:themeFillShade="D9"/>
      </w:tcPr>
    </w:tblStylePr>
    <w:tblStylePr w:type="band1Horz">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l2br w:val="nil"/>
          <w:tr2bl w:val="nil"/>
        </w:tcBorders>
        <w:shd w:val="clear" w:color="auto" w:fill="F2F2F2" w:themeFill="background1" w:themeFillShade="F2"/>
      </w:tcPr>
    </w:tblStylePr>
    <w:tblStylePr w:type="band2Horz">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cBorders>
        <w:shd w:val="clear" w:color="auto" w:fill="FFFFFF" w:themeFill="background1"/>
      </w:tcPr>
    </w:tblStylePr>
  </w:style>
  <w:style w:type="paragraph" w:styleId="TOCHeading">
    <w:name w:val="TOC Heading"/>
    <w:basedOn w:val="Heading2"/>
    <w:next w:val="Normal"/>
    <w:uiPriority w:val="39"/>
    <w:semiHidden/>
    <w:unhideWhenUsed/>
    <w:qFormat/>
    <w:rsid w:val="009B3BAB"/>
    <w:pPr>
      <w:spacing w:before="480"/>
    </w:pPr>
    <w:rPr>
      <w:rFonts w:asciiTheme="majorHAnsi" w:hAnsiTheme="majorHAnsi"/>
      <w:b w:val="0"/>
      <w:bCs/>
      <w:szCs w:val="28"/>
    </w:rPr>
  </w:style>
  <w:style w:type="paragraph" w:styleId="Footer">
    <w:name w:val="footer"/>
    <w:link w:val="FooterChar"/>
    <w:uiPriority w:val="99"/>
    <w:qFormat/>
    <w:rsid w:val="001B5073"/>
    <w:pPr>
      <w:tabs>
        <w:tab w:val="right" w:pos="10080"/>
      </w:tabs>
      <w:spacing w:before="0" w:line="336" w:lineRule="auto"/>
    </w:pPr>
  </w:style>
  <w:style w:type="character" w:customStyle="1" w:styleId="FooterChar">
    <w:name w:val="Footer Char"/>
    <w:basedOn w:val="DefaultParagraphFont"/>
    <w:link w:val="Footer"/>
    <w:uiPriority w:val="99"/>
    <w:rsid w:val="001B5073"/>
  </w:style>
  <w:style w:type="paragraph" w:customStyle="1" w:styleId="Boldcharacter">
    <w:name w:val="Bold character"/>
    <w:basedOn w:val="Normal"/>
    <w:link w:val="BoldcharacterChar"/>
    <w:autoRedefine/>
    <w:semiHidden/>
    <w:qFormat/>
    <w:rsid w:val="00C87504"/>
    <w:pPr>
      <w:spacing w:line="280" w:lineRule="exact"/>
      <w:contextualSpacing/>
    </w:pPr>
    <w:rPr>
      <w:b/>
      <w:lang w:val="en-GB"/>
    </w:rPr>
  </w:style>
  <w:style w:type="character" w:customStyle="1" w:styleId="BoldcharacterChar">
    <w:name w:val="Bold character Char"/>
    <w:basedOn w:val="DefaultParagraphFont"/>
    <w:link w:val="Boldcharacter"/>
    <w:semiHidden/>
    <w:rsid w:val="00C87504"/>
    <w:rPr>
      <w:b/>
      <w:lang w:val="en-GB"/>
    </w:rPr>
  </w:style>
  <w:style w:type="paragraph" w:customStyle="1" w:styleId="BodytextClosingname">
    <w:name w:val="Body text Closing name"/>
    <w:basedOn w:val="Normal"/>
    <w:semiHidden/>
    <w:qFormat/>
    <w:rsid w:val="00C87504"/>
    <w:pPr>
      <w:spacing w:before="1080" w:after="240"/>
      <w:contextualSpacing/>
    </w:pPr>
  </w:style>
  <w:style w:type="paragraph" w:customStyle="1" w:styleId="BodytextDate">
    <w:name w:val="Body text Date"/>
    <w:basedOn w:val="Normal"/>
    <w:semiHidden/>
    <w:qFormat/>
    <w:rsid w:val="00C87504"/>
    <w:pPr>
      <w:spacing w:before="0" w:after="480"/>
      <w:contextualSpacing/>
    </w:pPr>
  </w:style>
  <w:style w:type="paragraph" w:customStyle="1" w:styleId="BodytextSalutation">
    <w:name w:val="Body text Salutation"/>
    <w:basedOn w:val="Normal"/>
    <w:semiHidden/>
    <w:qFormat/>
    <w:rsid w:val="00C87504"/>
    <w:pPr>
      <w:spacing w:before="480" w:after="240"/>
      <w:contextualSpacing/>
    </w:pPr>
  </w:style>
  <w:style w:type="paragraph" w:styleId="Closing">
    <w:name w:val="Closing"/>
    <w:basedOn w:val="Normal"/>
    <w:link w:val="ClosingChar"/>
    <w:semiHidden/>
    <w:qFormat/>
    <w:rsid w:val="00C87504"/>
    <w:pPr>
      <w:spacing w:before="240"/>
    </w:pPr>
  </w:style>
  <w:style w:type="character" w:customStyle="1" w:styleId="ClosingChar">
    <w:name w:val="Closing Char"/>
    <w:basedOn w:val="DefaultParagraphFont"/>
    <w:link w:val="Closing"/>
    <w:semiHidden/>
    <w:rsid w:val="00C87504"/>
  </w:style>
  <w:style w:type="paragraph" w:styleId="BodyText3">
    <w:name w:val="Body Text 3"/>
    <w:link w:val="BodyText3Char"/>
    <w:semiHidden/>
    <w:qFormat/>
    <w:rsid w:val="00C87504"/>
    <w:pPr>
      <w:widowControl w:val="0"/>
    </w:pPr>
    <w:rPr>
      <w:sz w:val="16"/>
      <w:szCs w:val="16"/>
    </w:rPr>
  </w:style>
  <w:style w:type="character" w:customStyle="1" w:styleId="BodyText3Char">
    <w:name w:val="Body Text 3 Char"/>
    <w:basedOn w:val="DefaultParagraphFont"/>
    <w:link w:val="BodyText3"/>
    <w:semiHidden/>
    <w:rsid w:val="00C87504"/>
    <w:rPr>
      <w:sz w:val="16"/>
      <w:szCs w:val="16"/>
    </w:rPr>
  </w:style>
  <w:style w:type="paragraph" w:styleId="BalloonText">
    <w:name w:val="Balloon Text"/>
    <w:basedOn w:val="Normal"/>
    <w:link w:val="BalloonTextChar"/>
    <w:semiHidden/>
    <w:rsid w:val="000F4BB1"/>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0F4BB1"/>
    <w:rPr>
      <w:rFonts w:ascii="Tahoma" w:hAnsi="Tahoma" w:cs="Tahoma"/>
      <w:sz w:val="16"/>
      <w:szCs w:val="16"/>
    </w:rPr>
  </w:style>
  <w:style w:type="character" w:styleId="PlaceholderText">
    <w:name w:val="Placeholder Text"/>
    <w:basedOn w:val="DefaultParagraphFont"/>
    <w:uiPriority w:val="99"/>
    <w:semiHidden/>
    <w:rsid w:val="00E76267"/>
    <w:rPr>
      <w:color w:val="808080"/>
    </w:rPr>
  </w:style>
  <w:style w:type="paragraph" w:styleId="NoSpacing">
    <w:name w:val="No Spacing"/>
    <w:uiPriority w:val="1"/>
    <w:semiHidden/>
    <w:qFormat/>
    <w:rsid w:val="00D640FC"/>
    <w:pPr>
      <w:spacing w:before="0" w:line="240" w:lineRule="auto"/>
    </w:pPr>
    <w:rPr>
      <w:rFonts w:eastAsiaTheme="minorHAnsi" w:cstheme="minorBidi"/>
    </w:rPr>
  </w:style>
  <w:style w:type="paragraph" w:styleId="NormalWeb">
    <w:name w:val="Normal (Web)"/>
    <w:basedOn w:val="Normal"/>
    <w:uiPriority w:val="99"/>
    <w:semiHidden/>
    <w:unhideWhenUsed/>
    <w:rsid w:val="00963BA0"/>
    <w:pPr>
      <w:spacing w:beforeAutospacing="1" w:afterAutospacing="1" w:line="240" w:lineRule="auto"/>
    </w:pPr>
    <w:rPr>
      <w:rFonts w:ascii="Times New Roman" w:hAnsi="Times New Roman"/>
      <w:sz w:val="24"/>
      <w:szCs w:val="24"/>
      <w:lang w:bidi="ar-SA"/>
    </w:rPr>
  </w:style>
  <w:style w:type="paragraph" w:styleId="ListParagraph">
    <w:name w:val="List Paragraph"/>
    <w:basedOn w:val="Normal"/>
    <w:link w:val="ListParagraphChar"/>
    <w:qFormat/>
    <w:rsid w:val="001B5073"/>
    <w:pPr>
      <w:numPr>
        <w:numId w:val="31"/>
      </w:numPr>
      <w:contextualSpacing/>
    </w:pPr>
  </w:style>
  <w:style w:type="table" w:styleId="PlainTable1">
    <w:name w:val="Plain Table 1"/>
    <w:aliases w:val="Light Gray Table"/>
    <w:basedOn w:val="TableNormal"/>
    <w:uiPriority w:val="41"/>
    <w:rsid w:val="001C55E0"/>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ListParagraphChar">
    <w:name w:val="List Paragraph Char"/>
    <w:basedOn w:val="DefaultParagraphFont"/>
    <w:link w:val="ListParagraph"/>
    <w:rsid w:val="00B33562"/>
  </w:style>
  <w:style w:type="character" w:styleId="FollowedHyperlink">
    <w:name w:val="FollowedHyperlink"/>
    <w:basedOn w:val="DefaultParagraphFont"/>
    <w:semiHidden/>
    <w:unhideWhenUsed/>
    <w:rsid w:val="00E23263"/>
    <w:rPr>
      <w:color w:val="5D295F" w:themeColor="followedHyperlink"/>
      <w:u w:val="single"/>
    </w:rPr>
  </w:style>
  <w:style w:type="paragraph" w:styleId="Caption">
    <w:name w:val="caption"/>
    <w:basedOn w:val="Normal"/>
    <w:next w:val="Normal"/>
    <w:uiPriority w:val="29"/>
    <w:qFormat/>
    <w:rsid w:val="00156A5D"/>
    <w:pPr>
      <w:spacing w:line="240" w:lineRule="auto"/>
    </w:pPr>
    <w:rPr>
      <w:i/>
      <w:iCs/>
      <w:color w:val="000000" w:themeColor="text2"/>
      <w:sz w:val="20"/>
      <w:szCs w:val="20"/>
    </w:rPr>
  </w:style>
  <w:style w:type="paragraph" w:styleId="Header">
    <w:name w:val="header"/>
    <w:basedOn w:val="Normal"/>
    <w:link w:val="HeaderChar"/>
    <w:uiPriority w:val="99"/>
    <w:unhideWhenUsed/>
    <w:rsid w:val="00F334C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334CD"/>
  </w:style>
  <w:style w:type="paragraph" w:customStyle="1" w:styleId="TableText">
    <w:name w:val="Table Text"/>
    <w:basedOn w:val="Normal"/>
    <w:link w:val="TableTextChar"/>
    <w:qFormat/>
    <w:rsid w:val="00095F66"/>
    <w:pPr>
      <w:spacing w:before="60" w:after="60"/>
    </w:pPr>
  </w:style>
  <w:style w:type="character" w:customStyle="1" w:styleId="TableTextChar">
    <w:name w:val="Table Text Char"/>
    <w:basedOn w:val="DefaultParagraphFont"/>
    <w:link w:val="TableText"/>
    <w:rsid w:val="00095F66"/>
  </w:style>
  <w:style w:type="paragraph" w:customStyle="1" w:styleId="NormalFollowingTable">
    <w:name w:val="Normal Following Table"/>
    <w:basedOn w:val="Normal"/>
    <w:next w:val="Normal"/>
    <w:link w:val="NormalFollowingTableChar"/>
    <w:qFormat/>
    <w:rsid w:val="00474627"/>
    <w:pPr>
      <w:spacing w:before="240"/>
    </w:pPr>
  </w:style>
  <w:style w:type="character" w:customStyle="1" w:styleId="NormalFollowingTableChar">
    <w:name w:val="Normal Following Table Char"/>
    <w:basedOn w:val="DefaultParagraphFont"/>
    <w:link w:val="NormalFollowingTable"/>
    <w:rsid w:val="00474627"/>
  </w:style>
  <w:style w:type="character" w:customStyle="1" w:styleId="Bold">
    <w:name w:val="Bold"/>
    <w:basedOn w:val="DefaultParagraphFont"/>
    <w:uiPriority w:val="2"/>
    <w:qFormat/>
    <w:rsid w:val="00042C06"/>
    <w:rPr>
      <w:b/>
      <w:bCs/>
    </w:rPr>
  </w:style>
  <w:style w:type="character" w:customStyle="1" w:styleId="Italic">
    <w:name w:val="Italic"/>
    <w:basedOn w:val="DefaultParagraphFont"/>
    <w:uiPriority w:val="2"/>
    <w:qFormat/>
    <w:rsid w:val="00042C06"/>
    <w:rPr>
      <w:i/>
      <w:iCs/>
    </w:rPr>
  </w:style>
  <w:style w:type="character" w:customStyle="1" w:styleId="Underline">
    <w:name w:val="Underline"/>
    <w:basedOn w:val="DefaultParagraphFont"/>
    <w:uiPriority w:val="2"/>
    <w:qFormat/>
    <w:rsid w:val="00042C06"/>
    <w:rPr>
      <w:u w:val="single"/>
    </w:rPr>
  </w:style>
  <w:style w:type="character" w:customStyle="1" w:styleId="Style1">
    <w:name w:val="Style1"/>
    <w:basedOn w:val="DefaultParagraphFont"/>
    <w:uiPriority w:val="1"/>
    <w:rsid w:val="00C24CA4"/>
    <w:rPr>
      <w:sz w:val="20"/>
    </w:rPr>
  </w:style>
  <w:style w:type="character" w:customStyle="1" w:styleId="Style2">
    <w:name w:val="Style2"/>
    <w:basedOn w:val="DefaultParagraphFont"/>
    <w:uiPriority w:val="1"/>
    <w:rsid w:val="00C24CA4"/>
    <w:rPr>
      <w:b/>
    </w:rPr>
  </w:style>
  <w:style w:type="character" w:customStyle="1" w:styleId="Style3">
    <w:name w:val="Style3"/>
    <w:basedOn w:val="DefaultParagraphFont"/>
    <w:uiPriority w:val="1"/>
    <w:rsid w:val="00C24CA4"/>
    <w:rPr>
      <w:b/>
    </w:rPr>
  </w:style>
  <w:style w:type="character" w:customStyle="1" w:styleId="Style4">
    <w:name w:val="Style4"/>
    <w:basedOn w:val="DefaultParagraphFont"/>
    <w:uiPriority w:val="1"/>
    <w:rsid w:val="003222E8"/>
    <w:rPr>
      <w:sz w:val="24"/>
    </w:rPr>
  </w:style>
  <w:style w:type="character" w:customStyle="1" w:styleId="Style5">
    <w:name w:val="Style5"/>
    <w:basedOn w:val="DefaultParagraphFont"/>
    <w:uiPriority w:val="1"/>
    <w:rsid w:val="003222E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76408">
      <w:bodyDiv w:val="1"/>
      <w:marLeft w:val="0"/>
      <w:marRight w:val="0"/>
      <w:marTop w:val="0"/>
      <w:marBottom w:val="0"/>
      <w:divBdr>
        <w:top w:val="none" w:sz="0" w:space="0" w:color="auto"/>
        <w:left w:val="none" w:sz="0" w:space="0" w:color="auto"/>
        <w:bottom w:val="none" w:sz="0" w:space="0" w:color="auto"/>
        <w:right w:val="none" w:sz="0" w:space="0" w:color="auto"/>
      </w:divBdr>
    </w:div>
    <w:div w:id="53816719">
      <w:bodyDiv w:val="1"/>
      <w:marLeft w:val="0"/>
      <w:marRight w:val="0"/>
      <w:marTop w:val="0"/>
      <w:marBottom w:val="0"/>
      <w:divBdr>
        <w:top w:val="none" w:sz="0" w:space="0" w:color="auto"/>
        <w:left w:val="none" w:sz="0" w:space="0" w:color="auto"/>
        <w:bottom w:val="none" w:sz="0" w:space="0" w:color="auto"/>
        <w:right w:val="none" w:sz="0" w:space="0" w:color="auto"/>
      </w:divBdr>
      <w:divsChild>
        <w:div w:id="49814326">
          <w:marLeft w:val="0"/>
          <w:marRight w:val="0"/>
          <w:marTop w:val="0"/>
          <w:marBottom w:val="0"/>
          <w:divBdr>
            <w:top w:val="none" w:sz="0" w:space="0" w:color="auto"/>
            <w:left w:val="none" w:sz="0" w:space="0" w:color="auto"/>
            <w:bottom w:val="none" w:sz="0" w:space="0" w:color="auto"/>
            <w:right w:val="none" w:sz="0" w:space="0" w:color="auto"/>
          </w:divBdr>
        </w:div>
      </w:divsChild>
    </w:div>
    <w:div w:id="1064719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ED228632A24450FA567FBF2F30A372B"/>
        <w:category>
          <w:name w:val="General"/>
          <w:gallery w:val="placeholder"/>
        </w:category>
        <w:types>
          <w:type w:val="bbPlcHdr"/>
        </w:types>
        <w:behaviors>
          <w:behavior w:val="content"/>
        </w:behaviors>
        <w:guid w:val="{6E86399A-E28F-4E44-AC7C-9395A2B18062}"/>
      </w:docPartPr>
      <w:docPartBody>
        <w:p w:rsidR="00AE2BBB" w:rsidRDefault="00AE2BBB">
          <w:pPr>
            <w:pStyle w:val="3ED228632A24450FA567FBF2F30A372B"/>
          </w:pPr>
          <w:r w:rsidRPr="007370EF">
            <w:rPr>
              <w:rStyle w:val="PlaceholderText"/>
            </w:rPr>
            <w:t>Click or tap here to enter text.</w:t>
          </w:r>
        </w:p>
      </w:docPartBody>
    </w:docPart>
    <w:docPart>
      <w:docPartPr>
        <w:name w:val="796B2F2800644785BD897E8CE0389AD2"/>
        <w:category>
          <w:name w:val="General"/>
          <w:gallery w:val="placeholder"/>
        </w:category>
        <w:types>
          <w:type w:val="bbPlcHdr"/>
        </w:types>
        <w:behaviors>
          <w:behavior w:val="content"/>
        </w:behaviors>
        <w:guid w:val="{91A764B3-96C8-4701-B57A-1125938A9F4B}"/>
      </w:docPartPr>
      <w:docPartBody>
        <w:p w:rsidR="00AE2BBB" w:rsidRDefault="00AE2BBB">
          <w:pPr>
            <w:pStyle w:val="796B2F2800644785BD897E8CE0389AD2"/>
          </w:pPr>
          <w:r w:rsidRPr="007370EF">
            <w:rPr>
              <w:rStyle w:val="PlaceholderText"/>
            </w:rPr>
            <w:t>Click or tap here to enter text.</w:t>
          </w:r>
        </w:p>
      </w:docPartBody>
    </w:docPart>
    <w:docPart>
      <w:docPartPr>
        <w:name w:val="A2794CE7AE894652B6B9B0AF5CF2F9C4"/>
        <w:category>
          <w:name w:val="General"/>
          <w:gallery w:val="placeholder"/>
        </w:category>
        <w:types>
          <w:type w:val="bbPlcHdr"/>
        </w:types>
        <w:behaviors>
          <w:behavior w:val="content"/>
        </w:behaviors>
        <w:guid w:val="{2480F29A-3AB5-4B9D-9320-CF3379799FB2}"/>
      </w:docPartPr>
      <w:docPartBody>
        <w:p w:rsidR="00AE2BBB" w:rsidRDefault="00AE2BBB">
          <w:pPr>
            <w:pStyle w:val="A2794CE7AE894652B6B9B0AF5CF2F9C4"/>
          </w:pPr>
          <w:r w:rsidRPr="007370EF">
            <w:rPr>
              <w:rStyle w:val="PlaceholderText"/>
            </w:rPr>
            <w:t>Click or tap here to enter text.</w:t>
          </w:r>
        </w:p>
      </w:docPartBody>
    </w:docPart>
    <w:docPart>
      <w:docPartPr>
        <w:name w:val="67F221FC74F7447C8DB730842077000B"/>
        <w:category>
          <w:name w:val="General"/>
          <w:gallery w:val="placeholder"/>
        </w:category>
        <w:types>
          <w:type w:val="bbPlcHdr"/>
        </w:types>
        <w:behaviors>
          <w:behavior w:val="content"/>
        </w:behaviors>
        <w:guid w:val="{7F092AA1-4826-4E84-8B53-A3E104136119}"/>
      </w:docPartPr>
      <w:docPartBody>
        <w:p w:rsidR="00AE2BBB" w:rsidRDefault="00AE2BBB">
          <w:pPr>
            <w:pStyle w:val="67F221FC74F7447C8DB730842077000B"/>
          </w:pPr>
          <w:r w:rsidRPr="007370EF">
            <w:rPr>
              <w:rStyle w:val="PlaceholderText"/>
            </w:rPr>
            <w:t>Click or tap to enter a date.</w:t>
          </w:r>
        </w:p>
      </w:docPartBody>
    </w:docPart>
    <w:docPart>
      <w:docPartPr>
        <w:name w:val="60D4ED015C2D4F2B89BF6F7CCC6CB279"/>
        <w:category>
          <w:name w:val="General"/>
          <w:gallery w:val="placeholder"/>
        </w:category>
        <w:types>
          <w:type w:val="bbPlcHdr"/>
        </w:types>
        <w:behaviors>
          <w:behavior w:val="content"/>
        </w:behaviors>
        <w:guid w:val="{2B84344A-D4AC-4AAD-9448-67F8E42C6980}"/>
      </w:docPartPr>
      <w:docPartBody>
        <w:p w:rsidR="00AE2BBB" w:rsidRDefault="00AE2BBB">
          <w:pPr>
            <w:pStyle w:val="60D4ED015C2D4F2B89BF6F7CCC6CB279"/>
          </w:pPr>
          <w:r w:rsidRPr="007370EF">
            <w:rPr>
              <w:rStyle w:val="PlaceholderText"/>
            </w:rPr>
            <w:t>Click or tap here to enter text.</w:t>
          </w:r>
        </w:p>
      </w:docPartBody>
    </w:docPart>
    <w:docPart>
      <w:docPartPr>
        <w:name w:val="6F10E83B8B4E4C0A813968A1D758BA48"/>
        <w:category>
          <w:name w:val="General"/>
          <w:gallery w:val="placeholder"/>
        </w:category>
        <w:types>
          <w:type w:val="bbPlcHdr"/>
        </w:types>
        <w:behaviors>
          <w:behavior w:val="content"/>
        </w:behaviors>
        <w:guid w:val="{4290D46D-73F9-4FEF-9F47-AF58725EBF29}"/>
      </w:docPartPr>
      <w:docPartBody>
        <w:p w:rsidR="00AE2BBB" w:rsidRDefault="00AE2BBB">
          <w:pPr>
            <w:pStyle w:val="6F10E83B8B4E4C0A813968A1D758BA48"/>
          </w:pPr>
          <w:r w:rsidRPr="007370EF">
            <w:rPr>
              <w:rStyle w:val="PlaceholderText"/>
            </w:rPr>
            <w:t>Click or tap to enter a date.</w:t>
          </w:r>
        </w:p>
      </w:docPartBody>
    </w:docPart>
    <w:docPart>
      <w:docPartPr>
        <w:name w:val="27F753714F7044749A287BA3EC63ADA9"/>
        <w:category>
          <w:name w:val="General"/>
          <w:gallery w:val="placeholder"/>
        </w:category>
        <w:types>
          <w:type w:val="bbPlcHdr"/>
        </w:types>
        <w:behaviors>
          <w:behavior w:val="content"/>
        </w:behaviors>
        <w:guid w:val="{8F88C489-F2CC-4F2B-B643-03D310017265}"/>
      </w:docPartPr>
      <w:docPartBody>
        <w:p w:rsidR="00AE2BBB" w:rsidRDefault="00AE2BBB">
          <w:pPr>
            <w:pStyle w:val="27F753714F7044749A287BA3EC63ADA9"/>
          </w:pPr>
          <w:r w:rsidRPr="007370E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dobe Caslon Pro">
    <w:panose1 w:val="00000000000000000000"/>
    <w:charset w:val="00"/>
    <w:family w:val="roman"/>
    <w:notTrueType/>
    <w:pitch w:val="variable"/>
    <w:sig w:usb0="00000007" w:usb1="00000001" w:usb2="00000000" w:usb3="00000000" w:csb0="00000093"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BBB"/>
    <w:rsid w:val="002E1C88"/>
    <w:rsid w:val="009D6768"/>
    <w:rsid w:val="00AE2BBB"/>
    <w:rsid w:val="00C470A2"/>
    <w:rsid w:val="00E821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3ED228632A24450FA567FBF2F30A372B">
    <w:name w:val="3ED228632A24450FA567FBF2F30A372B"/>
  </w:style>
  <w:style w:type="paragraph" w:customStyle="1" w:styleId="796B2F2800644785BD897E8CE0389AD2">
    <w:name w:val="796B2F2800644785BD897E8CE0389AD2"/>
  </w:style>
  <w:style w:type="paragraph" w:customStyle="1" w:styleId="A2794CE7AE894652B6B9B0AF5CF2F9C4">
    <w:name w:val="A2794CE7AE894652B6B9B0AF5CF2F9C4"/>
  </w:style>
  <w:style w:type="paragraph" w:customStyle="1" w:styleId="67F221FC74F7447C8DB730842077000B">
    <w:name w:val="67F221FC74F7447C8DB730842077000B"/>
  </w:style>
  <w:style w:type="paragraph" w:customStyle="1" w:styleId="60D4ED015C2D4F2B89BF6F7CCC6CB279">
    <w:name w:val="60D4ED015C2D4F2B89BF6F7CCC6CB279"/>
  </w:style>
  <w:style w:type="paragraph" w:customStyle="1" w:styleId="6F10E83B8B4E4C0A813968A1D758BA48">
    <w:name w:val="6F10E83B8B4E4C0A813968A1D758BA48"/>
  </w:style>
  <w:style w:type="paragraph" w:customStyle="1" w:styleId="27F753714F7044749A287BA3EC63ADA9">
    <w:name w:val="27F753714F7044749A287BA3EC63AD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State of Minnesota">
  <a:themeElements>
    <a:clrScheme name="Minnesota Brand Colors">
      <a:dk1>
        <a:srgbClr val="003865"/>
      </a:dk1>
      <a:lt1>
        <a:srgbClr val="FFFFFF"/>
      </a:lt1>
      <a:dk2>
        <a:srgbClr val="000000"/>
      </a:dk2>
      <a:lt2>
        <a:srgbClr val="DDDDDA"/>
      </a:lt2>
      <a:accent1>
        <a:srgbClr val="003865"/>
      </a:accent1>
      <a:accent2>
        <a:srgbClr val="78BE21"/>
      </a:accent2>
      <a:accent3>
        <a:srgbClr val="008EAA"/>
      </a:accent3>
      <a:accent4>
        <a:srgbClr val="8D3F2B"/>
      </a:accent4>
      <a:accent5>
        <a:srgbClr val="0D5257"/>
      </a:accent5>
      <a:accent6>
        <a:srgbClr val="5D295F"/>
      </a:accent6>
      <a:hlink>
        <a:srgbClr val="0563C1"/>
      </a:hlink>
      <a:folHlink>
        <a:srgbClr val="5D295F"/>
      </a:folHlink>
    </a:clrScheme>
    <a:fontScheme name="MN Secondary Fonts">
      <a:majorFont>
        <a:latin typeface="Calibri"/>
        <a:ea typeface=""/>
        <a:cs typeface=""/>
      </a:majorFont>
      <a:minorFont>
        <a:latin typeface="Calibri"/>
        <a:ea typeface=""/>
        <a:cs typeface=""/>
      </a:minorFont>
    </a:fontScheme>
    <a:fmtScheme name="Subtle Solids">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ate of Minnesota" id="{FBFFE991-EC03-4C0A-BAED-2F712C2A7AE7}" vid="{A476B202-42F1-4399-9BC8-98609D88DE2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53E24B89C67EC4980D98A53229C630D" ma:contentTypeVersion="9" ma:contentTypeDescription="Create a new document." ma:contentTypeScope="" ma:versionID="587f32f7d99d2b05af72910da37f55cd">
  <xsd:schema xmlns:xsd="http://www.w3.org/2001/XMLSchema" xmlns:xs="http://www.w3.org/2001/XMLSchema" xmlns:p="http://schemas.microsoft.com/office/2006/metadata/properties" xmlns:ns3="b39445df-39b8-4be3-bfc5-b2ed8e86321c" xmlns:ns4="f3524be1-5743-4ac0-adb8-77cac45adf25" targetNamespace="http://schemas.microsoft.com/office/2006/metadata/properties" ma:root="true" ma:fieldsID="687d8743f134d9a20bd3e02253cac4cc" ns3:_="" ns4:_="">
    <xsd:import namespace="b39445df-39b8-4be3-bfc5-b2ed8e86321c"/>
    <xsd:import namespace="f3524be1-5743-4ac0-adb8-77cac45adf2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ObjectDetectorVersions" minOccurs="0"/>
                <xsd:element ref="ns4:MediaServiceDateTaken"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9445df-39b8-4be3-bfc5-b2ed8e86321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524be1-5743-4ac0-adb8-77cac45adf2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f3524be1-5743-4ac0-adb8-77cac45adf25" xsi:nil="true"/>
  </documentManagement>
</p:properties>
</file>

<file path=customXml/itemProps1.xml><?xml version="1.0" encoding="utf-8"?>
<ds:datastoreItem xmlns:ds="http://schemas.openxmlformats.org/officeDocument/2006/customXml" ds:itemID="{BC1C1A49-9A67-42D4-9342-5F5C16949EE2}">
  <ds:schemaRefs>
    <ds:schemaRef ds:uri="http://schemas.microsoft.com/sharepoint/v3/contenttype/forms"/>
  </ds:schemaRefs>
</ds:datastoreItem>
</file>

<file path=customXml/itemProps2.xml><?xml version="1.0" encoding="utf-8"?>
<ds:datastoreItem xmlns:ds="http://schemas.openxmlformats.org/officeDocument/2006/customXml" ds:itemID="{EA51D496-C8A3-4051-BB45-F7D0C522F2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9445df-39b8-4be3-bfc5-b2ed8e86321c"/>
    <ds:schemaRef ds:uri="f3524be1-5743-4ac0-adb8-77cac45adf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2845E5-3069-4F60-BC82-FAFC75178C8D}">
  <ds:schemaRefs>
    <ds:schemaRef ds:uri="http://schemas.openxmlformats.org/officeDocument/2006/bibliography"/>
  </ds:schemaRefs>
</ds:datastoreItem>
</file>

<file path=customXml/itemProps4.xml><?xml version="1.0" encoding="utf-8"?>
<ds:datastoreItem xmlns:ds="http://schemas.openxmlformats.org/officeDocument/2006/customXml" ds:itemID="{AEDDD16E-0172-4237-AD74-A5800976E6E1}">
  <ds:schemaRefs>
    <ds:schemaRef ds:uri="http://schemas.microsoft.com/office/2006/metadata/properties"/>
    <ds:schemaRef ds:uri="http://schemas.microsoft.com/office/infopath/2007/PartnerControls"/>
    <ds:schemaRef ds:uri="f3524be1-5743-4ac0-adb8-77cac45adf25"/>
  </ds:schemaRefs>
</ds:datastoreItem>
</file>

<file path=docProps/app.xml><?xml version="1.0" encoding="utf-8"?>
<Properties xmlns="http://schemas.openxmlformats.org/officeDocument/2006/extended-properties" xmlns:vt="http://schemas.openxmlformats.org/officeDocument/2006/docPropsVTypes">
  <Template>GRANT Administrative Review Checklist for Land Transactions</Template>
  <TotalTime>2</TotalTime>
  <Pages>1</Pages>
  <Words>538</Words>
  <Characters>3029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Manager/>
  <Company>State of Minnesota</Company>
  <LinksUpToDate>false</LinksUpToDate>
  <CharactersWithSpaces>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Backstrom</dc:creator>
  <cp:keywords/>
  <dc:description/>
  <cp:lastModifiedBy>Backstrom, Carla J (DNR)</cp:lastModifiedBy>
  <cp:revision>7</cp:revision>
  <dcterms:created xsi:type="dcterms:W3CDTF">2025-06-11T16:08:00Z</dcterms:created>
  <dcterms:modified xsi:type="dcterms:W3CDTF">2025-07-22T12:59:00Z</dcterms:modified>
  <cp:category/>
  <cp:contentStatus>Active</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2.1</vt:lpwstr>
  </property>
  <property fmtid="{D5CDD505-2E9C-101B-9397-08002B2CF9AE}" pid="3" name="ContentTypeId">
    <vt:lpwstr>0x010100D53E24B89C67EC4980D98A53229C630D</vt:lpwstr>
  </property>
</Properties>
</file>