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rPr>
        <w:id w:val="10729564"/>
        <w:docPartObj>
          <w:docPartGallery w:val="Cover Pages"/>
          <w:docPartUnique/>
        </w:docPartObj>
      </w:sdtPr>
      <w:sdtEndPr>
        <w:rPr>
          <w:rFonts w:eastAsiaTheme="majorEastAsia" w:cstheme="majorBidi"/>
          <w:b w:val="0"/>
          <w:sz w:val="24"/>
          <w:szCs w:val="24"/>
        </w:rPr>
      </w:sdtEndPr>
      <w:sdtContent>
        <w:p w14:paraId="55030B28" w14:textId="6F10DF41" w:rsidR="00E243F2" w:rsidRDefault="00E243F2" w:rsidP="00737F33">
          <w:pPr>
            <w:pStyle w:val="BodyText"/>
            <w:spacing w:before="360"/>
          </w:pPr>
          <w:r w:rsidRPr="00E243F2">
            <w:rPr>
              <w:b/>
            </w:rPr>
            <w:t>Date:</w:t>
          </w:r>
          <w:r>
            <w:tab/>
          </w:r>
          <w:r>
            <w:tab/>
          </w:r>
          <w:r w:rsidR="00AC78B4">
            <w:t>May 21</w:t>
          </w:r>
          <w:r w:rsidR="005C16D8" w:rsidRPr="005C16D8">
            <w:t>, 20</w:t>
          </w:r>
          <w:r w:rsidR="0047609E">
            <w:t>1</w:t>
          </w:r>
          <w:r w:rsidR="00AC78B4">
            <w:t>9</w:t>
          </w:r>
        </w:p>
        <w:p w14:paraId="34630876" w14:textId="5349F033" w:rsidR="00E243F2" w:rsidRDefault="00E243F2" w:rsidP="00737F33">
          <w:pPr>
            <w:pStyle w:val="BodyText"/>
            <w:spacing w:before="360"/>
          </w:pPr>
          <w:r w:rsidRPr="00E243F2">
            <w:rPr>
              <w:b/>
            </w:rPr>
            <w:t>To:</w:t>
          </w:r>
          <w:r>
            <w:tab/>
          </w:r>
          <w:r>
            <w:tab/>
            <w:t>Parties on the EAW Distribution List / Other Interested Parties</w:t>
          </w:r>
        </w:p>
        <w:p w14:paraId="329492E3" w14:textId="2A7E9410" w:rsidR="00E243F2" w:rsidRDefault="00E243F2" w:rsidP="00436698">
          <w:pPr>
            <w:pStyle w:val="NoSpacing"/>
          </w:pPr>
          <w:r w:rsidRPr="00E243F2">
            <w:rPr>
              <w:b/>
            </w:rPr>
            <w:t>From:</w:t>
          </w:r>
          <w:r>
            <w:tab/>
          </w:r>
          <w:r>
            <w:tab/>
          </w:r>
          <w:r w:rsidR="00690A49">
            <w:t>Kate Fairman</w:t>
          </w:r>
          <w:r w:rsidR="00436698">
            <w:t xml:space="preserve">  </w:t>
          </w:r>
        </w:p>
        <w:p w14:paraId="1A2C15BD" w14:textId="053E753F" w:rsidR="005C16D8" w:rsidRPr="005C16D8" w:rsidRDefault="00E243F2" w:rsidP="00E243F2">
          <w:pPr>
            <w:pStyle w:val="BodyText"/>
            <w:spacing w:before="360"/>
            <w:ind w:left="1440" w:hanging="1440"/>
          </w:pPr>
          <w:r w:rsidRPr="00E243F2">
            <w:rPr>
              <w:b/>
            </w:rPr>
            <w:t>Subject:</w:t>
          </w:r>
          <w:r>
            <w:tab/>
          </w:r>
          <w:r w:rsidR="00690A49">
            <w:t>Lower Pool 2 Channel Management Study: Boulanger Bend to Lock and Dam No. 2 Project Record of Decision</w:t>
          </w:r>
        </w:p>
        <w:p w14:paraId="2EEEEC58" w14:textId="6C82BC1F" w:rsidR="00690A49" w:rsidRDefault="00690A49" w:rsidP="00690A49">
          <w:pPr>
            <w:spacing w:after="200"/>
            <w:rPr>
              <w:rFonts w:asciiTheme="minorHAnsi" w:eastAsia="Calibri" w:hAnsiTheme="minorHAnsi"/>
              <w:sz w:val="21"/>
              <w:szCs w:val="21"/>
            </w:rPr>
          </w:pPr>
          <w:r w:rsidRPr="00E243F2">
            <w:rPr>
              <w:rFonts w:asciiTheme="minorHAnsi" w:eastAsia="Calibri" w:hAnsiTheme="minorHAnsi"/>
              <w:sz w:val="21"/>
              <w:szCs w:val="21"/>
            </w:rPr>
            <w:t>The Minnesota Departm</w:t>
          </w:r>
          <w:r>
            <w:rPr>
              <w:rFonts w:asciiTheme="minorHAnsi" w:eastAsia="Calibri" w:hAnsiTheme="minorHAnsi"/>
              <w:sz w:val="21"/>
              <w:szCs w:val="21"/>
            </w:rPr>
            <w:t>ent of Natural Resources (MNDNR), as the Responsible Governmental Unit for environmental review of the Lower Pool 2 Channel Management Study: Boulanger Bend to Lock and Dam No. 2</w:t>
          </w:r>
          <w:r w:rsidRPr="00E243F2">
            <w:rPr>
              <w:rFonts w:asciiTheme="minorHAnsi" w:eastAsia="Calibri" w:hAnsiTheme="minorHAnsi"/>
              <w:sz w:val="21"/>
              <w:szCs w:val="21"/>
            </w:rPr>
            <w:t xml:space="preserve"> project, located in </w:t>
          </w:r>
          <w:r>
            <w:rPr>
              <w:rFonts w:asciiTheme="minorHAnsi" w:eastAsia="Calibri" w:hAnsiTheme="minorHAnsi"/>
              <w:sz w:val="21"/>
              <w:szCs w:val="21"/>
            </w:rPr>
            <w:t>Washington and Dakota Counties</w:t>
          </w:r>
          <w:r w:rsidRPr="00E243F2">
            <w:rPr>
              <w:rFonts w:asciiTheme="minorHAnsi" w:eastAsia="Calibri" w:hAnsiTheme="minorHAnsi"/>
              <w:sz w:val="21"/>
              <w:szCs w:val="21"/>
            </w:rPr>
            <w:t>, Minnesota</w:t>
          </w:r>
          <w:r>
            <w:rPr>
              <w:rFonts w:asciiTheme="minorHAnsi" w:eastAsia="Calibri" w:hAnsiTheme="minorHAnsi"/>
              <w:sz w:val="21"/>
              <w:szCs w:val="21"/>
            </w:rPr>
            <w:t>, has issued the attached Record of Decision</w:t>
          </w:r>
          <w:r w:rsidR="004713E2">
            <w:rPr>
              <w:rFonts w:asciiTheme="minorHAnsi" w:eastAsia="Calibri" w:hAnsiTheme="minorHAnsi"/>
              <w:sz w:val="21"/>
              <w:szCs w:val="21"/>
            </w:rPr>
            <w:t xml:space="preserve"> (ROD)</w:t>
          </w:r>
          <w:r>
            <w:rPr>
              <w:rFonts w:asciiTheme="minorHAnsi" w:eastAsia="Calibri" w:hAnsiTheme="minorHAnsi"/>
              <w:sz w:val="21"/>
              <w:szCs w:val="21"/>
            </w:rPr>
            <w:t xml:space="preserve"> regarding the Need for an Environmental Impact Statement for the project.  </w:t>
          </w:r>
          <w:r w:rsidRPr="004713E2">
            <w:rPr>
              <w:rFonts w:asciiTheme="minorHAnsi" w:eastAsia="Calibri" w:hAnsiTheme="minorHAnsi"/>
              <w:sz w:val="21"/>
              <w:szCs w:val="21"/>
            </w:rPr>
            <w:t xml:space="preserve">The project’s </w:t>
          </w:r>
          <w:r w:rsidR="004713E2" w:rsidRPr="004713E2">
            <w:rPr>
              <w:rFonts w:asciiTheme="minorHAnsi" w:eastAsia="Calibri" w:hAnsiTheme="minorHAnsi"/>
              <w:sz w:val="21"/>
              <w:szCs w:val="21"/>
            </w:rPr>
            <w:t>notice</w:t>
          </w:r>
          <w:r w:rsidR="004713E2">
            <w:rPr>
              <w:rFonts w:asciiTheme="minorHAnsi" w:eastAsia="Calibri" w:hAnsiTheme="minorHAnsi"/>
              <w:sz w:val="21"/>
              <w:szCs w:val="21"/>
            </w:rPr>
            <w:t xml:space="preserve"> of the ROD</w:t>
          </w:r>
          <w:r w:rsidR="004713E2" w:rsidRPr="004713E2">
            <w:rPr>
              <w:rFonts w:asciiTheme="minorHAnsi" w:eastAsia="Calibri" w:hAnsiTheme="minorHAnsi"/>
              <w:sz w:val="21"/>
              <w:szCs w:val="21"/>
            </w:rPr>
            <w:t xml:space="preserve"> </w:t>
          </w:r>
          <w:proofErr w:type="gramStart"/>
          <w:r w:rsidR="004713E2" w:rsidRPr="004713E2">
            <w:rPr>
              <w:rFonts w:asciiTheme="minorHAnsi" w:eastAsia="Calibri" w:hAnsiTheme="minorHAnsi"/>
              <w:sz w:val="21"/>
              <w:szCs w:val="21"/>
            </w:rPr>
            <w:t>will be</w:t>
          </w:r>
          <w:r w:rsidRPr="004713E2">
            <w:rPr>
              <w:rFonts w:asciiTheme="minorHAnsi" w:eastAsia="Calibri" w:hAnsiTheme="minorHAnsi"/>
              <w:sz w:val="21"/>
              <w:szCs w:val="21"/>
            </w:rPr>
            <w:t xml:space="preserve"> publishe</w:t>
          </w:r>
          <w:r w:rsidR="004713E2" w:rsidRPr="004713E2">
            <w:rPr>
              <w:rFonts w:asciiTheme="minorHAnsi" w:eastAsia="Calibri" w:hAnsiTheme="minorHAnsi"/>
              <w:sz w:val="21"/>
              <w:szCs w:val="21"/>
            </w:rPr>
            <w:t>d</w:t>
          </w:r>
          <w:proofErr w:type="gramEnd"/>
          <w:r w:rsidR="004713E2" w:rsidRPr="004713E2">
            <w:rPr>
              <w:rFonts w:asciiTheme="minorHAnsi" w:eastAsia="Calibri" w:hAnsiTheme="minorHAnsi"/>
              <w:sz w:val="21"/>
              <w:szCs w:val="21"/>
            </w:rPr>
            <w:t xml:space="preserve"> in the MEQB Monitor on June 3, 2019 (Vol. 43; No. 22</w:t>
          </w:r>
          <w:r w:rsidRPr="004713E2">
            <w:rPr>
              <w:rFonts w:asciiTheme="minorHAnsi" w:eastAsia="Calibri" w:hAnsiTheme="minorHAnsi"/>
              <w:sz w:val="21"/>
              <w:szCs w:val="21"/>
            </w:rPr>
            <w:t>).</w:t>
          </w:r>
        </w:p>
        <w:p w14:paraId="44401058" w14:textId="48D46290" w:rsidR="00A5134E" w:rsidRDefault="004713E2" w:rsidP="00E243F2">
          <w:pPr>
            <w:spacing w:after="200"/>
            <w:rPr>
              <w:rFonts w:asciiTheme="minorHAnsi" w:eastAsia="Calibri" w:hAnsiTheme="minorHAnsi"/>
              <w:sz w:val="21"/>
              <w:szCs w:val="21"/>
            </w:rPr>
          </w:pPr>
          <w:r>
            <w:rPr>
              <w:rFonts w:asciiTheme="minorHAnsi" w:eastAsia="Calibri" w:hAnsiTheme="minorHAnsi"/>
              <w:sz w:val="21"/>
              <w:szCs w:val="21"/>
            </w:rPr>
            <w:t>The MNDNR concluded on September 6, 2017 that</w:t>
          </w:r>
          <w:r w:rsidR="00A5134E">
            <w:rPr>
              <w:rFonts w:asciiTheme="minorHAnsi" w:eastAsia="Calibri" w:hAnsiTheme="minorHAnsi"/>
              <w:sz w:val="21"/>
              <w:szCs w:val="21"/>
            </w:rPr>
            <w:t xml:space="preserve"> an Enviro</w:t>
          </w:r>
          <w:r w:rsidR="00074AEA">
            <w:rPr>
              <w:rFonts w:asciiTheme="minorHAnsi" w:eastAsia="Calibri" w:hAnsiTheme="minorHAnsi"/>
              <w:sz w:val="21"/>
              <w:szCs w:val="21"/>
            </w:rPr>
            <w:t>nmental Impact Statement (EIS) wa</w:t>
          </w:r>
          <w:r w:rsidR="00A5134E">
            <w:rPr>
              <w:rFonts w:asciiTheme="minorHAnsi" w:eastAsia="Calibri" w:hAnsiTheme="minorHAnsi"/>
              <w:sz w:val="21"/>
              <w:szCs w:val="21"/>
            </w:rPr>
            <w:t>s not r</w:t>
          </w:r>
          <w:r>
            <w:rPr>
              <w:rFonts w:asciiTheme="minorHAnsi" w:eastAsia="Calibri" w:hAnsiTheme="minorHAnsi"/>
              <w:sz w:val="21"/>
              <w:szCs w:val="21"/>
            </w:rPr>
            <w:t>equired because the project did</w:t>
          </w:r>
          <w:r w:rsidR="00A5134E">
            <w:rPr>
              <w:rFonts w:asciiTheme="minorHAnsi" w:eastAsia="Calibri" w:hAnsiTheme="minorHAnsi"/>
              <w:sz w:val="21"/>
              <w:szCs w:val="21"/>
            </w:rPr>
            <w:t xml:space="preserve"> not have the potential for significant environmental effects.  </w:t>
          </w:r>
          <w:r>
            <w:rPr>
              <w:rFonts w:asciiTheme="minorHAnsi" w:eastAsia="Calibri" w:hAnsiTheme="minorHAnsi"/>
              <w:sz w:val="21"/>
              <w:szCs w:val="21"/>
            </w:rPr>
            <w:t xml:space="preserve">This Record of Decision </w:t>
          </w:r>
          <w:proofErr w:type="gramStart"/>
          <w:r>
            <w:rPr>
              <w:rFonts w:asciiTheme="minorHAnsi" w:eastAsia="Calibri" w:hAnsiTheme="minorHAnsi"/>
              <w:sz w:val="21"/>
              <w:szCs w:val="21"/>
            </w:rPr>
            <w:t>was appealed</w:t>
          </w:r>
          <w:proofErr w:type="gramEnd"/>
          <w:r w:rsidR="00074AEA">
            <w:rPr>
              <w:rFonts w:asciiTheme="minorHAnsi" w:eastAsia="Calibri" w:hAnsiTheme="minorHAnsi"/>
              <w:sz w:val="21"/>
              <w:szCs w:val="21"/>
            </w:rPr>
            <w:t xml:space="preserve"> by a </w:t>
          </w:r>
          <w:r w:rsidR="00074AEA" w:rsidRPr="00074AEA">
            <w:rPr>
              <w:rFonts w:asciiTheme="minorHAnsi" w:eastAsia="Calibri" w:hAnsiTheme="minorHAnsi"/>
              <w:sz w:val="21"/>
              <w:szCs w:val="21"/>
            </w:rPr>
            <w:t>non-profit group with an interest in developing Lower Grey Cloud Island, PAS Associates, Ltd.,</w:t>
          </w:r>
          <w:r>
            <w:rPr>
              <w:rFonts w:asciiTheme="minorHAnsi" w:eastAsia="Calibri" w:hAnsiTheme="minorHAnsi"/>
              <w:sz w:val="21"/>
              <w:szCs w:val="21"/>
            </w:rPr>
            <w:t xml:space="preserve"> and </w:t>
          </w:r>
          <w:r w:rsidR="00074AEA">
            <w:rPr>
              <w:rFonts w:asciiTheme="minorHAnsi" w:eastAsia="Calibri" w:hAnsiTheme="minorHAnsi"/>
              <w:sz w:val="21"/>
              <w:szCs w:val="21"/>
            </w:rPr>
            <w:t xml:space="preserve">the Minnesota Court of Appeals </w:t>
          </w:r>
          <w:r>
            <w:rPr>
              <w:rFonts w:asciiTheme="minorHAnsi" w:eastAsia="Calibri" w:hAnsiTheme="minorHAnsi"/>
              <w:sz w:val="21"/>
              <w:szCs w:val="21"/>
            </w:rPr>
            <w:t xml:space="preserve">remanded </w:t>
          </w:r>
          <w:r w:rsidR="00074AEA">
            <w:rPr>
              <w:rFonts w:asciiTheme="minorHAnsi" w:eastAsia="Calibri" w:hAnsiTheme="minorHAnsi"/>
              <w:sz w:val="21"/>
              <w:szCs w:val="21"/>
            </w:rPr>
            <w:t xml:space="preserve">the matter </w:t>
          </w:r>
          <w:r>
            <w:rPr>
              <w:rFonts w:asciiTheme="minorHAnsi" w:eastAsia="Calibri" w:hAnsiTheme="minorHAnsi"/>
              <w:sz w:val="21"/>
              <w:szCs w:val="21"/>
            </w:rPr>
            <w:t xml:space="preserve">back to MNDNR in June 2018.  The US Army Corps of Engineers (USACE) then </w:t>
          </w:r>
          <w:r w:rsidRPr="004713E2">
            <w:rPr>
              <w:rFonts w:asciiTheme="minorHAnsi" w:eastAsia="Calibri" w:hAnsiTheme="minorHAnsi"/>
              <w:sz w:val="21"/>
              <w:szCs w:val="21"/>
            </w:rPr>
            <w:t>revised the project to</w:t>
          </w:r>
          <w:r>
            <w:rPr>
              <w:rFonts w:asciiTheme="minorHAnsi" w:eastAsia="Calibri" w:hAnsiTheme="minorHAnsi"/>
              <w:sz w:val="21"/>
              <w:szCs w:val="21"/>
            </w:rPr>
            <w:t xml:space="preserve"> change the proposed dredge disposal location </w:t>
          </w:r>
          <w:proofErr w:type="gramStart"/>
          <w:r>
            <w:rPr>
              <w:rFonts w:asciiTheme="minorHAnsi" w:eastAsia="Calibri" w:hAnsiTheme="minorHAnsi"/>
              <w:sz w:val="21"/>
              <w:szCs w:val="21"/>
            </w:rPr>
            <w:t>to no longer include</w:t>
          </w:r>
          <w:proofErr w:type="gramEnd"/>
          <w:r>
            <w:rPr>
              <w:rFonts w:asciiTheme="minorHAnsi" w:eastAsia="Calibri" w:hAnsiTheme="minorHAnsi"/>
              <w:sz w:val="21"/>
              <w:szCs w:val="21"/>
            </w:rPr>
            <w:t xml:space="preserve"> </w:t>
          </w:r>
          <w:r w:rsidRPr="004713E2">
            <w:rPr>
              <w:rFonts w:asciiTheme="minorHAnsi" w:eastAsia="Calibri" w:hAnsiTheme="minorHAnsi"/>
              <w:sz w:val="21"/>
              <w:szCs w:val="21"/>
            </w:rPr>
            <w:t>Lower Grey Cloud Island</w:t>
          </w:r>
          <w:r w:rsidRPr="004713E2">
            <w:rPr>
              <w:rFonts w:asciiTheme="minorHAnsi" w:eastAsia="Calibri" w:hAnsiTheme="minorHAnsi"/>
              <w:sz w:val="21"/>
              <w:szCs w:val="21"/>
            </w:rPr>
            <w:t xml:space="preserve"> </w:t>
          </w:r>
          <w:r>
            <w:rPr>
              <w:rFonts w:asciiTheme="minorHAnsi" w:eastAsia="Calibri" w:hAnsiTheme="minorHAnsi"/>
              <w:sz w:val="21"/>
              <w:szCs w:val="21"/>
            </w:rPr>
            <w:t>and instead to use</w:t>
          </w:r>
          <w:r w:rsidRPr="004713E2">
            <w:rPr>
              <w:rFonts w:asciiTheme="minorHAnsi" w:eastAsia="Calibri" w:hAnsiTheme="minorHAnsi"/>
              <w:sz w:val="21"/>
              <w:szCs w:val="21"/>
            </w:rPr>
            <w:t xml:space="preserve"> four placement sites</w:t>
          </w:r>
          <w:r>
            <w:rPr>
              <w:rFonts w:asciiTheme="minorHAnsi" w:eastAsia="Calibri" w:hAnsiTheme="minorHAnsi"/>
              <w:sz w:val="21"/>
              <w:szCs w:val="21"/>
            </w:rPr>
            <w:t xml:space="preserve"> which have been included in</w:t>
          </w:r>
          <w:r w:rsidR="00074AEA">
            <w:rPr>
              <w:rFonts w:asciiTheme="minorHAnsi" w:eastAsia="Calibri" w:hAnsiTheme="minorHAnsi"/>
              <w:sz w:val="21"/>
              <w:szCs w:val="21"/>
            </w:rPr>
            <w:t xml:space="preserve"> previous environmental reviews. Based on this, MNDNR </w:t>
          </w:r>
          <w:r>
            <w:rPr>
              <w:rFonts w:asciiTheme="minorHAnsi" w:eastAsia="Calibri" w:hAnsiTheme="minorHAnsi"/>
              <w:sz w:val="21"/>
              <w:szCs w:val="21"/>
            </w:rPr>
            <w:t xml:space="preserve">then revised the Record </w:t>
          </w:r>
          <w:r w:rsidR="00074AEA">
            <w:rPr>
              <w:rFonts w:asciiTheme="minorHAnsi" w:eastAsia="Calibri" w:hAnsiTheme="minorHAnsi"/>
              <w:sz w:val="21"/>
              <w:szCs w:val="21"/>
            </w:rPr>
            <w:t xml:space="preserve">of Decision, and determined on May 21, 2019 that an </w:t>
          </w:r>
          <w:r w:rsidR="00074AEA">
            <w:rPr>
              <w:rFonts w:asciiTheme="minorHAnsi" w:eastAsia="Calibri" w:hAnsiTheme="minorHAnsi"/>
              <w:sz w:val="21"/>
              <w:szCs w:val="21"/>
            </w:rPr>
            <w:t xml:space="preserve">Environmental Impact Statement (EIS) was not required because the </w:t>
          </w:r>
          <w:r w:rsidR="00074AEA">
            <w:rPr>
              <w:rFonts w:asciiTheme="minorHAnsi" w:eastAsia="Calibri" w:hAnsiTheme="minorHAnsi"/>
              <w:sz w:val="21"/>
              <w:szCs w:val="21"/>
            </w:rPr>
            <w:t xml:space="preserve">revised </w:t>
          </w:r>
          <w:r w:rsidR="00074AEA">
            <w:rPr>
              <w:rFonts w:asciiTheme="minorHAnsi" w:eastAsia="Calibri" w:hAnsiTheme="minorHAnsi"/>
              <w:sz w:val="21"/>
              <w:szCs w:val="21"/>
            </w:rPr>
            <w:t>project did not have the potential for sign</w:t>
          </w:r>
          <w:r w:rsidR="00074AEA">
            <w:rPr>
              <w:rFonts w:asciiTheme="minorHAnsi" w:eastAsia="Calibri" w:hAnsiTheme="minorHAnsi"/>
              <w:sz w:val="21"/>
              <w:szCs w:val="21"/>
            </w:rPr>
            <w:t xml:space="preserve">ificant environmental effects. </w:t>
          </w:r>
          <w:r>
            <w:rPr>
              <w:rFonts w:asciiTheme="minorHAnsi" w:eastAsia="Calibri" w:hAnsiTheme="minorHAnsi"/>
              <w:sz w:val="21"/>
              <w:szCs w:val="21"/>
            </w:rPr>
            <w:t xml:space="preserve"> </w:t>
          </w:r>
          <w:r w:rsidR="00A5134E">
            <w:rPr>
              <w:rFonts w:asciiTheme="minorHAnsi" w:eastAsia="Calibri" w:hAnsiTheme="minorHAnsi"/>
              <w:sz w:val="21"/>
              <w:szCs w:val="21"/>
            </w:rPr>
            <w:t>The justification for this determination is contained in the Record of Decision.  The Record of Decision also contains the Department’s responses to all substantive written comments received on the EAW during the 30-day p</w:t>
          </w:r>
          <w:r w:rsidR="00074AEA">
            <w:rPr>
              <w:rFonts w:asciiTheme="minorHAnsi" w:eastAsia="Calibri" w:hAnsiTheme="minorHAnsi"/>
              <w:sz w:val="21"/>
              <w:szCs w:val="21"/>
            </w:rPr>
            <w:t>ublic review and comment period, and a description of the environmental review processes that this project has undergone.</w:t>
          </w:r>
        </w:p>
        <w:p w14:paraId="755ABF30" w14:textId="04F64B29" w:rsidR="00A5134E" w:rsidRDefault="00A5134E" w:rsidP="00E243F2">
          <w:pPr>
            <w:spacing w:after="200"/>
            <w:rPr>
              <w:rFonts w:asciiTheme="minorHAnsi" w:eastAsia="Calibri" w:hAnsiTheme="minorHAnsi"/>
              <w:sz w:val="21"/>
              <w:szCs w:val="21"/>
            </w:rPr>
          </w:pPr>
          <w:r>
            <w:rPr>
              <w:rFonts w:asciiTheme="minorHAnsi" w:eastAsia="Calibri" w:hAnsiTheme="minorHAnsi"/>
              <w:sz w:val="21"/>
              <w:szCs w:val="21"/>
            </w:rPr>
            <w:t>Issuing this Record of Decision concludes the state environmental review process for this project according to the Minnesota Environmental Quality Board rules, Minnesota Rules, part 4410.1000 to 4410.1700.  This project can proceed to permitting and approvals.</w:t>
          </w:r>
        </w:p>
        <w:p w14:paraId="77AE1B1D" w14:textId="22E62B2D" w:rsidR="00A5134E" w:rsidRPr="00310CC6" w:rsidRDefault="00A5134E" w:rsidP="00A5134E">
          <w:pPr>
            <w:spacing w:after="200"/>
            <w:rPr>
              <w:b/>
            </w:rPr>
          </w:pPr>
          <w:r>
            <w:rPr>
              <w:rFonts w:asciiTheme="minorHAnsi" w:eastAsia="Calibri" w:hAnsiTheme="minorHAnsi"/>
              <w:sz w:val="21"/>
              <w:szCs w:val="21"/>
            </w:rPr>
            <w:t>For additional information or copies of the Record of Decision, please call (651) 259-5</w:t>
          </w:r>
          <w:r w:rsidR="00690A49">
            <w:rPr>
              <w:rFonts w:asciiTheme="minorHAnsi" w:eastAsia="Calibri" w:hAnsiTheme="minorHAnsi"/>
              <w:sz w:val="21"/>
              <w:szCs w:val="21"/>
            </w:rPr>
            <w:t>082</w:t>
          </w:r>
          <w:r>
            <w:rPr>
              <w:rFonts w:asciiTheme="minorHAnsi" w:eastAsia="Calibri" w:hAnsiTheme="minorHAnsi"/>
              <w:sz w:val="21"/>
              <w:szCs w:val="21"/>
            </w:rPr>
            <w:t>.</w:t>
          </w:r>
        </w:p>
        <w:p w14:paraId="6E50284E" w14:textId="6D0C3585" w:rsidR="003C1331" w:rsidRPr="003C1331" w:rsidRDefault="00E243F2" w:rsidP="003C1331">
          <w:pPr>
            <w:pStyle w:val="BodyText"/>
            <w:spacing w:before="240" w:after="0"/>
            <w:ind w:left="1440" w:hanging="1440"/>
            <w:rPr>
              <w:rFonts w:eastAsiaTheme="majorEastAsia" w:cstheme="majorBidi"/>
              <w:i/>
              <w:sz w:val="24"/>
              <w:szCs w:val="24"/>
            </w:rPr>
          </w:pPr>
          <w:r w:rsidRPr="00E243F2">
            <w:rPr>
              <w:b/>
            </w:rPr>
            <w:t>Attachment</w:t>
          </w:r>
          <w:r w:rsidR="005C16D8">
            <w:t>:</w:t>
          </w:r>
          <w:r w:rsidR="0047609E">
            <w:tab/>
          </w:r>
          <w:r w:rsidR="00A5134E">
            <w:t>Record of Decision (</w:t>
          </w:r>
          <w:r w:rsidR="00AC78B4">
            <w:t>May 21</w:t>
          </w:r>
          <w:r w:rsidR="00690A49">
            <w:t>,</w:t>
          </w:r>
          <w:r w:rsidR="00AC78B4">
            <w:t xml:space="preserve"> 2019</w:t>
          </w:r>
          <w:r w:rsidR="00A5134E">
            <w:t>)</w:t>
          </w:r>
          <w:r w:rsidR="005C16D8">
            <w:t xml:space="preserve"> </w:t>
          </w:r>
          <w:r w:rsidR="003C1331">
            <w:rPr>
              <w:rFonts w:eastAsiaTheme="majorEastAsia" w:cstheme="majorBidi"/>
              <w:i/>
              <w:sz w:val="24"/>
              <w:szCs w:val="24"/>
            </w:rPr>
            <w:br/>
          </w:r>
          <w:r w:rsidR="00AC78B4">
            <w:rPr>
              <w:rFonts w:eastAsiaTheme="majorEastAsia" w:cstheme="majorBidi"/>
              <w:sz w:val="24"/>
              <w:szCs w:val="24"/>
            </w:rPr>
            <w:t>Attac</w:t>
          </w:r>
          <w:bookmarkStart w:id="0" w:name="_GoBack"/>
          <w:bookmarkEnd w:id="0"/>
          <w:r w:rsidR="00AC78B4">
            <w:rPr>
              <w:rFonts w:eastAsiaTheme="majorEastAsia" w:cstheme="majorBidi"/>
              <w:sz w:val="24"/>
              <w:szCs w:val="24"/>
            </w:rPr>
            <w:t>hments 1 – 3</w:t>
          </w:r>
          <w:r w:rsidR="003C1331" w:rsidRPr="003C1331">
            <w:rPr>
              <w:rFonts w:eastAsiaTheme="majorEastAsia" w:cstheme="majorBidi"/>
              <w:sz w:val="24"/>
              <w:szCs w:val="24"/>
            </w:rPr>
            <w:t xml:space="preserve">: </w:t>
          </w:r>
          <w:r w:rsidR="00AC78B4">
            <w:rPr>
              <w:rFonts w:eastAsiaTheme="majorEastAsia" w:cstheme="majorBidi"/>
              <w:sz w:val="24"/>
              <w:szCs w:val="24"/>
            </w:rPr>
            <w:t xml:space="preserve">Project Maps and </w:t>
          </w:r>
          <w:r w:rsidR="003C1331" w:rsidRPr="003C1331">
            <w:rPr>
              <w:rFonts w:eastAsiaTheme="majorEastAsia" w:cstheme="majorBidi"/>
              <w:sz w:val="24"/>
              <w:szCs w:val="24"/>
            </w:rPr>
            <w:t>Public Comments Received</w:t>
          </w:r>
        </w:p>
      </w:sdtContent>
    </w:sdt>
    <w:sectPr w:rsidR="003C1331" w:rsidRPr="003C1331" w:rsidSect="00F40747">
      <w:headerReference w:type="first" r:id="rId8"/>
      <w:footerReference w:type="first" r:id="rId9"/>
      <w:type w:val="continuous"/>
      <w:pgSz w:w="12240" w:h="15840" w:code="1"/>
      <w:pgMar w:top="1440" w:right="1080" w:bottom="1080" w:left="1080" w:header="72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33ECB" w14:textId="77777777" w:rsidR="00D95125" w:rsidRDefault="00D95125">
      <w:r>
        <w:separator/>
      </w:r>
    </w:p>
  </w:endnote>
  <w:endnote w:type="continuationSeparator" w:id="0">
    <w:p w14:paraId="18BE7C5F" w14:textId="77777777" w:rsidR="00D95125" w:rsidRDefault="00D9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83B0" w14:textId="5DC56CDE" w:rsidR="00856ADC" w:rsidRDefault="00856ADC" w:rsidP="00E4222B">
    <w:pPr>
      <w:pStyle w:val="BodyText"/>
      <w:spacing w:before="100" w:beforeAutospacing="1" w:after="100" w:afterAutospacing="1" w:line="240" w:lineRule="auto"/>
      <w:contextualSpacing/>
      <w:jc w:val="center"/>
    </w:pPr>
    <w:r>
      <w:t xml:space="preserve">Minnesota Department of Natural Resources • </w:t>
    </w:r>
    <w:r w:rsidR="0047609E">
      <w:t>Ecological &amp; Water Resources</w:t>
    </w:r>
  </w:p>
  <w:p w14:paraId="4A5D991B" w14:textId="00DD16D1" w:rsidR="00856ADC" w:rsidRPr="00AD39DA" w:rsidRDefault="0047609E" w:rsidP="00E4222B">
    <w:pPr>
      <w:pStyle w:val="BodyText"/>
      <w:spacing w:before="100" w:beforeAutospacing="1" w:after="100" w:afterAutospacing="1"/>
      <w:jc w:val="center"/>
    </w:pPr>
    <w:r>
      <w:t>Box 25</w:t>
    </w:r>
    <w:r w:rsidR="00856ADC">
      <w:t xml:space="preserve">, </w:t>
    </w:r>
    <w:r>
      <w:t>500 Lafayette Road</w:t>
    </w:r>
    <w:r w:rsidR="00856ADC">
      <w:t xml:space="preserve">, </w:t>
    </w:r>
    <w:r>
      <w:t>St. Paul</w:t>
    </w:r>
    <w:r w:rsidR="00856ADC">
      <w:t xml:space="preserve">, </w:t>
    </w:r>
    <w:r>
      <w:t>MN</w:t>
    </w:r>
    <w:r w:rsidR="00856ADC">
      <w:t xml:space="preserve">, </w:t>
    </w:r>
    <w:r>
      <w:t>55155-4025</w:t>
    </w:r>
  </w:p>
  <w:p w14:paraId="72853841" w14:textId="77777777" w:rsidR="0047609E" w:rsidRDefault="0047609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1197F" w14:textId="77777777" w:rsidR="00D95125" w:rsidRDefault="00D95125">
      <w:r>
        <w:separator/>
      </w:r>
    </w:p>
  </w:footnote>
  <w:footnote w:type="continuationSeparator" w:id="0">
    <w:p w14:paraId="55A4F951" w14:textId="77777777" w:rsidR="00D95125" w:rsidRDefault="00D95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77CBC" w14:textId="77777777" w:rsidR="00856ADC" w:rsidRPr="005666F2" w:rsidRDefault="00410A52" w:rsidP="00410A52">
    <w:pPr>
      <w:tabs>
        <w:tab w:val="left" w:pos="8040"/>
      </w:tabs>
      <w:rPr>
        <w:color w:val="003865" w:themeColor="text1"/>
      </w:rPr>
    </w:pPr>
    <w:r>
      <w:rPr>
        <w:noProof/>
        <w:color w:val="003865" w:themeColor="text1"/>
        <w:lang w:bidi="ar-SA"/>
      </w:rPr>
      <w:drawing>
        <wp:inline distT="0" distB="0" distL="0" distR="0" wp14:anchorId="0048D311" wp14:editId="3716FDCB">
          <wp:extent cx="3949700" cy="725170"/>
          <wp:effectExtent l="0" t="0" r="0" b="0"/>
          <wp:docPr id="2" name="Picture 2" title="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R_Logo_Pantone.pdf"/>
                  <pic:cNvPicPr/>
                </pic:nvPicPr>
                <pic:blipFill>
                  <a:blip r:embed="rId1">
                    <a:extLst>
                      <a:ext uri="{28A0092B-C50C-407E-A947-70E740481C1C}">
                        <a14:useLocalDpi xmlns:a14="http://schemas.microsoft.com/office/drawing/2010/main" val="0"/>
                      </a:ext>
                    </a:extLst>
                  </a:blip>
                  <a:stretch>
                    <a:fillRect/>
                  </a:stretch>
                </pic:blipFill>
                <pic:spPr>
                  <a:xfrm>
                    <a:off x="0" y="0"/>
                    <a:ext cx="3949700" cy="725170"/>
                  </a:xfrm>
                  <a:prstGeom prst="rect">
                    <a:avLst/>
                  </a:prstGeom>
                </pic:spPr>
              </pic:pic>
            </a:graphicData>
          </a:graphic>
        </wp:inline>
      </w:drawing>
    </w:r>
    <w:r>
      <w:rPr>
        <w:color w:val="003865" w:themeColor="text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E11B63"/>
    <w:multiLevelType w:val="hybridMultilevel"/>
    <w:tmpl w:val="ABC8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8"/>
  </w:num>
  <w:num w:numId="4">
    <w:abstractNumId w:val="16"/>
  </w:num>
  <w:num w:numId="5">
    <w:abstractNumId w:val="14"/>
  </w:num>
  <w:num w:numId="6">
    <w:abstractNumId w:val="4"/>
  </w:num>
  <w:num w:numId="7">
    <w:abstractNumId w:val="12"/>
  </w:num>
  <w:num w:numId="8">
    <w:abstractNumId w:val="8"/>
  </w:num>
  <w:num w:numId="9">
    <w:abstractNumId w:val="11"/>
  </w:num>
  <w:num w:numId="10">
    <w:abstractNumId w:val="2"/>
  </w:num>
  <w:num w:numId="11">
    <w:abstractNumId w:val="2"/>
  </w:num>
  <w:num w:numId="12">
    <w:abstractNumId w:val="19"/>
  </w:num>
  <w:num w:numId="13">
    <w:abstractNumId w:val="20"/>
  </w:num>
  <w:num w:numId="14">
    <w:abstractNumId w:val="13"/>
  </w:num>
  <w:num w:numId="15">
    <w:abstractNumId w:val="2"/>
  </w:num>
  <w:num w:numId="16">
    <w:abstractNumId w:val="20"/>
  </w:num>
  <w:num w:numId="17">
    <w:abstractNumId w:val="13"/>
  </w:num>
  <w:num w:numId="18">
    <w:abstractNumId w:val="10"/>
  </w:num>
  <w:num w:numId="19">
    <w:abstractNumId w:val="5"/>
  </w:num>
  <w:num w:numId="20">
    <w:abstractNumId w:val="1"/>
  </w:num>
  <w:num w:numId="21">
    <w:abstractNumId w:val="0"/>
  </w:num>
  <w:num w:numId="22">
    <w:abstractNumId w:val="9"/>
  </w:num>
  <w:num w:numId="23">
    <w:abstractNumId w:val="15"/>
  </w:num>
  <w:num w:numId="24">
    <w:abstractNumId w:val="17"/>
  </w:num>
  <w:num w:numId="2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D6"/>
    <w:rsid w:val="00002DEC"/>
    <w:rsid w:val="000065AC"/>
    <w:rsid w:val="00006A0A"/>
    <w:rsid w:val="00041435"/>
    <w:rsid w:val="00064B90"/>
    <w:rsid w:val="0007374A"/>
    <w:rsid w:val="00074AEA"/>
    <w:rsid w:val="00080404"/>
    <w:rsid w:val="00084742"/>
    <w:rsid w:val="000B2E68"/>
    <w:rsid w:val="000C3708"/>
    <w:rsid w:val="000C3761"/>
    <w:rsid w:val="000C7373"/>
    <w:rsid w:val="000E313B"/>
    <w:rsid w:val="000E3E9D"/>
    <w:rsid w:val="000F4BB1"/>
    <w:rsid w:val="00135082"/>
    <w:rsid w:val="00135DC7"/>
    <w:rsid w:val="00147ED1"/>
    <w:rsid w:val="001500D6"/>
    <w:rsid w:val="00157C41"/>
    <w:rsid w:val="001661D9"/>
    <w:rsid w:val="001708EC"/>
    <w:rsid w:val="001925A8"/>
    <w:rsid w:val="0019673D"/>
    <w:rsid w:val="001A46BB"/>
    <w:rsid w:val="001C55E0"/>
    <w:rsid w:val="001E5ECF"/>
    <w:rsid w:val="00205252"/>
    <w:rsid w:val="00211CA3"/>
    <w:rsid w:val="00222A49"/>
    <w:rsid w:val="0022552E"/>
    <w:rsid w:val="00261247"/>
    <w:rsid w:val="00264652"/>
    <w:rsid w:val="00282084"/>
    <w:rsid w:val="00291052"/>
    <w:rsid w:val="002B5E79"/>
    <w:rsid w:val="002C0859"/>
    <w:rsid w:val="002F1947"/>
    <w:rsid w:val="00306D94"/>
    <w:rsid w:val="00310CC6"/>
    <w:rsid w:val="003125DF"/>
    <w:rsid w:val="00335736"/>
    <w:rsid w:val="003563D2"/>
    <w:rsid w:val="00357B33"/>
    <w:rsid w:val="00376FA5"/>
    <w:rsid w:val="003A1479"/>
    <w:rsid w:val="003A1813"/>
    <w:rsid w:val="003A61B2"/>
    <w:rsid w:val="003A685E"/>
    <w:rsid w:val="003B7D82"/>
    <w:rsid w:val="003C1331"/>
    <w:rsid w:val="003C4644"/>
    <w:rsid w:val="003C5BE3"/>
    <w:rsid w:val="00410A52"/>
    <w:rsid w:val="00413A7C"/>
    <w:rsid w:val="004141DD"/>
    <w:rsid w:val="00436698"/>
    <w:rsid w:val="004473E3"/>
    <w:rsid w:val="00461804"/>
    <w:rsid w:val="00466810"/>
    <w:rsid w:val="004713E2"/>
    <w:rsid w:val="0047609E"/>
    <w:rsid w:val="004816B5"/>
    <w:rsid w:val="00483DD2"/>
    <w:rsid w:val="00494E6F"/>
    <w:rsid w:val="004A1B4D"/>
    <w:rsid w:val="004A58DD"/>
    <w:rsid w:val="004A6119"/>
    <w:rsid w:val="004B47DC"/>
    <w:rsid w:val="004E75B3"/>
    <w:rsid w:val="004F04BA"/>
    <w:rsid w:val="004F0EFF"/>
    <w:rsid w:val="0050093F"/>
    <w:rsid w:val="00514788"/>
    <w:rsid w:val="0054371B"/>
    <w:rsid w:val="0056615E"/>
    <w:rsid w:val="005666F2"/>
    <w:rsid w:val="005B2DDF"/>
    <w:rsid w:val="005B4AE7"/>
    <w:rsid w:val="005B53B0"/>
    <w:rsid w:val="005C16D8"/>
    <w:rsid w:val="005D4207"/>
    <w:rsid w:val="005D45B3"/>
    <w:rsid w:val="005F6005"/>
    <w:rsid w:val="006064AB"/>
    <w:rsid w:val="00622BB5"/>
    <w:rsid w:val="00655345"/>
    <w:rsid w:val="00672536"/>
    <w:rsid w:val="00681EDC"/>
    <w:rsid w:val="0068649F"/>
    <w:rsid w:val="00687189"/>
    <w:rsid w:val="00690A49"/>
    <w:rsid w:val="00697CCC"/>
    <w:rsid w:val="006B13B7"/>
    <w:rsid w:val="006B2942"/>
    <w:rsid w:val="006B3994"/>
    <w:rsid w:val="006C0E45"/>
    <w:rsid w:val="006D4829"/>
    <w:rsid w:val="006E1A41"/>
    <w:rsid w:val="006F3B38"/>
    <w:rsid w:val="007137A4"/>
    <w:rsid w:val="007302B5"/>
    <w:rsid w:val="00737F33"/>
    <w:rsid w:val="0074778B"/>
    <w:rsid w:val="0077225E"/>
    <w:rsid w:val="00793F48"/>
    <w:rsid w:val="007B35B2"/>
    <w:rsid w:val="007D1FFF"/>
    <w:rsid w:val="007D42A0"/>
    <w:rsid w:val="007E685C"/>
    <w:rsid w:val="007F6108"/>
    <w:rsid w:val="007F7097"/>
    <w:rsid w:val="008067A6"/>
    <w:rsid w:val="008140CC"/>
    <w:rsid w:val="00817277"/>
    <w:rsid w:val="008251B3"/>
    <w:rsid w:val="00825DDB"/>
    <w:rsid w:val="00844F1D"/>
    <w:rsid w:val="0084749F"/>
    <w:rsid w:val="00856ADC"/>
    <w:rsid w:val="00864202"/>
    <w:rsid w:val="008A734B"/>
    <w:rsid w:val="008B5443"/>
    <w:rsid w:val="008C7EEB"/>
    <w:rsid w:val="008D0DEF"/>
    <w:rsid w:val="008D2256"/>
    <w:rsid w:val="008D5E3D"/>
    <w:rsid w:val="0090737A"/>
    <w:rsid w:val="0096108C"/>
    <w:rsid w:val="00963BA0"/>
    <w:rsid w:val="00967092"/>
    <w:rsid w:val="00967764"/>
    <w:rsid w:val="009810EE"/>
    <w:rsid w:val="00984CC9"/>
    <w:rsid w:val="0099233F"/>
    <w:rsid w:val="009B54A0"/>
    <w:rsid w:val="009C6405"/>
    <w:rsid w:val="00A03D4A"/>
    <w:rsid w:val="00A30799"/>
    <w:rsid w:val="00A41009"/>
    <w:rsid w:val="00A5134E"/>
    <w:rsid w:val="00A57FE8"/>
    <w:rsid w:val="00A64ECE"/>
    <w:rsid w:val="00A66185"/>
    <w:rsid w:val="00A71CAD"/>
    <w:rsid w:val="00A731A2"/>
    <w:rsid w:val="00A827B0"/>
    <w:rsid w:val="00A827C1"/>
    <w:rsid w:val="00A93F40"/>
    <w:rsid w:val="00A96F93"/>
    <w:rsid w:val="00AC78B4"/>
    <w:rsid w:val="00AD39DA"/>
    <w:rsid w:val="00AE5772"/>
    <w:rsid w:val="00AF22AD"/>
    <w:rsid w:val="00AF5107"/>
    <w:rsid w:val="00B06264"/>
    <w:rsid w:val="00B07C8F"/>
    <w:rsid w:val="00B275D4"/>
    <w:rsid w:val="00B75051"/>
    <w:rsid w:val="00B859DE"/>
    <w:rsid w:val="00BD0E59"/>
    <w:rsid w:val="00C12D2F"/>
    <w:rsid w:val="00C277A8"/>
    <w:rsid w:val="00C309AE"/>
    <w:rsid w:val="00C365CE"/>
    <w:rsid w:val="00C417EB"/>
    <w:rsid w:val="00C528AE"/>
    <w:rsid w:val="00C801E5"/>
    <w:rsid w:val="00C90D79"/>
    <w:rsid w:val="00CE45B0"/>
    <w:rsid w:val="00D0014D"/>
    <w:rsid w:val="00D14E02"/>
    <w:rsid w:val="00D22819"/>
    <w:rsid w:val="00D511F0"/>
    <w:rsid w:val="00D54EE5"/>
    <w:rsid w:val="00D63F82"/>
    <w:rsid w:val="00D640FC"/>
    <w:rsid w:val="00D70F7D"/>
    <w:rsid w:val="00D92929"/>
    <w:rsid w:val="00D93C2E"/>
    <w:rsid w:val="00D95125"/>
    <w:rsid w:val="00D970A5"/>
    <w:rsid w:val="00DB4967"/>
    <w:rsid w:val="00DC22CF"/>
    <w:rsid w:val="00DE50CB"/>
    <w:rsid w:val="00DF494E"/>
    <w:rsid w:val="00E206AE"/>
    <w:rsid w:val="00E23397"/>
    <w:rsid w:val="00E243F2"/>
    <w:rsid w:val="00E32CD7"/>
    <w:rsid w:val="00E4222B"/>
    <w:rsid w:val="00E44EE1"/>
    <w:rsid w:val="00E5241D"/>
    <w:rsid w:val="00E5680C"/>
    <w:rsid w:val="00E61A16"/>
    <w:rsid w:val="00E65BF4"/>
    <w:rsid w:val="00E76267"/>
    <w:rsid w:val="00EA535B"/>
    <w:rsid w:val="00EA5BD6"/>
    <w:rsid w:val="00EC579D"/>
    <w:rsid w:val="00ED5BDC"/>
    <w:rsid w:val="00ED7DAC"/>
    <w:rsid w:val="00F067A6"/>
    <w:rsid w:val="00F20B25"/>
    <w:rsid w:val="00F40747"/>
    <w:rsid w:val="00F70C03"/>
    <w:rsid w:val="00F84C6D"/>
    <w:rsid w:val="00F9084A"/>
    <w:rsid w:val="00FB0497"/>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C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0A3E2" w:themeColor="hyperlink"/>
      <w:u w:val="single"/>
    </w:rPr>
  </w:style>
  <w:style w:type="character" w:styleId="IntenseEmphasis">
    <w:name w:val="Intense Emphasis"/>
    <w:basedOn w:val="DefaultParagraphFont"/>
    <w:uiPriority w:val="3"/>
    <w:qFormat/>
    <w:rsid w:val="002F1947"/>
    <w:rPr>
      <w:b/>
      <w:bCs/>
      <w:i/>
      <w:iCs/>
      <w:color w:val="auto"/>
    </w:rPr>
  </w:style>
  <w:style w:type="paragraph" w:styleId="IntenseQuote">
    <w:name w:val="Intense Quote"/>
    <w:basedOn w:val="BodyText"/>
    <w:next w:val="BodyText"/>
    <w:link w:val="IntenseQuoteChar"/>
    <w:uiPriority w:val="3"/>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rsid w:val="001E5ECF"/>
    <w:pPr>
      <w:spacing w:line="240" w:lineRule="auto"/>
      <w:jc w:val="center"/>
    </w:pPr>
    <w:rPr>
      <w:rFonts w:eastAsia="Times New Roman"/>
      <w:b w:val="0"/>
      <w:iCs/>
      <w:szCs w:val="28"/>
    </w:rPr>
  </w:style>
  <w:style w:type="paragraph" w:styleId="Title">
    <w:name w:val="Title"/>
    <w:basedOn w:val="Normal"/>
    <w:next w:val="Normal"/>
    <w:link w:val="TitleChar"/>
    <w:uiPriority w:val="10"/>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qFormat/>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24"/>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qFormat/>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Normal"/>
    <w:next w:val="Normal"/>
    <w:link w:val="TableH1Char"/>
    <w:uiPriority w:val="3"/>
    <w:qFormat/>
    <w:rsid w:val="00261247"/>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TablebodytextChar"/>
    <w:link w:val="TableH1"/>
    <w:uiPriority w:val="3"/>
    <w:rsid w:val="00261247"/>
    <w:rPr>
      <w:rFonts w:ascii="Calibri" w:hAnsi="Calibri" w:cs="Arial"/>
      <w:b/>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D640FC"/>
    <w:pPr>
      <w:ind w:left="720"/>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0DB0-E5F7-4F95-AC04-99DB193C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type name of document here</vt:lpstr>
    </vt:vector>
  </TitlesOfParts>
  <Manager/>
  <Company/>
  <LinksUpToDate>false</LinksUpToDate>
  <CharactersWithSpaces>2431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name of document here</dc:title>
  <dc:subject>type keywords here</dc:subject>
  <dc:creator/>
  <cp:keywords>also type keywords here</cp:keywords>
  <dc:description/>
  <cp:lastModifiedBy/>
  <cp:revision>1</cp:revision>
  <dcterms:created xsi:type="dcterms:W3CDTF">2017-09-06T18:36:00Z</dcterms:created>
  <dcterms:modified xsi:type="dcterms:W3CDTF">2019-05-27T20:36:00Z</dcterms:modified>
  <cp:category/>
  <cp:contentStatus>active</cp:contentStatus>
</cp:coreProperties>
</file>