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36B86" w14:textId="77777777" w:rsidR="00115ABB" w:rsidRDefault="002D2FA6">
      <w:pPr>
        <w:tabs>
          <w:tab w:val="left" w:pos="8919"/>
        </w:tabs>
        <w:ind w:left="380"/>
        <w:rPr>
          <w:rFonts w:ascii="Times New Roman"/>
          <w:sz w:val="20"/>
        </w:rPr>
      </w:pPr>
      <w:r>
        <w:rPr>
          <w:rFonts w:ascii="Times New Roman"/>
          <w:noProof/>
          <w:position w:val="74"/>
          <w:sz w:val="20"/>
        </w:rPr>
        <mc:AlternateContent>
          <mc:Choice Requires="wpg">
            <w:drawing>
              <wp:inline distT="0" distB="0" distL="0" distR="0" wp14:anchorId="04608BC9" wp14:editId="790F77C8">
                <wp:extent cx="626745" cy="262890"/>
                <wp:effectExtent l="0" t="0" r="0" b="3810"/>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745" cy="262890"/>
                          <a:chOff x="0" y="0"/>
                          <a:chExt cx="626745" cy="262890"/>
                        </a:xfrm>
                      </wpg:grpSpPr>
                      <wps:wsp>
                        <wps:cNvPr id="2" name="Graphic 2"/>
                        <wps:cNvSpPr/>
                        <wps:spPr>
                          <a:xfrm>
                            <a:off x="432690" y="10"/>
                            <a:ext cx="193675" cy="262890"/>
                          </a:xfrm>
                          <a:custGeom>
                            <a:avLst/>
                            <a:gdLst/>
                            <a:ahLst/>
                            <a:cxnLst/>
                            <a:rect l="l" t="t" r="r" b="b"/>
                            <a:pathLst>
                              <a:path w="193675" h="262890">
                                <a:moveTo>
                                  <a:pt x="73812" y="0"/>
                                </a:moveTo>
                                <a:lnTo>
                                  <a:pt x="53898" y="1841"/>
                                </a:lnTo>
                                <a:lnTo>
                                  <a:pt x="34721" y="6858"/>
                                </a:lnTo>
                                <a:lnTo>
                                  <a:pt x="16636" y="14922"/>
                                </a:lnTo>
                                <a:lnTo>
                                  <a:pt x="0" y="25869"/>
                                </a:lnTo>
                                <a:lnTo>
                                  <a:pt x="10706" y="40906"/>
                                </a:lnTo>
                                <a:lnTo>
                                  <a:pt x="19481" y="57061"/>
                                </a:lnTo>
                                <a:lnTo>
                                  <a:pt x="26250" y="74117"/>
                                </a:lnTo>
                                <a:lnTo>
                                  <a:pt x="30924" y="91897"/>
                                </a:lnTo>
                                <a:lnTo>
                                  <a:pt x="36842" y="87934"/>
                                </a:lnTo>
                                <a:lnTo>
                                  <a:pt x="43294" y="85026"/>
                                </a:lnTo>
                                <a:lnTo>
                                  <a:pt x="50164" y="83223"/>
                                </a:lnTo>
                                <a:lnTo>
                                  <a:pt x="57276" y="82575"/>
                                </a:lnTo>
                                <a:lnTo>
                                  <a:pt x="76504" y="86474"/>
                                </a:lnTo>
                                <a:lnTo>
                                  <a:pt x="90042" y="96964"/>
                                </a:lnTo>
                                <a:lnTo>
                                  <a:pt x="98043" y="112242"/>
                                </a:lnTo>
                                <a:lnTo>
                                  <a:pt x="100672" y="130530"/>
                                </a:lnTo>
                                <a:lnTo>
                                  <a:pt x="100672" y="256844"/>
                                </a:lnTo>
                                <a:lnTo>
                                  <a:pt x="105981" y="262242"/>
                                </a:lnTo>
                                <a:lnTo>
                                  <a:pt x="112699" y="262382"/>
                                </a:lnTo>
                                <a:lnTo>
                                  <a:pt x="188201" y="262382"/>
                                </a:lnTo>
                                <a:lnTo>
                                  <a:pt x="193662" y="256984"/>
                                </a:lnTo>
                                <a:lnTo>
                                  <a:pt x="193662" y="134683"/>
                                </a:lnTo>
                                <a:lnTo>
                                  <a:pt x="186232" y="82943"/>
                                </a:lnTo>
                                <a:lnTo>
                                  <a:pt x="163868" y="40157"/>
                                </a:lnTo>
                                <a:lnTo>
                                  <a:pt x="126441" y="11036"/>
                                </a:lnTo>
                                <a:lnTo>
                                  <a:pt x="73812" y="279"/>
                                </a:lnTo>
                                <a:lnTo>
                                  <a:pt x="73812" y="0"/>
                                </a:lnTo>
                                <a:close/>
                              </a:path>
                            </a:pathLst>
                          </a:custGeom>
                          <a:solidFill>
                            <a:srgbClr val="5FB846"/>
                          </a:solidFill>
                        </wps:spPr>
                        <wps:bodyPr wrap="square" lIns="0" tIns="0" rIns="0" bIns="0" rtlCol="0">
                          <a:prstTxWarp prst="textNoShape">
                            <a:avLst/>
                          </a:prstTxWarp>
                          <a:noAutofit/>
                        </wps:bodyPr>
                      </wps:wsp>
                      <wps:wsp>
                        <wps:cNvPr id="3" name="Graphic 3"/>
                        <wps:cNvSpPr/>
                        <wps:spPr>
                          <a:xfrm>
                            <a:off x="0" y="0"/>
                            <a:ext cx="446405" cy="262890"/>
                          </a:xfrm>
                          <a:custGeom>
                            <a:avLst/>
                            <a:gdLst/>
                            <a:ahLst/>
                            <a:cxnLst/>
                            <a:rect l="l" t="t" r="r" b="b"/>
                            <a:pathLst>
                              <a:path w="446405" h="262890">
                                <a:moveTo>
                                  <a:pt x="326491" y="0"/>
                                </a:moveTo>
                                <a:lnTo>
                                  <a:pt x="301510" y="2997"/>
                                </a:lnTo>
                                <a:lnTo>
                                  <a:pt x="277799" y="10668"/>
                                </a:lnTo>
                                <a:lnTo>
                                  <a:pt x="256070" y="22771"/>
                                </a:lnTo>
                                <a:lnTo>
                                  <a:pt x="236969" y="39001"/>
                                </a:lnTo>
                                <a:lnTo>
                                  <a:pt x="218973" y="22148"/>
                                </a:lnTo>
                                <a:lnTo>
                                  <a:pt x="199402" y="9931"/>
                                </a:lnTo>
                                <a:lnTo>
                                  <a:pt x="177406" y="2514"/>
                                </a:lnTo>
                                <a:lnTo>
                                  <a:pt x="152095" y="0"/>
                                </a:lnTo>
                                <a:lnTo>
                                  <a:pt x="127317" y="3111"/>
                                </a:lnTo>
                                <a:lnTo>
                                  <a:pt x="103936" y="11010"/>
                                </a:lnTo>
                                <a:lnTo>
                                  <a:pt x="82638" y="23393"/>
                                </a:lnTo>
                                <a:lnTo>
                                  <a:pt x="64122" y="39941"/>
                                </a:lnTo>
                                <a:lnTo>
                                  <a:pt x="53136" y="13703"/>
                                </a:lnTo>
                                <a:lnTo>
                                  <a:pt x="51066" y="9474"/>
                                </a:lnTo>
                                <a:lnTo>
                                  <a:pt x="46786" y="6705"/>
                                </a:lnTo>
                                <a:lnTo>
                                  <a:pt x="42062" y="6413"/>
                                </a:lnTo>
                                <a:lnTo>
                                  <a:pt x="5232" y="6565"/>
                                </a:lnTo>
                                <a:lnTo>
                                  <a:pt x="0" y="12026"/>
                                </a:lnTo>
                                <a:lnTo>
                                  <a:pt x="139" y="18592"/>
                                </a:lnTo>
                                <a:lnTo>
                                  <a:pt x="139" y="250215"/>
                                </a:lnTo>
                                <a:lnTo>
                                  <a:pt x="368" y="257289"/>
                                </a:lnTo>
                                <a:lnTo>
                                  <a:pt x="6045" y="262610"/>
                                </a:lnTo>
                                <a:lnTo>
                                  <a:pt x="12839" y="262394"/>
                                </a:lnTo>
                                <a:lnTo>
                                  <a:pt x="87668" y="262394"/>
                                </a:lnTo>
                                <a:lnTo>
                                  <a:pt x="93281" y="256997"/>
                                </a:lnTo>
                                <a:lnTo>
                                  <a:pt x="93497" y="250215"/>
                                </a:lnTo>
                                <a:lnTo>
                                  <a:pt x="93497" y="125222"/>
                                </a:lnTo>
                                <a:lnTo>
                                  <a:pt x="97408" y="108267"/>
                                </a:lnTo>
                                <a:lnTo>
                                  <a:pt x="107251" y="94615"/>
                                </a:lnTo>
                                <a:lnTo>
                                  <a:pt x="121577" y="85598"/>
                                </a:lnTo>
                                <a:lnTo>
                                  <a:pt x="138887" y="82588"/>
                                </a:lnTo>
                                <a:lnTo>
                                  <a:pt x="157568" y="86487"/>
                                </a:lnTo>
                                <a:lnTo>
                                  <a:pt x="170230" y="96964"/>
                                </a:lnTo>
                                <a:lnTo>
                                  <a:pt x="177419" y="112255"/>
                                </a:lnTo>
                                <a:lnTo>
                                  <a:pt x="179704" y="130543"/>
                                </a:lnTo>
                                <a:lnTo>
                                  <a:pt x="179704" y="256921"/>
                                </a:lnTo>
                                <a:lnTo>
                                  <a:pt x="185242" y="262394"/>
                                </a:lnTo>
                                <a:lnTo>
                                  <a:pt x="260743" y="262318"/>
                                </a:lnTo>
                                <a:lnTo>
                                  <a:pt x="266128" y="256921"/>
                                </a:lnTo>
                                <a:lnTo>
                                  <a:pt x="266128" y="126314"/>
                                </a:lnTo>
                                <a:lnTo>
                                  <a:pt x="269519" y="109486"/>
                                </a:lnTo>
                                <a:lnTo>
                                  <a:pt x="278815" y="95681"/>
                                </a:lnTo>
                                <a:lnTo>
                                  <a:pt x="292620" y="86245"/>
                                </a:lnTo>
                                <a:lnTo>
                                  <a:pt x="309600" y="82588"/>
                                </a:lnTo>
                                <a:lnTo>
                                  <a:pt x="328955" y="86487"/>
                                </a:lnTo>
                                <a:lnTo>
                                  <a:pt x="342468" y="96964"/>
                                </a:lnTo>
                                <a:lnTo>
                                  <a:pt x="350405" y="112255"/>
                                </a:lnTo>
                                <a:lnTo>
                                  <a:pt x="352996" y="130543"/>
                                </a:lnTo>
                                <a:lnTo>
                                  <a:pt x="352996" y="256921"/>
                                </a:lnTo>
                                <a:lnTo>
                                  <a:pt x="358520" y="262394"/>
                                </a:lnTo>
                                <a:lnTo>
                                  <a:pt x="440893" y="262318"/>
                                </a:lnTo>
                                <a:lnTo>
                                  <a:pt x="446278" y="256921"/>
                                </a:lnTo>
                                <a:lnTo>
                                  <a:pt x="446278" y="134404"/>
                                </a:lnTo>
                                <a:lnTo>
                                  <a:pt x="438848" y="82626"/>
                                </a:lnTo>
                                <a:lnTo>
                                  <a:pt x="416496" y="39839"/>
                                </a:lnTo>
                                <a:lnTo>
                                  <a:pt x="379082" y="10744"/>
                                </a:lnTo>
                                <a:lnTo>
                                  <a:pt x="326491" y="0"/>
                                </a:lnTo>
                                <a:close/>
                              </a:path>
                            </a:pathLst>
                          </a:custGeom>
                          <a:solidFill>
                            <a:srgbClr val="00365F"/>
                          </a:solidFill>
                        </wps:spPr>
                        <wps:bodyPr wrap="square" lIns="0" tIns="0" rIns="0" bIns="0" rtlCol="0">
                          <a:prstTxWarp prst="textNoShape">
                            <a:avLst/>
                          </a:prstTxWarp>
                          <a:noAutofit/>
                        </wps:bodyPr>
                      </wps:wsp>
                    </wpg:wgp>
                  </a:graphicData>
                </a:graphic>
              </wp:inline>
            </w:drawing>
          </mc:Choice>
          <mc:Fallback>
            <w:pict>
              <v:group w14:anchorId="65C7B87A" id="Group 1" o:spid="_x0000_s1026" alt="&quot;&quot;" style="width:49.35pt;height:20.7pt;mso-position-horizontal-relative:char;mso-position-vertical-relative:line" coordsize="6267,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">
                <v:shape id="Graphic 2" o:spid="_x0000_s1027" style="position:absolute;left:4326;width:1937;height:2629;visibility:visible;mso-wrap-style:square;v-text-anchor:top" coordsize="19367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" path="m73812,l53898,1841,34721,6858,16636,14922,,25869,10706,40906r8775,16155l26250,74117r4674,17780l36842,87934r6452,-2908l50164,83223r7112,-648l76504,86474,90042,96964r8001,15278l100672,130530r,126314l105981,262242r6718,140l188201,262382r5461,-5398l193662,134683,186232,82943,163868,40157,126441,11036,73812,279r,-279xe" fillcolor="#5fb846" stroked="f">
                  <v:path arrowok="t"/>
                </v:shape>
                <v:shape id="Graphic 3" o:spid="_x0000_s1028" style="position:absolute;width:4464;height:2628;visibility:visible;mso-wrap-style:square;v-text-anchor:top" coordsize="44640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" path="m326491,l301510,2997r-23711,7671l256070,22771,236969,39001,218973,22148,199402,9931,177406,2514,152095,,127317,3111r-23381,7899l82638,23393,64122,39941,53136,13703,51066,9474,46786,6705,42062,6413,5232,6565,,12026r139,6566l139,250215r229,7074l6045,262610r6794,-216l87668,262394r5613,-5397l93497,250215r,-124993l97408,108267r9843,-13652l121577,85598r17310,-3010l157568,86487r12662,10477l177419,112255r2285,18288l179704,256921r5538,5473l260743,262318r5385,-5397l266128,126314r3391,-16828l278815,95681r13805,-9436l309600,82588r19355,3899l342468,96964r7937,15291l352996,130543r,126378l358520,262394r82373,-76l446278,256921r,-122517l438848,82626,416496,39839,379082,10744,326491,xe" fillcolor="#00365f" stroked="f">
                  <v:path arrowok="t"/>
                </v:shape>
                <w10:anchorlock/>
              </v:group>
            </w:pict>
          </mc:Fallback>
        </mc:AlternateContent>
      </w:r>
      <w:r>
        <w:rPr>
          <w:rFonts w:ascii="Times New Roman"/>
          <w:spacing w:val="78"/>
          <w:position w:val="74"/>
          <w:sz w:val="20"/>
        </w:rPr>
        <w:t xml:space="preserve"> </w:t>
      </w:r>
      <w:r>
        <w:rPr>
          <w:rFonts w:ascii="Times New Roman"/>
          <w:noProof/>
          <w:spacing w:val="78"/>
          <w:position w:val="72"/>
          <w:sz w:val="20"/>
        </w:rPr>
        <w:drawing>
          <wp:inline distT="0" distB="0" distL="0" distR="0" wp14:anchorId="4109BE04" wp14:editId="61731EA7">
            <wp:extent cx="1899106" cy="266700"/>
            <wp:effectExtent l="0" t="0" r="0" b="0"/>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1899106" cy="266700"/>
                    </a:xfrm>
                    <a:prstGeom prst="rect">
                      <a:avLst/>
                    </a:prstGeom>
                  </pic:spPr>
                </pic:pic>
              </a:graphicData>
            </a:graphic>
          </wp:inline>
        </w:drawing>
      </w:r>
      <w:r>
        <w:rPr>
          <w:rFonts w:ascii="Times New Roman"/>
          <w:spacing w:val="78"/>
          <w:position w:val="72"/>
          <w:sz w:val="20"/>
        </w:rPr>
        <w:tab/>
      </w:r>
      <w:r>
        <w:rPr>
          <w:rFonts w:ascii="Times New Roman"/>
          <w:noProof/>
          <w:spacing w:val="78"/>
          <w:sz w:val="20"/>
        </w:rPr>
        <w:drawing>
          <wp:inline distT="0" distB="0" distL="0" distR="0" wp14:anchorId="702758DE" wp14:editId="186BD532">
            <wp:extent cx="589298" cy="755903"/>
            <wp:effectExtent l="0" t="0" r="0" b="0"/>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589298" cy="755903"/>
                    </a:xfrm>
                    <a:prstGeom prst="rect">
                      <a:avLst/>
                    </a:prstGeom>
                  </pic:spPr>
                </pic:pic>
              </a:graphicData>
            </a:graphic>
          </wp:inline>
        </w:drawing>
      </w:r>
    </w:p>
    <w:p w14:paraId="25A0DE61" w14:textId="77777777" w:rsidR="00115ABB" w:rsidRDefault="00115ABB">
      <w:pPr>
        <w:pStyle w:val="BodyText"/>
        <w:rPr>
          <w:rFonts w:ascii="Times New Roman"/>
          <w:sz w:val="28"/>
        </w:rPr>
      </w:pPr>
    </w:p>
    <w:p w14:paraId="277FFBE4" w14:textId="77777777" w:rsidR="00115ABB" w:rsidRDefault="00115ABB">
      <w:pPr>
        <w:pStyle w:val="BodyText"/>
        <w:rPr>
          <w:rFonts w:ascii="Times New Roman"/>
          <w:sz w:val="28"/>
        </w:rPr>
      </w:pPr>
    </w:p>
    <w:p w14:paraId="73EF2CB2" w14:textId="77777777" w:rsidR="00115ABB" w:rsidRDefault="00115ABB">
      <w:pPr>
        <w:pStyle w:val="BodyText"/>
        <w:spacing w:before="153"/>
        <w:rPr>
          <w:rFonts w:ascii="Times New Roman"/>
          <w:sz w:val="28"/>
        </w:rPr>
      </w:pPr>
    </w:p>
    <w:p w14:paraId="3992A4D2" w14:textId="24CA17C3" w:rsidR="00115ABB" w:rsidRDefault="002D2FA6">
      <w:pPr>
        <w:pStyle w:val="Heading1"/>
      </w:pPr>
      <w:bookmarkStart w:id="0" w:name="2026_Trail_Ambassadors_Grant_Overview"/>
      <w:bookmarkStart w:id="1" w:name="Summary_of_Grant_Opportunity"/>
      <w:bookmarkEnd w:id="0"/>
      <w:bookmarkEnd w:id="1"/>
      <w:r>
        <w:rPr>
          <w:color w:val="003862"/>
        </w:rPr>
        <w:t>2026</w:t>
      </w:r>
      <w:r>
        <w:rPr>
          <w:color w:val="003862"/>
          <w:spacing w:val="-19"/>
        </w:rPr>
        <w:t xml:space="preserve"> </w:t>
      </w:r>
      <w:r w:rsidR="007A35A6">
        <w:rPr>
          <w:color w:val="003862"/>
          <w:spacing w:val="-19"/>
        </w:rPr>
        <w:t xml:space="preserve">OHM </w:t>
      </w:r>
      <w:r>
        <w:rPr>
          <w:color w:val="003862"/>
        </w:rPr>
        <w:t>Trail</w:t>
      </w:r>
      <w:r>
        <w:rPr>
          <w:color w:val="003862"/>
          <w:spacing w:val="-16"/>
        </w:rPr>
        <w:t xml:space="preserve"> </w:t>
      </w:r>
      <w:r>
        <w:rPr>
          <w:color w:val="003862"/>
        </w:rPr>
        <w:t>Ambassadors</w:t>
      </w:r>
      <w:r>
        <w:rPr>
          <w:color w:val="003862"/>
          <w:spacing w:val="-16"/>
        </w:rPr>
        <w:t xml:space="preserve"> </w:t>
      </w:r>
      <w:r>
        <w:rPr>
          <w:color w:val="003862"/>
        </w:rPr>
        <w:t>Grant</w:t>
      </w:r>
      <w:r>
        <w:rPr>
          <w:color w:val="003862"/>
          <w:spacing w:val="-14"/>
        </w:rPr>
        <w:t xml:space="preserve"> </w:t>
      </w:r>
      <w:r>
        <w:rPr>
          <w:color w:val="003862"/>
          <w:spacing w:val="-2"/>
        </w:rPr>
        <w:t>Overview</w:t>
      </w:r>
    </w:p>
    <w:p w14:paraId="49C9E561" w14:textId="77777777" w:rsidR="00115ABB" w:rsidRDefault="00115ABB">
      <w:pPr>
        <w:pStyle w:val="BodyText"/>
        <w:spacing w:before="85"/>
        <w:rPr>
          <w:b/>
        </w:rPr>
      </w:pPr>
    </w:p>
    <w:p w14:paraId="617192F4" w14:textId="77777777" w:rsidR="00115ABB" w:rsidRDefault="002D2FA6">
      <w:pPr>
        <w:pStyle w:val="Heading2"/>
        <w:spacing w:before="1"/>
      </w:pPr>
      <w:r>
        <w:rPr>
          <w:color w:val="003862"/>
          <w:spacing w:val="-2"/>
        </w:rPr>
        <w:t>Summary</w:t>
      </w:r>
      <w:r>
        <w:rPr>
          <w:color w:val="003862"/>
          <w:spacing w:val="-12"/>
        </w:rPr>
        <w:t xml:space="preserve"> </w:t>
      </w:r>
      <w:r>
        <w:rPr>
          <w:color w:val="003862"/>
          <w:spacing w:val="-2"/>
        </w:rPr>
        <w:t>of</w:t>
      </w:r>
      <w:r>
        <w:rPr>
          <w:color w:val="003862"/>
          <w:spacing w:val="-12"/>
        </w:rPr>
        <w:t xml:space="preserve"> </w:t>
      </w:r>
      <w:r>
        <w:rPr>
          <w:color w:val="003862"/>
          <w:spacing w:val="-2"/>
        </w:rPr>
        <w:t>Grant</w:t>
      </w:r>
      <w:r>
        <w:rPr>
          <w:color w:val="003862"/>
          <w:spacing w:val="-6"/>
        </w:rPr>
        <w:t xml:space="preserve"> </w:t>
      </w:r>
      <w:r>
        <w:rPr>
          <w:color w:val="003862"/>
          <w:spacing w:val="-2"/>
        </w:rPr>
        <w:t>Opportunity</w:t>
      </w:r>
    </w:p>
    <w:p w14:paraId="5D1F76E0" w14:textId="14E610D2" w:rsidR="00115ABB" w:rsidRDefault="002D2FA6">
      <w:pPr>
        <w:pStyle w:val="BodyText"/>
        <w:spacing w:before="211" w:line="271" w:lineRule="auto"/>
        <w:ind w:left="360" w:hanging="1"/>
      </w:pPr>
      <w:r>
        <w:t>The</w:t>
      </w:r>
      <w:r>
        <w:rPr>
          <w:spacing w:val="-9"/>
        </w:rPr>
        <w:t xml:space="preserve"> </w:t>
      </w:r>
      <w:r>
        <w:t>Trail</w:t>
      </w:r>
      <w:r>
        <w:rPr>
          <w:spacing w:val="-7"/>
        </w:rPr>
        <w:t xml:space="preserve"> </w:t>
      </w:r>
      <w:r>
        <w:t>Ambassador</w:t>
      </w:r>
      <w:r>
        <w:rPr>
          <w:spacing w:val="-7"/>
        </w:rPr>
        <w:t xml:space="preserve"> </w:t>
      </w:r>
      <w:r w:rsidR="00FA4755">
        <w:rPr>
          <w:spacing w:val="-7"/>
        </w:rPr>
        <w:t>p</w:t>
      </w:r>
      <w:r>
        <w:t>rogram</w:t>
      </w:r>
      <w:r>
        <w:rPr>
          <w:spacing w:val="-8"/>
        </w:rPr>
        <w:t xml:space="preserve"> </w:t>
      </w:r>
      <w:r>
        <w:t>was</w:t>
      </w:r>
      <w:r>
        <w:rPr>
          <w:spacing w:val="-9"/>
        </w:rPr>
        <w:t xml:space="preserve"> </w:t>
      </w:r>
      <w:r>
        <w:t>established</w:t>
      </w:r>
      <w:r>
        <w:rPr>
          <w:spacing w:val="-13"/>
        </w:rPr>
        <w:t xml:space="preserve"> </w:t>
      </w:r>
      <w:r>
        <w:t>within</w:t>
      </w:r>
      <w:r>
        <w:rPr>
          <w:spacing w:val="-13"/>
        </w:rPr>
        <w:t xml:space="preserve"> </w:t>
      </w:r>
      <w:r>
        <w:t>the</w:t>
      </w:r>
      <w:r>
        <w:rPr>
          <w:spacing w:val="-7"/>
        </w:rPr>
        <w:t xml:space="preserve"> </w:t>
      </w:r>
      <w:r>
        <w:t>Department</w:t>
      </w:r>
      <w:r>
        <w:rPr>
          <w:spacing w:val="-11"/>
        </w:rPr>
        <w:t xml:space="preserve"> </w:t>
      </w:r>
      <w:r>
        <w:t>of</w:t>
      </w:r>
      <w:r>
        <w:rPr>
          <w:spacing w:val="-7"/>
        </w:rPr>
        <w:t xml:space="preserve"> </w:t>
      </w:r>
      <w:r>
        <w:t>Natural</w:t>
      </w:r>
      <w:r>
        <w:rPr>
          <w:spacing w:val="-13"/>
        </w:rPr>
        <w:t xml:space="preserve"> </w:t>
      </w:r>
      <w:r>
        <w:t>Resources</w:t>
      </w:r>
      <w:r>
        <w:rPr>
          <w:spacing w:val="-8"/>
        </w:rPr>
        <w:t xml:space="preserve"> </w:t>
      </w:r>
      <w:r>
        <w:t>(DNR).</w:t>
      </w:r>
      <w:r>
        <w:rPr>
          <w:spacing w:val="-7"/>
        </w:rPr>
        <w:t xml:space="preserve"> </w:t>
      </w:r>
      <w:r>
        <w:t>It</w:t>
      </w:r>
      <w:r>
        <w:rPr>
          <w:spacing w:val="-8"/>
        </w:rPr>
        <w:t xml:space="preserve"> </w:t>
      </w:r>
      <w:r>
        <w:t>exists</w:t>
      </w:r>
      <w:r>
        <w:rPr>
          <w:spacing w:val="-13"/>
        </w:rPr>
        <w:t xml:space="preserve"> </w:t>
      </w:r>
      <w:r>
        <w:t>to promote rider safety and environmentally responsible operation of OHVs through informational, educational contacts and trail monitoring efforts provided by Trail Ambassadors. Oversight and management of the motorized Trail Ambassador program is shared between the DNR divisions of Enforcement and Parks and Trails.</w:t>
      </w:r>
    </w:p>
    <w:p w14:paraId="44180CF3" w14:textId="72BBC448" w:rsidR="00115ABB" w:rsidRDefault="003172EA" w:rsidP="003172EA">
      <w:pPr>
        <w:pStyle w:val="BodyText"/>
        <w:spacing w:before="62"/>
        <w:ind w:left="359"/>
        <w:rPr>
          <w:rStyle w:val="eop"/>
          <w:b/>
          <w:bCs/>
          <w:shd w:val="clear" w:color="auto" w:fill="FFFFFF"/>
        </w:rPr>
      </w:pPr>
      <w:r>
        <w:rPr>
          <w:rStyle w:val="normaltextrun"/>
          <w:shd w:val="clear" w:color="auto" w:fill="FFFFFF"/>
        </w:rPr>
        <w:t>$20,000 the first year and $20,000 the second year are from the off-highway motorcycle account in the natural resources fund for grants to qualifying off-highway motorcycle organizations to assist in providing safety and environmental education and monitoring trails on public lands according to Minnesota Statutes, section 84.9011. Grants awarded under this paragraph must be issued through a formal agreement with the organization. By December 15 each year, an organization receiving a grant under this paragraph must report to the commissioner with details on how the money was expended and what outcomes were achieved.</w:t>
      </w:r>
      <w:r>
        <w:rPr>
          <w:rStyle w:val="eop"/>
          <w:b/>
          <w:bCs/>
          <w:shd w:val="clear" w:color="auto" w:fill="FFFFFF"/>
        </w:rPr>
        <w:t> </w:t>
      </w:r>
    </w:p>
    <w:p w14:paraId="25A363B2" w14:textId="77777777" w:rsidR="003172EA" w:rsidRDefault="003172EA" w:rsidP="003172EA">
      <w:pPr>
        <w:pStyle w:val="BodyText"/>
        <w:spacing w:before="62"/>
        <w:ind w:left="359"/>
      </w:pPr>
    </w:p>
    <w:p w14:paraId="69B5A07D" w14:textId="77777777" w:rsidR="00115ABB" w:rsidRDefault="002D2FA6">
      <w:pPr>
        <w:pStyle w:val="Heading2"/>
        <w:ind w:left="361"/>
      </w:pPr>
      <w:bookmarkStart w:id="2" w:name="Open_application_period_and_deadline"/>
      <w:bookmarkEnd w:id="2"/>
      <w:r>
        <w:rPr>
          <w:color w:val="003862"/>
          <w:spacing w:val="-4"/>
        </w:rPr>
        <w:t>Open</w:t>
      </w:r>
      <w:r>
        <w:rPr>
          <w:color w:val="003862"/>
          <w:spacing w:val="-7"/>
        </w:rPr>
        <w:t xml:space="preserve"> </w:t>
      </w:r>
      <w:r>
        <w:rPr>
          <w:color w:val="003862"/>
          <w:spacing w:val="-4"/>
        </w:rPr>
        <w:t>application</w:t>
      </w:r>
      <w:r>
        <w:rPr>
          <w:color w:val="003862"/>
          <w:spacing w:val="1"/>
        </w:rPr>
        <w:t xml:space="preserve"> </w:t>
      </w:r>
      <w:r>
        <w:rPr>
          <w:color w:val="003862"/>
          <w:spacing w:val="-4"/>
        </w:rPr>
        <w:t>period</w:t>
      </w:r>
      <w:r>
        <w:rPr>
          <w:color w:val="003862"/>
          <w:spacing w:val="-1"/>
        </w:rPr>
        <w:t xml:space="preserve"> </w:t>
      </w:r>
      <w:r>
        <w:rPr>
          <w:color w:val="003862"/>
          <w:spacing w:val="-4"/>
        </w:rPr>
        <w:t>and</w:t>
      </w:r>
      <w:r>
        <w:rPr>
          <w:color w:val="003862"/>
        </w:rPr>
        <w:t xml:space="preserve"> </w:t>
      </w:r>
      <w:r>
        <w:rPr>
          <w:color w:val="003862"/>
          <w:spacing w:val="-4"/>
        </w:rPr>
        <w:t>deadline</w:t>
      </w:r>
    </w:p>
    <w:p w14:paraId="77DACFEC" w14:textId="77777777" w:rsidR="00115ABB" w:rsidRDefault="002D2FA6">
      <w:pPr>
        <w:pStyle w:val="BodyText"/>
        <w:spacing w:before="211"/>
        <w:ind w:left="361"/>
      </w:pPr>
      <w:r>
        <w:t>February</w:t>
      </w:r>
      <w:r>
        <w:rPr>
          <w:spacing w:val="-11"/>
        </w:rPr>
        <w:t xml:space="preserve"> </w:t>
      </w:r>
      <w:r>
        <w:t>1,</w:t>
      </w:r>
      <w:r>
        <w:rPr>
          <w:spacing w:val="-9"/>
        </w:rPr>
        <w:t xml:space="preserve"> </w:t>
      </w:r>
      <w:r>
        <w:t>2026</w:t>
      </w:r>
      <w:r>
        <w:rPr>
          <w:spacing w:val="-9"/>
        </w:rPr>
        <w:t xml:space="preserve"> </w:t>
      </w:r>
      <w:r>
        <w:t>–</w:t>
      </w:r>
      <w:r>
        <w:rPr>
          <w:spacing w:val="-10"/>
        </w:rPr>
        <w:t xml:space="preserve"> </w:t>
      </w:r>
      <w:r>
        <w:t>March</w:t>
      </w:r>
      <w:r>
        <w:rPr>
          <w:spacing w:val="-12"/>
        </w:rPr>
        <w:t xml:space="preserve"> </w:t>
      </w:r>
      <w:r>
        <w:t>15,</w:t>
      </w:r>
      <w:r>
        <w:rPr>
          <w:spacing w:val="-9"/>
        </w:rPr>
        <w:t xml:space="preserve"> </w:t>
      </w:r>
      <w:r>
        <w:rPr>
          <w:spacing w:val="-4"/>
        </w:rPr>
        <w:t>2026</w:t>
      </w:r>
    </w:p>
    <w:p w14:paraId="20677BE2" w14:textId="77777777" w:rsidR="00115ABB" w:rsidRDefault="00115ABB">
      <w:pPr>
        <w:pStyle w:val="BodyText"/>
        <w:spacing w:before="106"/>
      </w:pPr>
    </w:p>
    <w:p w14:paraId="3D085D5A" w14:textId="77777777" w:rsidR="00115ABB" w:rsidRDefault="002D2FA6">
      <w:pPr>
        <w:pStyle w:val="Heading2"/>
        <w:spacing w:before="1"/>
        <w:ind w:left="361"/>
      </w:pPr>
      <w:bookmarkStart w:id="3" w:name="Total_funding_available_and_award_range"/>
      <w:bookmarkEnd w:id="3"/>
      <w:r>
        <w:rPr>
          <w:color w:val="003862"/>
          <w:spacing w:val="-4"/>
        </w:rPr>
        <w:t>Total</w:t>
      </w:r>
      <w:r>
        <w:rPr>
          <w:color w:val="003862"/>
        </w:rPr>
        <w:t xml:space="preserve"> </w:t>
      </w:r>
      <w:r>
        <w:rPr>
          <w:color w:val="003862"/>
          <w:spacing w:val="-4"/>
        </w:rPr>
        <w:t>funding</w:t>
      </w:r>
      <w:r>
        <w:rPr>
          <w:color w:val="003862"/>
        </w:rPr>
        <w:t xml:space="preserve"> </w:t>
      </w:r>
      <w:r>
        <w:rPr>
          <w:color w:val="003862"/>
          <w:spacing w:val="-4"/>
        </w:rPr>
        <w:t>available</w:t>
      </w:r>
      <w:r>
        <w:rPr>
          <w:color w:val="003862"/>
          <w:spacing w:val="-2"/>
        </w:rPr>
        <w:t xml:space="preserve"> </w:t>
      </w:r>
      <w:r>
        <w:rPr>
          <w:color w:val="003862"/>
          <w:spacing w:val="-4"/>
        </w:rPr>
        <w:t>and</w:t>
      </w:r>
      <w:r>
        <w:rPr>
          <w:color w:val="003862"/>
          <w:spacing w:val="-6"/>
        </w:rPr>
        <w:t xml:space="preserve"> </w:t>
      </w:r>
      <w:r>
        <w:rPr>
          <w:color w:val="003862"/>
          <w:spacing w:val="-4"/>
        </w:rPr>
        <w:t>award</w:t>
      </w:r>
      <w:r>
        <w:rPr>
          <w:color w:val="003862"/>
          <w:spacing w:val="-1"/>
        </w:rPr>
        <w:t xml:space="preserve"> </w:t>
      </w:r>
      <w:r>
        <w:rPr>
          <w:color w:val="003862"/>
          <w:spacing w:val="-4"/>
        </w:rPr>
        <w:t>range</w:t>
      </w:r>
    </w:p>
    <w:p w14:paraId="163E6C5B" w14:textId="0F533A2F" w:rsidR="00115ABB" w:rsidRDefault="003172EA" w:rsidP="003172EA">
      <w:pPr>
        <w:pStyle w:val="BodyText"/>
        <w:spacing w:before="71"/>
        <w:ind w:left="360"/>
        <w:rPr>
          <w:rStyle w:val="normaltextrun"/>
          <w:color w:val="000000"/>
          <w:shd w:val="clear" w:color="auto" w:fill="FFFFFF"/>
        </w:rPr>
      </w:pPr>
      <w:r>
        <w:rPr>
          <w:rStyle w:val="normaltextrun"/>
          <w:color w:val="000000"/>
          <w:shd w:val="clear" w:color="auto" w:fill="FFFFFF"/>
        </w:rPr>
        <w:t>This program utilizes up to $40,000 for each year of the biennium from the Off-Highway Motorcycle account in the natural resources fund for grants to qualifying organizations (OHM clubs) to assist in safety and environmental education and monitoring trails on public lands under Minnesota Statutes, section 84.9011. On average, approximately $20,000 is utilized each year.</w:t>
      </w:r>
    </w:p>
    <w:p w14:paraId="6B64B510" w14:textId="77777777" w:rsidR="003172EA" w:rsidRDefault="003172EA" w:rsidP="003172EA">
      <w:pPr>
        <w:pStyle w:val="BodyText"/>
        <w:spacing w:before="71"/>
        <w:ind w:left="360"/>
      </w:pPr>
    </w:p>
    <w:p w14:paraId="73CFA138" w14:textId="77777777" w:rsidR="00115ABB" w:rsidRDefault="002D2FA6">
      <w:pPr>
        <w:pStyle w:val="Heading2"/>
      </w:pPr>
      <w:bookmarkStart w:id="4" w:name="Match_requirement"/>
      <w:bookmarkEnd w:id="4"/>
      <w:r>
        <w:rPr>
          <w:color w:val="003862"/>
          <w:spacing w:val="-4"/>
        </w:rPr>
        <w:t>Match</w:t>
      </w:r>
      <w:r>
        <w:rPr>
          <w:color w:val="003862"/>
          <w:spacing w:val="-11"/>
        </w:rPr>
        <w:t xml:space="preserve"> </w:t>
      </w:r>
      <w:r>
        <w:rPr>
          <w:color w:val="003862"/>
          <w:spacing w:val="-2"/>
        </w:rPr>
        <w:t>requirement</w:t>
      </w:r>
    </w:p>
    <w:p w14:paraId="7F68CA17" w14:textId="77777777" w:rsidR="00115ABB" w:rsidRDefault="002D2FA6">
      <w:pPr>
        <w:pStyle w:val="BodyText"/>
        <w:spacing w:before="209"/>
        <w:ind w:left="360"/>
      </w:pPr>
      <w:r>
        <w:t>No</w:t>
      </w:r>
      <w:r>
        <w:rPr>
          <w:spacing w:val="-4"/>
        </w:rPr>
        <w:t xml:space="preserve"> </w:t>
      </w:r>
      <w:r>
        <w:t>match</w:t>
      </w:r>
      <w:r>
        <w:rPr>
          <w:spacing w:val="-5"/>
        </w:rPr>
        <w:t xml:space="preserve"> </w:t>
      </w:r>
      <w:r>
        <w:rPr>
          <w:spacing w:val="-2"/>
        </w:rPr>
        <w:t>required</w:t>
      </w:r>
    </w:p>
    <w:p w14:paraId="721DD228" w14:textId="77777777" w:rsidR="00115ABB" w:rsidRDefault="00115ABB">
      <w:pPr>
        <w:pStyle w:val="BodyText"/>
        <w:spacing w:before="109"/>
      </w:pPr>
    </w:p>
    <w:p w14:paraId="7D1447D5" w14:textId="77777777" w:rsidR="00115ABB" w:rsidRDefault="002D2FA6">
      <w:pPr>
        <w:pStyle w:val="Heading2"/>
      </w:pPr>
      <w:r>
        <w:rPr>
          <w:color w:val="003862"/>
          <w:spacing w:val="-2"/>
        </w:rPr>
        <w:t>Eligible</w:t>
      </w:r>
      <w:r>
        <w:rPr>
          <w:color w:val="003862"/>
          <w:spacing w:val="-3"/>
        </w:rPr>
        <w:t xml:space="preserve"> </w:t>
      </w:r>
      <w:r>
        <w:rPr>
          <w:color w:val="003862"/>
          <w:spacing w:val="-2"/>
        </w:rPr>
        <w:t>applicants</w:t>
      </w:r>
    </w:p>
    <w:p w14:paraId="0E14A799" w14:textId="701DA016" w:rsidR="00115ABB" w:rsidRDefault="002D2FA6">
      <w:pPr>
        <w:spacing w:before="204" w:line="271" w:lineRule="auto"/>
        <w:ind w:left="360" w:right="293"/>
        <w:jc w:val="both"/>
        <w:rPr>
          <w:sz w:val="23"/>
        </w:rPr>
      </w:pPr>
      <w:r>
        <w:t>Any</w:t>
      </w:r>
      <w:r>
        <w:rPr>
          <w:spacing w:val="-1"/>
        </w:rPr>
        <w:t xml:space="preserve"> </w:t>
      </w:r>
      <w:r w:rsidR="003172EA">
        <w:t>OHM</w:t>
      </w:r>
      <w:r>
        <w:rPr>
          <w:spacing w:val="-8"/>
        </w:rPr>
        <w:t xml:space="preserve"> </w:t>
      </w:r>
      <w:r>
        <w:t>Club</w:t>
      </w:r>
      <w:r>
        <w:rPr>
          <w:spacing w:val="-6"/>
        </w:rPr>
        <w:t xml:space="preserve"> </w:t>
      </w:r>
      <w:r>
        <w:t>in</w:t>
      </w:r>
      <w:r>
        <w:rPr>
          <w:spacing w:val="-6"/>
        </w:rPr>
        <w:t xml:space="preserve"> </w:t>
      </w:r>
      <w:r>
        <w:t>good</w:t>
      </w:r>
      <w:r>
        <w:rPr>
          <w:spacing w:val="-9"/>
        </w:rPr>
        <w:t xml:space="preserve"> </w:t>
      </w:r>
      <w:r>
        <w:t>standing</w:t>
      </w:r>
      <w:r>
        <w:rPr>
          <w:spacing w:val="-6"/>
        </w:rPr>
        <w:t xml:space="preserve"> </w:t>
      </w:r>
      <w:r>
        <w:t>with</w:t>
      </w:r>
      <w:r>
        <w:rPr>
          <w:spacing w:val="-9"/>
        </w:rPr>
        <w:t xml:space="preserve"> </w:t>
      </w:r>
      <w:r>
        <w:t>membership</w:t>
      </w:r>
      <w:r>
        <w:rPr>
          <w:spacing w:val="-6"/>
        </w:rPr>
        <w:t xml:space="preserve"> </w:t>
      </w:r>
      <w:r>
        <w:t>in</w:t>
      </w:r>
      <w:r>
        <w:rPr>
          <w:spacing w:val="-7"/>
        </w:rPr>
        <w:t xml:space="preserve"> </w:t>
      </w:r>
      <w:r>
        <w:t>ATVAM,</w:t>
      </w:r>
      <w:r>
        <w:rPr>
          <w:spacing w:val="-6"/>
        </w:rPr>
        <w:t xml:space="preserve"> </w:t>
      </w:r>
      <w:r>
        <w:t>ARMCA,</w:t>
      </w:r>
      <w:r>
        <w:rPr>
          <w:spacing w:val="-8"/>
        </w:rPr>
        <w:t xml:space="preserve"> </w:t>
      </w:r>
      <w:r>
        <w:t>MNUSA</w:t>
      </w:r>
      <w:r>
        <w:rPr>
          <w:spacing w:val="-11"/>
        </w:rPr>
        <w:t xml:space="preserve"> </w:t>
      </w:r>
      <w:r>
        <w:t>or</w:t>
      </w:r>
      <w:r>
        <w:rPr>
          <w:spacing w:val="-13"/>
        </w:rPr>
        <w:t xml:space="preserve"> </w:t>
      </w:r>
      <w:r>
        <w:t>MN4WDA.</w:t>
      </w:r>
      <w:r>
        <w:rPr>
          <w:spacing w:val="-12"/>
        </w:rPr>
        <w:t xml:space="preserve"> </w:t>
      </w:r>
      <w:r>
        <w:rPr>
          <w:sz w:val="23"/>
        </w:rPr>
        <w:t>Qualified</w:t>
      </w:r>
      <w:r>
        <w:rPr>
          <w:spacing w:val="-9"/>
          <w:sz w:val="23"/>
        </w:rPr>
        <w:t xml:space="preserve"> </w:t>
      </w:r>
      <w:r>
        <w:rPr>
          <w:sz w:val="23"/>
        </w:rPr>
        <w:t>clubs</w:t>
      </w:r>
      <w:r>
        <w:rPr>
          <w:spacing w:val="-7"/>
          <w:sz w:val="23"/>
        </w:rPr>
        <w:t xml:space="preserve"> </w:t>
      </w:r>
      <w:r>
        <w:rPr>
          <w:sz w:val="23"/>
        </w:rPr>
        <w:t>must</w:t>
      </w:r>
      <w:r>
        <w:rPr>
          <w:spacing w:val="-6"/>
          <w:sz w:val="23"/>
        </w:rPr>
        <w:t xml:space="preserve"> </w:t>
      </w:r>
      <w:r>
        <w:rPr>
          <w:sz w:val="23"/>
        </w:rPr>
        <w:t xml:space="preserve">have State </w:t>
      </w:r>
      <w:r w:rsidR="00BA75C9">
        <w:rPr>
          <w:sz w:val="23"/>
        </w:rPr>
        <w:t>or</w:t>
      </w:r>
      <w:r>
        <w:rPr>
          <w:sz w:val="23"/>
        </w:rPr>
        <w:t xml:space="preserve"> Federal Tax ID numbers.</w:t>
      </w:r>
    </w:p>
    <w:p w14:paraId="496E5DBE" w14:textId="77777777" w:rsidR="00115ABB" w:rsidRDefault="00115ABB">
      <w:pPr>
        <w:spacing w:line="271" w:lineRule="auto"/>
        <w:jc w:val="both"/>
        <w:rPr>
          <w:sz w:val="23"/>
        </w:rPr>
        <w:sectPr w:rsidR="00115ABB">
          <w:type w:val="continuous"/>
          <w:pgSz w:w="12240" w:h="15840"/>
          <w:pgMar w:top="700" w:right="720" w:bottom="280" w:left="360" w:header="720" w:footer="720" w:gutter="0"/>
          <w:cols w:space="720"/>
        </w:sectPr>
      </w:pPr>
    </w:p>
    <w:p w14:paraId="2A0F0E9A" w14:textId="77777777" w:rsidR="00115ABB" w:rsidRDefault="002D2FA6">
      <w:pPr>
        <w:spacing w:before="35"/>
        <w:ind w:left="360"/>
        <w:rPr>
          <w:b/>
        </w:rPr>
      </w:pPr>
      <w:bookmarkStart w:id="5" w:name="Eligible_expenses"/>
      <w:bookmarkEnd w:id="5"/>
      <w:r>
        <w:rPr>
          <w:b/>
          <w:color w:val="003862"/>
          <w:spacing w:val="-4"/>
        </w:rPr>
        <w:lastRenderedPageBreak/>
        <w:t>Eligible</w:t>
      </w:r>
      <w:r>
        <w:rPr>
          <w:b/>
          <w:color w:val="003862"/>
          <w:spacing w:val="2"/>
        </w:rPr>
        <w:t xml:space="preserve"> </w:t>
      </w:r>
      <w:r>
        <w:rPr>
          <w:b/>
          <w:color w:val="003862"/>
          <w:spacing w:val="-2"/>
        </w:rPr>
        <w:t>expenses</w:t>
      </w:r>
    </w:p>
    <w:p w14:paraId="1EAFF5DA" w14:textId="5E29AD33" w:rsidR="00115ABB" w:rsidRDefault="002D2FA6">
      <w:pPr>
        <w:pStyle w:val="ListParagraph"/>
        <w:numPr>
          <w:ilvl w:val="0"/>
          <w:numId w:val="16"/>
        </w:numPr>
        <w:tabs>
          <w:tab w:val="left" w:pos="1439"/>
        </w:tabs>
        <w:spacing w:before="115"/>
        <w:ind w:left="1439" w:hanging="359"/>
        <w:rPr>
          <w:sz w:val="24"/>
        </w:rPr>
      </w:pPr>
      <w:r>
        <w:rPr>
          <w:sz w:val="24"/>
        </w:rPr>
        <w:t>Fuel/oil</w:t>
      </w:r>
      <w:r>
        <w:rPr>
          <w:spacing w:val="-8"/>
          <w:sz w:val="24"/>
        </w:rPr>
        <w:t xml:space="preserve"> </w:t>
      </w:r>
      <w:r>
        <w:rPr>
          <w:sz w:val="24"/>
        </w:rPr>
        <w:t>for</w:t>
      </w:r>
      <w:r>
        <w:rPr>
          <w:spacing w:val="-4"/>
          <w:sz w:val="24"/>
        </w:rPr>
        <w:t xml:space="preserve"> </w:t>
      </w:r>
      <w:r w:rsidR="00DA63ED">
        <w:rPr>
          <w:spacing w:val="-4"/>
          <w:sz w:val="24"/>
        </w:rPr>
        <w:t>OHM’</w:t>
      </w:r>
      <w:r>
        <w:rPr>
          <w:spacing w:val="-4"/>
          <w:sz w:val="24"/>
        </w:rPr>
        <w:t>s</w:t>
      </w:r>
    </w:p>
    <w:p w14:paraId="5F775FBF" w14:textId="25570B44" w:rsidR="00115ABB" w:rsidRDefault="002D2FA6">
      <w:pPr>
        <w:pStyle w:val="ListParagraph"/>
        <w:numPr>
          <w:ilvl w:val="0"/>
          <w:numId w:val="16"/>
        </w:numPr>
        <w:tabs>
          <w:tab w:val="left" w:pos="1439"/>
        </w:tabs>
        <w:spacing w:before="1"/>
        <w:ind w:left="1439" w:hanging="359"/>
        <w:rPr>
          <w:sz w:val="24"/>
        </w:rPr>
      </w:pPr>
      <w:r>
        <w:rPr>
          <w:sz w:val="24"/>
        </w:rPr>
        <w:t>Mileage</w:t>
      </w:r>
      <w:r>
        <w:rPr>
          <w:spacing w:val="-8"/>
          <w:sz w:val="24"/>
        </w:rPr>
        <w:t xml:space="preserve"> </w:t>
      </w:r>
      <w:r>
        <w:rPr>
          <w:sz w:val="24"/>
        </w:rPr>
        <w:t>for</w:t>
      </w:r>
      <w:r>
        <w:rPr>
          <w:spacing w:val="-4"/>
          <w:sz w:val="24"/>
        </w:rPr>
        <w:t xml:space="preserve"> </w:t>
      </w:r>
      <w:r>
        <w:rPr>
          <w:sz w:val="24"/>
        </w:rPr>
        <w:t>vehicles</w:t>
      </w:r>
      <w:r>
        <w:rPr>
          <w:spacing w:val="-9"/>
          <w:sz w:val="24"/>
        </w:rPr>
        <w:t xml:space="preserve"> </w:t>
      </w:r>
      <w:r>
        <w:rPr>
          <w:sz w:val="24"/>
        </w:rPr>
        <w:t>towing</w:t>
      </w:r>
      <w:r>
        <w:rPr>
          <w:spacing w:val="1"/>
          <w:sz w:val="24"/>
        </w:rPr>
        <w:t xml:space="preserve"> </w:t>
      </w:r>
      <w:r w:rsidR="00DA63ED">
        <w:rPr>
          <w:spacing w:val="1"/>
          <w:sz w:val="24"/>
        </w:rPr>
        <w:t>OHM</w:t>
      </w:r>
      <w:r>
        <w:rPr>
          <w:spacing w:val="-2"/>
          <w:sz w:val="24"/>
        </w:rPr>
        <w:t>’s</w:t>
      </w:r>
    </w:p>
    <w:p w14:paraId="01A0FB08" w14:textId="3C899982" w:rsidR="00115ABB" w:rsidRDefault="002D2FA6">
      <w:pPr>
        <w:pStyle w:val="ListParagraph"/>
        <w:numPr>
          <w:ilvl w:val="0"/>
          <w:numId w:val="16"/>
        </w:numPr>
        <w:tabs>
          <w:tab w:val="left" w:pos="1439"/>
        </w:tabs>
        <w:spacing w:before="7" w:line="303" w:lineRule="exact"/>
        <w:ind w:left="1439" w:hanging="359"/>
        <w:rPr>
          <w:sz w:val="24"/>
        </w:rPr>
      </w:pPr>
      <w:r>
        <w:rPr>
          <w:sz w:val="24"/>
        </w:rPr>
        <w:t>Minor</w:t>
      </w:r>
      <w:r>
        <w:rPr>
          <w:spacing w:val="-10"/>
          <w:sz w:val="24"/>
        </w:rPr>
        <w:t xml:space="preserve"> </w:t>
      </w:r>
      <w:r>
        <w:rPr>
          <w:sz w:val="24"/>
        </w:rPr>
        <w:t>maintenance</w:t>
      </w:r>
      <w:r>
        <w:rPr>
          <w:spacing w:val="-3"/>
          <w:sz w:val="24"/>
        </w:rPr>
        <w:t xml:space="preserve"> </w:t>
      </w:r>
      <w:r>
        <w:rPr>
          <w:sz w:val="24"/>
        </w:rPr>
        <w:t>and</w:t>
      </w:r>
      <w:r>
        <w:rPr>
          <w:spacing w:val="-4"/>
          <w:sz w:val="24"/>
        </w:rPr>
        <w:t xml:space="preserve"> </w:t>
      </w:r>
      <w:r>
        <w:rPr>
          <w:sz w:val="24"/>
        </w:rPr>
        <w:t>preventive maintenance</w:t>
      </w:r>
      <w:r>
        <w:rPr>
          <w:spacing w:val="-7"/>
          <w:sz w:val="24"/>
        </w:rPr>
        <w:t xml:space="preserve"> </w:t>
      </w:r>
      <w:r>
        <w:rPr>
          <w:sz w:val="24"/>
        </w:rPr>
        <w:t>of</w:t>
      </w:r>
      <w:r>
        <w:rPr>
          <w:spacing w:val="4"/>
          <w:sz w:val="24"/>
        </w:rPr>
        <w:t xml:space="preserve"> </w:t>
      </w:r>
      <w:r w:rsidR="00DA63ED">
        <w:rPr>
          <w:spacing w:val="4"/>
          <w:sz w:val="24"/>
        </w:rPr>
        <w:t>OHM</w:t>
      </w:r>
      <w:r>
        <w:rPr>
          <w:spacing w:val="-4"/>
          <w:sz w:val="24"/>
        </w:rPr>
        <w:t>s</w:t>
      </w:r>
    </w:p>
    <w:p w14:paraId="17CB10D0" w14:textId="77777777" w:rsidR="00115ABB" w:rsidRDefault="002D2FA6">
      <w:pPr>
        <w:pStyle w:val="ListParagraph"/>
        <w:numPr>
          <w:ilvl w:val="0"/>
          <w:numId w:val="16"/>
        </w:numPr>
        <w:tabs>
          <w:tab w:val="left" w:pos="1440"/>
        </w:tabs>
        <w:spacing w:line="242" w:lineRule="auto"/>
        <w:ind w:right="622" w:hanging="361"/>
        <w:rPr>
          <w:sz w:val="24"/>
        </w:rPr>
      </w:pPr>
      <w:r>
        <w:rPr>
          <w:sz w:val="24"/>
        </w:rPr>
        <w:t>Safety</w:t>
      </w:r>
      <w:r>
        <w:rPr>
          <w:spacing w:val="-14"/>
          <w:sz w:val="24"/>
        </w:rPr>
        <w:t xml:space="preserve"> </w:t>
      </w:r>
      <w:r>
        <w:rPr>
          <w:sz w:val="24"/>
        </w:rPr>
        <w:t>Equipment</w:t>
      </w:r>
      <w:r>
        <w:rPr>
          <w:spacing w:val="-10"/>
          <w:sz w:val="24"/>
        </w:rPr>
        <w:t xml:space="preserve"> </w:t>
      </w:r>
      <w:r>
        <w:rPr>
          <w:sz w:val="24"/>
        </w:rPr>
        <w:t>for</w:t>
      </w:r>
      <w:r>
        <w:rPr>
          <w:spacing w:val="-11"/>
          <w:sz w:val="24"/>
        </w:rPr>
        <w:t xml:space="preserve"> </w:t>
      </w:r>
      <w:r>
        <w:rPr>
          <w:sz w:val="24"/>
        </w:rPr>
        <w:t>TA’s…such</w:t>
      </w:r>
      <w:r>
        <w:rPr>
          <w:spacing w:val="-6"/>
          <w:sz w:val="24"/>
        </w:rPr>
        <w:t xml:space="preserve"> </w:t>
      </w:r>
      <w:r>
        <w:rPr>
          <w:sz w:val="24"/>
        </w:rPr>
        <w:t>as</w:t>
      </w:r>
      <w:r>
        <w:rPr>
          <w:spacing w:val="-11"/>
          <w:sz w:val="24"/>
        </w:rPr>
        <w:t xml:space="preserve"> </w:t>
      </w:r>
      <w:r>
        <w:rPr>
          <w:sz w:val="24"/>
        </w:rPr>
        <w:t>helmets,</w:t>
      </w:r>
      <w:r>
        <w:rPr>
          <w:spacing w:val="-10"/>
          <w:sz w:val="24"/>
        </w:rPr>
        <w:t xml:space="preserve"> </w:t>
      </w:r>
      <w:r>
        <w:rPr>
          <w:sz w:val="24"/>
        </w:rPr>
        <w:t>gloves,</w:t>
      </w:r>
      <w:r>
        <w:rPr>
          <w:spacing w:val="-9"/>
          <w:sz w:val="24"/>
        </w:rPr>
        <w:t xml:space="preserve"> </w:t>
      </w:r>
      <w:r>
        <w:rPr>
          <w:sz w:val="24"/>
        </w:rPr>
        <w:t>boots,</w:t>
      </w:r>
      <w:r>
        <w:rPr>
          <w:spacing w:val="-12"/>
          <w:sz w:val="24"/>
        </w:rPr>
        <w:t xml:space="preserve"> </w:t>
      </w:r>
      <w:r>
        <w:rPr>
          <w:sz w:val="24"/>
        </w:rPr>
        <w:t>chest</w:t>
      </w:r>
      <w:r>
        <w:rPr>
          <w:spacing w:val="-10"/>
          <w:sz w:val="24"/>
        </w:rPr>
        <w:t xml:space="preserve"> </w:t>
      </w:r>
      <w:r>
        <w:rPr>
          <w:sz w:val="24"/>
        </w:rPr>
        <w:t>protectors,</w:t>
      </w:r>
      <w:r>
        <w:rPr>
          <w:spacing w:val="-9"/>
          <w:sz w:val="24"/>
        </w:rPr>
        <w:t xml:space="preserve"> </w:t>
      </w:r>
      <w:r>
        <w:rPr>
          <w:sz w:val="24"/>
        </w:rPr>
        <w:t>goggles,</w:t>
      </w:r>
      <w:r>
        <w:rPr>
          <w:spacing w:val="-9"/>
          <w:sz w:val="24"/>
        </w:rPr>
        <w:t xml:space="preserve"> </w:t>
      </w:r>
      <w:r>
        <w:rPr>
          <w:sz w:val="24"/>
        </w:rPr>
        <w:t>two-way radios, flashlight, tow strap, rope</w:t>
      </w:r>
    </w:p>
    <w:p w14:paraId="6450CA29" w14:textId="77777777" w:rsidR="00115ABB" w:rsidRDefault="002D2FA6">
      <w:pPr>
        <w:pStyle w:val="ListParagraph"/>
        <w:numPr>
          <w:ilvl w:val="0"/>
          <w:numId w:val="16"/>
        </w:numPr>
        <w:tabs>
          <w:tab w:val="left" w:pos="1439"/>
        </w:tabs>
        <w:spacing w:line="269" w:lineRule="exact"/>
        <w:ind w:left="1439" w:hanging="359"/>
      </w:pPr>
      <w:r>
        <w:rPr>
          <w:spacing w:val="-2"/>
        </w:rPr>
        <w:t>Trail</w:t>
      </w:r>
      <w:r>
        <w:rPr>
          <w:spacing w:val="-5"/>
        </w:rPr>
        <w:t xml:space="preserve"> </w:t>
      </w:r>
      <w:r>
        <w:rPr>
          <w:spacing w:val="-2"/>
        </w:rPr>
        <w:t>bags/storage</w:t>
      </w:r>
      <w:r>
        <w:rPr>
          <w:spacing w:val="-1"/>
        </w:rPr>
        <w:t xml:space="preserve"> </w:t>
      </w:r>
      <w:r>
        <w:rPr>
          <w:spacing w:val="-2"/>
        </w:rPr>
        <w:t>boxes</w:t>
      </w:r>
    </w:p>
    <w:p w14:paraId="0A6880FE" w14:textId="77777777" w:rsidR="00115ABB" w:rsidRDefault="002D2FA6">
      <w:pPr>
        <w:pStyle w:val="ListParagraph"/>
        <w:numPr>
          <w:ilvl w:val="0"/>
          <w:numId w:val="16"/>
        </w:numPr>
        <w:tabs>
          <w:tab w:val="left" w:pos="1439"/>
        </w:tabs>
        <w:spacing w:line="277" w:lineRule="exact"/>
        <w:ind w:left="1439" w:hanging="359"/>
      </w:pPr>
      <w:r>
        <w:rPr>
          <w:spacing w:val="-2"/>
        </w:rPr>
        <w:t>Digital</w:t>
      </w:r>
      <w:r>
        <w:rPr>
          <w:spacing w:val="-3"/>
        </w:rPr>
        <w:t xml:space="preserve"> </w:t>
      </w:r>
      <w:r>
        <w:rPr>
          <w:spacing w:val="-2"/>
        </w:rPr>
        <w:t>camera/GPS device/batteries</w:t>
      </w:r>
    </w:p>
    <w:p w14:paraId="66295641" w14:textId="0942475B" w:rsidR="00115ABB" w:rsidRDefault="002D2FA6">
      <w:pPr>
        <w:pStyle w:val="ListParagraph"/>
        <w:numPr>
          <w:ilvl w:val="0"/>
          <w:numId w:val="16"/>
        </w:numPr>
        <w:tabs>
          <w:tab w:val="left" w:pos="1439"/>
        </w:tabs>
        <w:spacing w:line="277" w:lineRule="exact"/>
        <w:ind w:left="1439" w:hanging="359"/>
      </w:pPr>
      <w:r>
        <w:rPr>
          <w:spacing w:val="-2"/>
        </w:rPr>
        <w:t>Cleaning fees</w:t>
      </w:r>
      <w:r>
        <w:rPr>
          <w:spacing w:val="2"/>
        </w:rPr>
        <w:t xml:space="preserve"> </w:t>
      </w:r>
      <w:r>
        <w:rPr>
          <w:spacing w:val="-2"/>
        </w:rPr>
        <w:t xml:space="preserve">(washing </w:t>
      </w:r>
      <w:r w:rsidR="00DA63ED">
        <w:rPr>
          <w:spacing w:val="-2"/>
        </w:rPr>
        <w:t>OHM</w:t>
      </w:r>
      <w:r>
        <w:rPr>
          <w:spacing w:val="-2"/>
        </w:rPr>
        <w:t>s/protective</w:t>
      </w:r>
      <w:r>
        <w:rPr>
          <w:spacing w:val="2"/>
        </w:rPr>
        <w:t xml:space="preserve"> </w:t>
      </w:r>
      <w:r>
        <w:rPr>
          <w:spacing w:val="-2"/>
        </w:rPr>
        <w:t>clothing)</w:t>
      </w:r>
    </w:p>
    <w:p w14:paraId="5ADEEE7A" w14:textId="77777777" w:rsidR="00115ABB" w:rsidRDefault="002D2FA6">
      <w:pPr>
        <w:pStyle w:val="ListParagraph"/>
        <w:numPr>
          <w:ilvl w:val="0"/>
          <w:numId w:val="16"/>
        </w:numPr>
        <w:tabs>
          <w:tab w:val="left" w:pos="1439"/>
        </w:tabs>
        <w:spacing w:line="282" w:lineRule="exact"/>
        <w:ind w:left="1439" w:hanging="359"/>
      </w:pPr>
      <w:r>
        <w:rPr>
          <w:spacing w:val="-2"/>
        </w:rPr>
        <w:t>CPR/First</w:t>
      </w:r>
      <w:r>
        <w:t xml:space="preserve"> </w:t>
      </w:r>
      <w:r>
        <w:rPr>
          <w:spacing w:val="-2"/>
        </w:rPr>
        <w:t>Aid</w:t>
      </w:r>
      <w:r>
        <w:rPr>
          <w:spacing w:val="-6"/>
        </w:rPr>
        <w:t xml:space="preserve"> </w:t>
      </w:r>
      <w:r>
        <w:rPr>
          <w:spacing w:val="-2"/>
        </w:rPr>
        <w:t>Training</w:t>
      </w:r>
    </w:p>
    <w:p w14:paraId="356FA99E" w14:textId="77777777" w:rsidR="00115ABB" w:rsidRDefault="002D2FA6">
      <w:pPr>
        <w:pStyle w:val="ListParagraph"/>
        <w:numPr>
          <w:ilvl w:val="0"/>
          <w:numId w:val="16"/>
        </w:numPr>
        <w:tabs>
          <w:tab w:val="left" w:pos="1439"/>
        </w:tabs>
        <w:spacing w:line="282" w:lineRule="exact"/>
        <w:ind w:left="1439" w:hanging="359"/>
      </w:pPr>
      <w:r>
        <w:rPr>
          <w:spacing w:val="-4"/>
        </w:rPr>
        <w:t>Office</w:t>
      </w:r>
      <w:r>
        <w:rPr>
          <w:spacing w:val="12"/>
        </w:rPr>
        <w:t xml:space="preserve"> </w:t>
      </w:r>
      <w:r>
        <w:rPr>
          <w:spacing w:val="-4"/>
        </w:rPr>
        <w:t>equipment/communication</w:t>
      </w:r>
      <w:r>
        <w:rPr>
          <w:spacing w:val="13"/>
        </w:rPr>
        <w:t xml:space="preserve"> </w:t>
      </w:r>
      <w:r>
        <w:rPr>
          <w:spacing w:val="-4"/>
        </w:rPr>
        <w:t>services</w:t>
      </w:r>
    </w:p>
    <w:p w14:paraId="17CAF070" w14:textId="0BDC8C0F" w:rsidR="00115ABB" w:rsidRDefault="002D2FA6">
      <w:pPr>
        <w:pStyle w:val="ListParagraph"/>
        <w:numPr>
          <w:ilvl w:val="0"/>
          <w:numId w:val="16"/>
        </w:numPr>
        <w:tabs>
          <w:tab w:val="left" w:pos="1439"/>
        </w:tabs>
        <w:spacing w:line="277" w:lineRule="exact"/>
        <w:ind w:left="1439" w:hanging="359"/>
      </w:pPr>
      <w:r>
        <w:t>Lids</w:t>
      </w:r>
      <w:r>
        <w:rPr>
          <w:spacing w:val="-8"/>
        </w:rPr>
        <w:t xml:space="preserve"> </w:t>
      </w:r>
      <w:r>
        <w:t>for</w:t>
      </w:r>
      <w:r>
        <w:rPr>
          <w:spacing w:val="-10"/>
        </w:rPr>
        <w:t xml:space="preserve"> </w:t>
      </w:r>
      <w:r>
        <w:t>kids</w:t>
      </w:r>
      <w:r>
        <w:rPr>
          <w:spacing w:val="-9"/>
        </w:rPr>
        <w:t xml:space="preserve"> </w:t>
      </w:r>
      <w:r>
        <w:t>(helmets</w:t>
      </w:r>
      <w:r>
        <w:rPr>
          <w:spacing w:val="-9"/>
        </w:rPr>
        <w:t xml:space="preserve"> </w:t>
      </w:r>
      <w:r>
        <w:t>for</w:t>
      </w:r>
      <w:r>
        <w:rPr>
          <w:spacing w:val="-9"/>
        </w:rPr>
        <w:t xml:space="preserve"> </w:t>
      </w:r>
      <w:r>
        <w:rPr>
          <w:spacing w:val="-2"/>
        </w:rPr>
        <w:t>students</w:t>
      </w:r>
      <w:r w:rsidR="00CE79E0">
        <w:rPr>
          <w:spacing w:val="-2"/>
        </w:rPr>
        <w:t>/children)</w:t>
      </w:r>
    </w:p>
    <w:p w14:paraId="5F76AA97" w14:textId="7462DA3B" w:rsidR="00115ABB" w:rsidRPr="00CE79E0" w:rsidRDefault="002D2FA6">
      <w:pPr>
        <w:pStyle w:val="ListParagraph"/>
        <w:numPr>
          <w:ilvl w:val="0"/>
          <w:numId w:val="16"/>
        </w:numPr>
        <w:tabs>
          <w:tab w:val="left" w:pos="1439"/>
        </w:tabs>
        <w:spacing w:line="277" w:lineRule="exact"/>
        <w:ind w:left="1439" w:hanging="359"/>
      </w:pPr>
      <w:r w:rsidRPr="00CE79E0">
        <w:rPr>
          <w:spacing w:val="-2"/>
        </w:rPr>
        <w:t>Safety</w:t>
      </w:r>
      <w:r w:rsidRPr="00CE79E0">
        <w:rPr>
          <w:spacing w:val="-5"/>
        </w:rPr>
        <w:t xml:space="preserve"> </w:t>
      </w:r>
      <w:r w:rsidRPr="00CE79E0">
        <w:rPr>
          <w:spacing w:val="-2"/>
        </w:rPr>
        <w:t>Training</w:t>
      </w:r>
      <w:r w:rsidRPr="00CE79E0">
        <w:rPr>
          <w:spacing w:val="1"/>
        </w:rPr>
        <w:t xml:space="preserve"> </w:t>
      </w:r>
      <w:r w:rsidRPr="00CE79E0">
        <w:rPr>
          <w:spacing w:val="-2"/>
        </w:rPr>
        <w:t xml:space="preserve">Equipment </w:t>
      </w:r>
    </w:p>
    <w:p w14:paraId="667B3BA5" w14:textId="77777777" w:rsidR="00115ABB" w:rsidRDefault="002D2FA6">
      <w:pPr>
        <w:pStyle w:val="ListParagraph"/>
        <w:numPr>
          <w:ilvl w:val="0"/>
          <w:numId w:val="16"/>
        </w:numPr>
        <w:tabs>
          <w:tab w:val="left" w:pos="1440"/>
        </w:tabs>
        <w:ind w:right="170"/>
        <w:rPr>
          <w:i/>
        </w:rPr>
      </w:pPr>
      <w:r>
        <w:rPr>
          <w:i/>
        </w:rPr>
        <w:t>Clubs</w:t>
      </w:r>
      <w:r>
        <w:rPr>
          <w:i/>
          <w:spacing w:val="-1"/>
        </w:rPr>
        <w:t xml:space="preserve"> </w:t>
      </w:r>
      <w:r>
        <w:rPr>
          <w:i/>
        </w:rPr>
        <w:t>wanting</w:t>
      </w:r>
      <w:r>
        <w:rPr>
          <w:i/>
          <w:spacing w:val="-10"/>
        </w:rPr>
        <w:t xml:space="preserve"> </w:t>
      </w:r>
      <w:r>
        <w:rPr>
          <w:i/>
        </w:rPr>
        <w:t>to</w:t>
      </w:r>
      <w:r>
        <w:rPr>
          <w:i/>
          <w:spacing w:val="-7"/>
        </w:rPr>
        <w:t xml:space="preserve"> </w:t>
      </w:r>
      <w:r>
        <w:rPr>
          <w:i/>
        </w:rPr>
        <w:t>have</w:t>
      </w:r>
      <w:r>
        <w:rPr>
          <w:i/>
          <w:spacing w:val="-6"/>
        </w:rPr>
        <w:t xml:space="preserve"> </w:t>
      </w:r>
      <w:r>
        <w:rPr>
          <w:i/>
        </w:rPr>
        <w:t>a</w:t>
      </w:r>
      <w:r>
        <w:rPr>
          <w:i/>
          <w:spacing w:val="-7"/>
        </w:rPr>
        <w:t xml:space="preserve"> </w:t>
      </w:r>
      <w:r>
        <w:rPr>
          <w:i/>
        </w:rPr>
        <w:t>variance</w:t>
      </w:r>
      <w:r>
        <w:rPr>
          <w:i/>
          <w:spacing w:val="-4"/>
        </w:rPr>
        <w:t xml:space="preserve"> </w:t>
      </w:r>
      <w:r>
        <w:rPr>
          <w:i/>
        </w:rPr>
        <w:t>to</w:t>
      </w:r>
      <w:r>
        <w:rPr>
          <w:i/>
          <w:spacing w:val="-7"/>
        </w:rPr>
        <w:t xml:space="preserve"> </w:t>
      </w:r>
      <w:r>
        <w:rPr>
          <w:i/>
        </w:rPr>
        <w:t>this</w:t>
      </w:r>
      <w:r>
        <w:rPr>
          <w:i/>
          <w:spacing w:val="-6"/>
        </w:rPr>
        <w:t xml:space="preserve"> </w:t>
      </w:r>
      <w:r>
        <w:rPr>
          <w:i/>
        </w:rPr>
        <w:t>list</w:t>
      </w:r>
      <w:r>
        <w:rPr>
          <w:i/>
          <w:spacing w:val="-8"/>
        </w:rPr>
        <w:t xml:space="preserve"> </w:t>
      </w:r>
      <w:r>
        <w:rPr>
          <w:i/>
        </w:rPr>
        <w:t>must</w:t>
      </w:r>
      <w:r>
        <w:rPr>
          <w:i/>
          <w:spacing w:val="-4"/>
        </w:rPr>
        <w:t xml:space="preserve"> </w:t>
      </w:r>
      <w:r>
        <w:rPr>
          <w:i/>
        </w:rPr>
        <w:t>submit</w:t>
      </w:r>
      <w:r>
        <w:rPr>
          <w:i/>
          <w:spacing w:val="-1"/>
        </w:rPr>
        <w:t xml:space="preserve"> </w:t>
      </w:r>
      <w:r>
        <w:rPr>
          <w:i/>
        </w:rPr>
        <w:t>a</w:t>
      </w:r>
      <w:r>
        <w:rPr>
          <w:i/>
          <w:spacing w:val="-10"/>
        </w:rPr>
        <w:t xml:space="preserve"> </w:t>
      </w:r>
      <w:r>
        <w:rPr>
          <w:i/>
        </w:rPr>
        <w:t>written</w:t>
      </w:r>
      <w:r>
        <w:rPr>
          <w:i/>
          <w:spacing w:val="-12"/>
        </w:rPr>
        <w:t xml:space="preserve"> </w:t>
      </w:r>
      <w:r>
        <w:rPr>
          <w:i/>
        </w:rPr>
        <w:t>request</w:t>
      </w:r>
      <w:r>
        <w:rPr>
          <w:i/>
          <w:spacing w:val="-9"/>
        </w:rPr>
        <w:t xml:space="preserve"> </w:t>
      </w:r>
      <w:r>
        <w:rPr>
          <w:i/>
        </w:rPr>
        <w:t>to</w:t>
      </w:r>
      <w:r>
        <w:rPr>
          <w:i/>
          <w:spacing w:val="-12"/>
        </w:rPr>
        <w:t xml:space="preserve"> </w:t>
      </w:r>
      <w:r>
        <w:rPr>
          <w:i/>
        </w:rPr>
        <w:t>the</w:t>
      </w:r>
      <w:r>
        <w:rPr>
          <w:i/>
          <w:spacing w:val="-6"/>
        </w:rPr>
        <w:t xml:space="preserve"> </w:t>
      </w:r>
      <w:r>
        <w:rPr>
          <w:i/>
        </w:rPr>
        <w:t>State</w:t>
      </w:r>
      <w:r>
        <w:rPr>
          <w:i/>
          <w:spacing w:val="-6"/>
        </w:rPr>
        <w:t xml:space="preserve"> </w:t>
      </w:r>
      <w:r>
        <w:rPr>
          <w:i/>
        </w:rPr>
        <w:t>and</w:t>
      </w:r>
      <w:r>
        <w:rPr>
          <w:i/>
          <w:spacing w:val="-7"/>
        </w:rPr>
        <w:t xml:space="preserve"> </w:t>
      </w:r>
      <w:r>
        <w:rPr>
          <w:i/>
        </w:rPr>
        <w:t>have</w:t>
      </w:r>
      <w:r>
        <w:rPr>
          <w:i/>
          <w:spacing w:val="-4"/>
        </w:rPr>
        <w:t xml:space="preserve"> </w:t>
      </w:r>
      <w:r>
        <w:rPr>
          <w:i/>
        </w:rPr>
        <w:t>it</w:t>
      </w:r>
      <w:r>
        <w:rPr>
          <w:i/>
          <w:spacing w:val="-6"/>
        </w:rPr>
        <w:t xml:space="preserve"> </w:t>
      </w:r>
      <w:r>
        <w:rPr>
          <w:i/>
        </w:rPr>
        <w:t>approved prior to the riding season.</w:t>
      </w:r>
      <w:r>
        <w:rPr>
          <w:i/>
          <w:spacing w:val="40"/>
        </w:rPr>
        <w:t xml:space="preserve"> </w:t>
      </w:r>
      <w:r>
        <w:rPr>
          <w:i/>
        </w:rPr>
        <w:t>Any written approvals will be incorporated in this grant agreement notification.</w:t>
      </w:r>
    </w:p>
    <w:p w14:paraId="20AC0C26" w14:textId="77777777" w:rsidR="00115ABB" w:rsidRDefault="00115ABB">
      <w:pPr>
        <w:pStyle w:val="BodyText"/>
        <w:rPr>
          <w:i/>
        </w:rPr>
      </w:pPr>
    </w:p>
    <w:p w14:paraId="4E8A183D" w14:textId="183F8EFB" w:rsidR="00115ABB" w:rsidRDefault="002D2FA6">
      <w:pPr>
        <w:ind w:left="2" w:firstLine="50"/>
        <w:rPr>
          <w:i/>
        </w:rPr>
      </w:pPr>
      <w:r>
        <w:rPr>
          <w:i/>
        </w:rPr>
        <w:t>*Any</w:t>
      </w:r>
      <w:r>
        <w:rPr>
          <w:i/>
          <w:spacing w:val="-2"/>
        </w:rPr>
        <w:t xml:space="preserve"> </w:t>
      </w:r>
      <w:r>
        <w:rPr>
          <w:i/>
        </w:rPr>
        <w:t>ineligible</w:t>
      </w:r>
      <w:r>
        <w:rPr>
          <w:i/>
          <w:spacing w:val="-2"/>
        </w:rPr>
        <w:t xml:space="preserve"> </w:t>
      </w:r>
      <w:r>
        <w:rPr>
          <w:i/>
        </w:rPr>
        <w:t>or</w:t>
      </w:r>
      <w:r>
        <w:rPr>
          <w:i/>
          <w:spacing w:val="-3"/>
        </w:rPr>
        <w:t xml:space="preserve"> </w:t>
      </w:r>
      <w:r>
        <w:rPr>
          <w:i/>
        </w:rPr>
        <w:t>unexpended</w:t>
      </w:r>
      <w:r>
        <w:rPr>
          <w:i/>
          <w:spacing w:val="-3"/>
        </w:rPr>
        <w:t xml:space="preserve"> </w:t>
      </w:r>
      <w:r>
        <w:rPr>
          <w:i/>
        </w:rPr>
        <w:t>funds</w:t>
      </w:r>
      <w:r>
        <w:rPr>
          <w:i/>
          <w:spacing w:val="-1"/>
        </w:rPr>
        <w:t xml:space="preserve"> </w:t>
      </w:r>
      <w:r>
        <w:rPr>
          <w:i/>
        </w:rPr>
        <w:t>will</w:t>
      </w:r>
      <w:r>
        <w:rPr>
          <w:i/>
          <w:spacing w:val="-2"/>
        </w:rPr>
        <w:t xml:space="preserve"> </w:t>
      </w:r>
      <w:r>
        <w:rPr>
          <w:i/>
        </w:rPr>
        <w:t>be</w:t>
      </w:r>
      <w:r>
        <w:rPr>
          <w:i/>
          <w:spacing w:val="-4"/>
        </w:rPr>
        <w:t xml:space="preserve"> </w:t>
      </w:r>
      <w:r>
        <w:rPr>
          <w:i/>
        </w:rPr>
        <w:t>required</w:t>
      </w:r>
      <w:r>
        <w:rPr>
          <w:i/>
          <w:spacing w:val="-3"/>
        </w:rPr>
        <w:t xml:space="preserve"> </w:t>
      </w:r>
      <w:r>
        <w:rPr>
          <w:i/>
        </w:rPr>
        <w:t>to</w:t>
      </w:r>
      <w:r>
        <w:rPr>
          <w:i/>
          <w:spacing w:val="-2"/>
        </w:rPr>
        <w:t xml:space="preserve"> </w:t>
      </w:r>
      <w:r>
        <w:rPr>
          <w:i/>
        </w:rPr>
        <w:t>be</w:t>
      </w:r>
      <w:r>
        <w:rPr>
          <w:i/>
          <w:spacing w:val="-2"/>
        </w:rPr>
        <w:t xml:space="preserve"> </w:t>
      </w:r>
      <w:r>
        <w:rPr>
          <w:i/>
        </w:rPr>
        <w:t>returned</w:t>
      </w:r>
      <w:r>
        <w:rPr>
          <w:i/>
          <w:spacing w:val="-5"/>
        </w:rPr>
        <w:t xml:space="preserve"> </w:t>
      </w:r>
      <w:r>
        <w:rPr>
          <w:i/>
        </w:rPr>
        <w:t>to</w:t>
      </w:r>
      <w:r>
        <w:rPr>
          <w:i/>
          <w:spacing w:val="-2"/>
        </w:rPr>
        <w:t xml:space="preserve"> </w:t>
      </w:r>
      <w:r>
        <w:rPr>
          <w:i/>
        </w:rPr>
        <w:t>the</w:t>
      </w:r>
      <w:r>
        <w:rPr>
          <w:i/>
          <w:spacing w:val="-4"/>
        </w:rPr>
        <w:t xml:space="preserve"> </w:t>
      </w:r>
      <w:r>
        <w:rPr>
          <w:i/>
        </w:rPr>
        <w:t>Off-Highway</w:t>
      </w:r>
      <w:r>
        <w:rPr>
          <w:i/>
          <w:spacing w:val="-2"/>
        </w:rPr>
        <w:t xml:space="preserve"> </w:t>
      </w:r>
      <w:r>
        <w:rPr>
          <w:i/>
        </w:rPr>
        <w:t>Motorcycle account in the Natural Resources Fund.</w:t>
      </w:r>
    </w:p>
    <w:p w14:paraId="22D0B2DB" w14:textId="77777777" w:rsidR="00115ABB" w:rsidRDefault="00115ABB">
      <w:pPr>
        <w:pStyle w:val="BodyText"/>
        <w:spacing w:before="17"/>
        <w:rPr>
          <w:i/>
        </w:rPr>
      </w:pPr>
    </w:p>
    <w:p w14:paraId="3B6A351B" w14:textId="77777777" w:rsidR="00115ABB" w:rsidRDefault="002D2FA6">
      <w:pPr>
        <w:pStyle w:val="Heading2"/>
        <w:ind w:left="362"/>
      </w:pPr>
      <w:bookmarkStart w:id="6" w:name="Application_review_process"/>
      <w:bookmarkEnd w:id="6"/>
      <w:r>
        <w:rPr>
          <w:color w:val="003862"/>
          <w:spacing w:val="-2"/>
        </w:rPr>
        <w:t>Application</w:t>
      </w:r>
      <w:r>
        <w:rPr>
          <w:color w:val="003862"/>
          <w:spacing w:val="-11"/>
        </w:rPr>
        <w:t xml:space="preserve"> </w:t>
      </w:r>
      <w:r>
        <w:rPr>
          <w:color w:val="003862"/>
          <w:spacing w:val="-2"/>
        </w:rPr>
        <w:t>review</w:t>
      </w:r>
      <w:r>
        <w:rPr>
          <w:color w:val="003862"/>
          <w:spacing w:val="-8"/>
        </w:rPr>
        <w:t xml:space="preserve"> </w:t>
      </w:r>
      <w:r>
        <w:rPr>
          <w:color w:val="003862"/>
          <w:spacing w:val="-2"/>
        </w:rPr>
        <w:t>process</w:t>
      </w:r>
    </w:p>
    <w:p w14:paraId="74841377" w14:textId="77777777" w:rsidR="00115ABB" w:rsidRDefault="002D2FA6">
      <w:pPr>
        <w:pStyle w:val="BodyText"/>
        <w:spacing w:before="212"/>
        <w:ind w:left="362"/>
        <w:rPr>
          <w:i/>
        </w:rPr>
      </w:pPr>
      <w:r>
        <w:rPr>
          <w:spacing w:val="-2"/>
        </w:rPr>
        <w:t>Application</w:t>
      </w:r>
      <w:r>
        <w:rPr>
          <w:spacing w:val="-7"/>
        </w:rPr>
        <w:t xml:space="preserve"> </w:t>
      </w:r>
      <w:r>
        <w:rPr>
          <w:spacing w:val="-2"/>
        </w:rPr>
        <w:t>will</w:t>
      </w:r>
      <w:r>
        <w:rPr>
          <w:spacing w:val="-5"/>
        </w:rPr>
        <w:t xml:space="preserve"> </w:t>
      </w:r>
      <w:r>
        <w:rPr>
          <w:spacing w:val="-2"/>
        </w:rPr>
        <w:t>be</w:t>
      </w:r>
      <w:r>
        <w:rPr>
          <w:spacing w:val="2"/>
        </w:rPr>
        <w:t xml:space="preserve"> </w:t>
      </w:r>
      <w:r>
        <w:rPr>
          <w:spacing w:val="-2"/>
        </w:rPr>
        <w:t>reviewed</w:t>
      </w:r>
      <w:r>
        <w:rPr>
          <w:spacing w:val="-3"/>
        </w:rPr>
        <w:t xml:space="preserve"> </w:t>
      </w:r>
      <w:r>
        <w:rPr>
          <w:spacing w:val="-2"/>
        </w:rPr>
        <w:t>by</w:t>
      </w:r>
      <w:r>
        <w:rPr>
          <w:spacing w:val="2"/>
        </w:rPr>
        <w:t xml:space="preserve"> </w:t>
      </w:r>
      <w:r>
        <w:rPr>
          <w:spacing w:val="-2"/>
        </w:rPr>
        <w:t>the Trail</w:t>
      </w:r>
      <w:r>
        <w:rPr>
          <w:spacing w:val="1"/>
        </w:rPr>
        <w:t xml:space="preserve"> </w:t>
      </w:r>
      <w:r>
        <w:rPr>
          <w:spacing w:val="-2"/>
        </w:rPr>
        <w:t>Ambassador</w:t>
      </w:r>
      <w:r>
        <w:rPr>
          <w:spacing w:val="-5"/>
        </w:rPr>
        <w:t xml:space="preserve"> </w:t>
      </w:r>
      <w:r>
        <w:rPr>
          <w:spacing w:val="-2"/>
        </w:rPr>
        <w:t>Program</w:t>
      </w:r>
      <w:r>
        <w:t xml:space="preserve"> </w:t>
      </w:r>
      <w:r>
        <w:rPr>
          <w:spacing w:val="-2"/>
        </w:rPr>
        <w:t>Administrators no</w:t>
      </w:r>
      <w:r>
        <w:t xml:space="preserve"> </w:t>
      </w:r>
      <w:r>
        <w:rPr>
          <w:spacing w:val="-2"/>
        </w:rPr>
        <w:t>later</w:t>
      </w:r>
      <w:r>
        <w:t xml:space="preserve"> </w:t>
      </w:r>
      <w:r w:rsidRPr="00FA4755">
        <w:rPr>
          <w:iCs/>
          <w:spacing w:val="-2"/>
        </w:rPr>
        <w:t>April</w:t>
      </w:r>
      <w:r w:rsidRPr="00FA4755">
        <w:rPr>
          <w:iCs/>
          <w:spacing w:val="-5"/>
        </w:rPr>
        <w:t xml:space="preserve"> </w:t>
      </w:r>
      <w:r w:rsidRPr="00FA4755">
        <w:rPr>
          <w:iCs/>
          <w:spacing w:val="-2"/>
        </w:rPr>
        <w:t>1,</w:t>
      </w:r>
      <w:r w:rsidRPr="00FA4755">
        <w:rPr>
          <w:iCs/>
          <w:spacing w:val="-1"/>
        </w:rPr>
        <w:t xml:space="preserve"> </w:t>
      </w:r>
      <w:r w:rsidRPr="00FA4755">
        <w:rPr>
          <w:iCs/>
          <w:spacing w:val="-2"/>
        </w:rPr>
        <w:t>2026.</w:t>
      </w:r>
    </w:p>
    <w:p w14:paraId="09EBA116" w14:textId="77777777" w:rsidR="00115ABB" w:rsidRDefault="00115ABB">
      <w:pPr>
        <w:pStyle w:val="BodyText"/>
        <w:spacing w:before="103"/>
        <w:rPr>
          <w:i/>
        </w:rPr>
      </w:pPr>
    </w:p>
    <w:p w14:paraId="2F8F8F5A" w14:textId="77777777" w:rsidR="00115ABB" w:rsidRDefault="002D2FA6">
      <w:pPr>
        <w:pStyle w:val="Heading2"/>
        <w:ind w:left="362"/>
      </w:pPr>
      <w:bookmarkStart w:id="7" w:name="Selection_criteria_and_scoring_/pre-seas"/>
      <w:bookmarkStart w:id="8" w:name="Applications_will_be_scored_by_an_evalua"/>
      <w:bookmarkEnd w:id="7"/>
      <w:bookmarkEnd w:id="8"/>
      <w:r>
        <w:rPr>
          <w:color w:val="003862"/>
          <w:spacing w:val="-4"/>
        </w:rPr>
        <w:t>Selection</w:t>
      </w:r>
      <w:r>
        <w:rPr>
          <w:color w:val="003862"/>
          <w:spacing w:val="-11"/>
        </w:rPr>
        <w:t xml:space="preserve"> </w:t>
      </w:r>
      <w:r>
        <w:rPr>
          <w:color w:val="003862"/>
          <w:spacing w:val="-4"/>
        </w:rPr>
        <w:t>criteria</w:t>
      </w:r>
      <w:r>
        <w:rPr>
          <w:color w:val="003862"/>
          <w:spacing w:val="3"/>
        </w:rPr>
        <w:t xml:space="preserve"> </w:t>
      </w:r>
      <w:r>
        <w:rPr>
          <w:color w:val="003862"/>
          <w:spacing w:val="-4"/>
        </w:rPr>
        <w:t>and</w:t>
      </w:r>
      <w:r>
        <w:rPr>
          <w:color w:val="003862"/>
          <w:spacing w:val="-1"/>
        </w:rPr>
        <w:t xml:space="preserve"> </w:t>
      </w:r>
      <w:r>
        <w:rPr>
          <w:color w:val="003862"/>
          <w:spacing w:val="-4"/>
        </w:rPr>
        <w:t>scoring</w:t>
      </w:r>
      <w:r>
        <w:rPr>
          <w:color w:val="003862"/>
          <w:spacing w:val="8"/>
        </w:rPr>
        <w:t xml:space="preserve"> </w:t>
      </w:r>
      <w:r>
        <w:rPr>
          <w:color w:val="003862"/>
          <w:spacing w:val="-4"/>
        </w:rPr>
        <w:t>/pre-season</w:t>
      </w:r>
    </w:p>
    <w:p w14:paraId="317B38AD" w14:textId="77777777" w:rsidR="00115ABB" w:rsidRDefault="002D2FA6">
      <w:pPr>
        <w:spacing w:before="111"/>
        <w:ind w:left="362"/>
        <w:rPr>
          <w:b/>
        </w:rPr>
      </w:pPr>
      <w:r>
        <w:rPr>
          <w:b/>
        </w:rPr>
        <w:t>Applications</w:t>
      </w:r>
      <w:r>
        <w:rPr>
          <w:b/>
          <w:spacing w:val="-16"/>
        </w:rPr>
        <w:t xml:space="preserve"> </w:t>
      </w:r>
      <w:r>
        <w:rPr>
          <w:b/>
        </w:rPr>
        <w:t>will</w:t>
      </w:r>
      <w:r>
        <w:rPr>
          <w:b/>
          <w:spacing w:val="-13"/>
        </w:rPr>
        <w:t xml:space="preserve"> </w:t>
      </w:r>
      <w:r>
        <w:rPr>
          <w:b/>
        </w:rPr>
        <w:t>be</w:t>
      </w:r>
      <w:r>
        <w:rPr>
          <w:b/>
          <w:spacing w:val="-11"/>
        </w:rPr>
        <w:t xml:space="preserve"> </w:t>
      </w:r>
      <w:r>
        <w:rPr>
          <w:b/>
        </w:rPr>
        <w:t>scored</w:t>
      </w:r>
      <w:r>
        <w:rPr>
          <w:b/>
          <w:spacing w:val="-15"/>
        </w:rPr>
        <w:t xml:space="preserve"> </w:t>
      </w:r>
      <w:r>
        <w:rPr>
          <w:b/>
        </w:rPr>
        <w:t>by</w:t>
      </w:r>
      <w:r>
        <w:rPr>
          <w:b/>
          <w:spacing w:val="-4"/>
        </w:rPr>
        <w:t xml:space="preserve"> </w:t>
      </w:r>
      <w:r>
        <w:rPr>
          <w:b/>
        </w:rPr>
        <w:t>an</w:t>
      </w:r>
      <w:r>
        <w:rPr>
          <w:b/>
          <w:spacing w:val="-10"/>
        </w:rPr>
        <w:t xml:space="preserve"> </w:t>
      </w:r>
      <w:r>
        <w:rPr>
          <w:b/>
        </w:rPr>
        <w:t>evaluation</w:t>
      </w:r>
      <w:r>
        <w:rPr>
          <w:b/>
          <w:spacing w:val="-11"/>
        </w:rPr>
        <w:t xml:space="preserve"> </w:t>
      </w:r>
      <w:r>
        <w:rPr>
          <w:b/>
        </w:rPr>
        <w:t>panel</w:t>
      </w:r>
      <w:r>
        <w:rPr>
          <w:b/>
          <w:spacing w:val="-6"/>
        </w:rPr>
        <w:t xml:space="preserve"> </w:t>
      </w:r>
      <w:r>
        <w:rPr>
          <w:b/>
        </w:rPr>
        <w:t>based</w:t>
      </w:r>
      <w:r>
        <w:rPr>
          <w:b/>
          <w:spacing w:val="-13"/>
        </w:rPr>
        <w:t xml:space="preserve"> </w:t>
      </w:r>
      <w:r>
        <w:rPr>
          <w:b/>
        </w:rPr>
        <w:t>on</w:t>
      </w:r>
      <w:r>
        <w:rPr>
          <w:b/>
          <w:spacing w:val="-10"/>
        </w:rPr>
        <w:t xml:space="preserve"> </w:t>
      </w:r>
      <w:r>
        <w:rPr>
          <w:b/>
        </w:rPr>
        <w:t>a</w:t>
      </w:r>
      <w:r>
        <w:rPr>
          <w:b/>
          <w:spacing w:val="-11"/>
        </w:rPr>
        <w:t xml:space="preserve"> </w:t>
      </w:r>
      <w:r>
        <w:rPr>
          <w:b/>
        </w:rPr>
        <w:t>100</w:t>
      </w:r>
      <w:r>
        <w:rPr>
          <w:b/>
          <w:spacing w:val="-6"/>
        </w:rPr>
        <w:t xml:space="preserve"> </w:t>
      </w:r>
      <w:r>
        <w:rPr>
          <w:b/>
        </w:rPr>
        <w:t>pts</w:t>
      </w:r>
      <w:r>
        <w:rPr>
          <w:b/>
          <w:spacing w:val="-7"/>
        </w:rPr>
        <w:t xml:space="preserve"> </w:t>
      </w:r>
      <w:r>
        <w:rPr>
          <w:b/>
        </w:rPr>
        <w:t>for</w:t>
      </w:r>
      <w:r>
        <w:rPr>
          <w:b/>
          <w:spacing w:val="-7"/>
        </w:rPr>
        <w:t xml:space="preserve"> </w:t>
      </w:r>
      <w:r>
        <w:rPr>
          <w:b/>
        </w:rPr>
        <w:t>the</w:t>
      </w:r>
      <w:r>
        <w:rPr>
          <w:b/>
          <w:spacing w:val="-7"/>
        </w:rPr>
        <w:t xml:space="preserve"> </w:t>
      </w:r>
      <w:r>
        <w:rPr>
          <w:b/>
          <w:spacing w:val="-2"/>
        </w:rPr>
        <w:t>following:</w:t>
      </w:r>
    </w:p>
    <w:p w14:paraId="5F3A1B8A" w14:textId="77777777" w:rsidR="00115ABB" w:rsidRDefault="002D2FA6">
      <w:pPr>
        <w:pStyle w:val="BodyText"/>
        <w:ind w:left="362"/>
      </w:pPr>
      <w:r>
        <w:t>100</w:t>
      </w:r>
      <w:r>
        <w:rPr>
          <w:spacing w:val="-10"/>
        </w:rPr>
        <w:t xml:space="preserve"> </w:t>
      </w:r>
      <w:r>
        <w:t>points</w:t>
      </w:r>
      <w:r>
        <w:rPr>
          <w:spacing w:val="-8"/>
        </w:rPr>
        <w:t xml:space="preserve"> </w:t>
      </w:r>
      <w:r>
        <w:rPr>
          <w:spacing w:val="-2"/>
        </w:rPr>
        <w:t>scale</w:t>
      </w:r>
    </w:p>
    <w:p w14:paraId="533F5D0A" w14:textId="77777777" w:rsidR="00115ABB" w:rsidRDefault="002D2FA6">
      <w:pPr>
        <w:pStyle w:val="Heading2"/>
        <w:numPr>
          <w:ilvl w:val="0"/>
          <w:numId w:val="1"/>
        </w:numPr>
        <w:tabs>
          <w:tab w:val="left" w:pos="1799"/>
        </w:tabs>
        <w:spacing w:before="1"/>
        <w:ind w:left="1799" w:hanging="575"/>
        <w:rPr>
          <w:rFonts w:ascii="Symbol" w:hAnsi="Symbol"/>
          <w:b w:val="0"/>
          <w:sz w:val="20"/>
        </w:rPr>
      </w:pPr>
      <w:bookmarkStart w:id="9" w:name="_Completed_App_(will_list_all_forms)_-_"/>
      <w:bookmarkEnd w:id="9"/>
      <w:r>
        <w:t>Completed</w:t>
      </w:r>
      <w:r>
        <w:rPr>
          <w:spacing w:val="-13"/>
        </w:rPr>
        <w:t xml:space="preserve"> </w:t>
      </w:r>
      <w:r>
        <w:t>App</w:t>
      </w:r>
      <w:r>
        <w:rPr>
          <w:spacing w:val="-13"/>
        </w:rPr>
        <w:t xml:space="preserve"> </w:t>
      </w:r>
      <w:r>
        <w:t>(will</w:t>
      </w:r>
      <w:r>
        <w:rPr>
          <w:spacing w:val="-12"/>
        </w:rPr>
        <w:t xml:space="preserve"> </w:t>
      </w:r>
      <w:r>
        <w:t>list</w:t>
      </w:r>
      <w:r>
        <w:rPr>
          <w:spacing w:val="-8"/>
        </w:rPr>
        <w:t xml:space="preserve"> </w:t>
      </w:r>
      <w:r>
        <w:t>all</w:t>
      </w:r>
      <w:r>
        <w:rPr>
          <w:spacing w:val="-12"/>
        </w:rPr>
        <w:t xml:space="preserve"> </w:t>
      </w:r>
      <w:r>
        <w:t>forms)</w:t>
      </w:r>
      <w:r>
        <w:rPr>
          <w:spacing w:val="-7"/>
        </w:rPr>
        <w:t xml:space="preserve"> </w:t>
      </w:r>
      <w:r>
        <w:t>-</w:t>
      </w:r>
      <w:r>
        <w:rPr>
          <w:spacing w:val="-12"/>
        </w:rPr>
        <w:t xml:space="preserve"> </w:t>
      </w:r>
      <w:r>
        <w:rPr>
          <w:spacing w:val="-4"/>
        </w:rPr>
        <w:t>20pts</w:t>
      </w:r>
    </w:p>
    <w:p w14:paraId="40E135A7" w14:textId="77777777" w:rsidR="00115ABB" w:rsidRDefault="002D2FA6">
      <w:pPr>
        <w:pStyle w:val="ListParagraph"/>
        <w:numPr>
          <w:ilvl w:val="1"/>
          <w:numId w:val="1"/>
        </w:numPr>
        <w:tabs>
          <w:tab w:val="left" w:pos="2518"/>
        </w:tabs>
        <w:spacing w:before="15" w:line="268" w:lineRule="exact"/>
        <w:ind w:left="2518" w:hanging="287"/>
        <w:rPr>
          <w:rFonts w:ascii="Courier New" w:hAnsi="Courier New"/>
          <w:sz w:val="20"/>
        </w:rPr>
      </w:pPr>
      <w:bookmarkStart w:id="10" w:name="_Proposed_Trail_Log_-_20pts"/>
      <w:bookmarkEnd w:id="10"/>
      <w:r>
        <w:rPr>
          <w:spacing w:val="-2"/>
        </w:rPr>
        <w:t>All</w:t>
      </w:r>
      <w:r>
        <w:rPr>
          <w:spacing w:val="-4"/>
        </w:rPr>
        <w:t xml:space="preserve"> </w:t>
      </w:r>
      <w:r>
        <w:rPr>
          <w:spacing w:val="-2"/>
        </w:rPr>
        <w:t>required</w:t>
      </w:r>
      <w:r>
        <w:rPr>
          <w:spacing w:val="-3"/>
        </w:rPr>
        <w:t xml:space="preserve"> </w:t>
      </w:r>
      <w:r>
        <w:rPr>
          <w:spacing w:val="-2"/>
        </w:rPr>
        <w:t>components</w:t>
      </w:r>
      <w:r>
        <w:rPr>
          <w:spacing w:val="-5"/>
        </w:rPr>
        <w:t xml:space="preserve"> </w:t>
      </w:r>
      <w:r>
        <w:rPr>
          <w:spacing w:val="-2"/>
        </w:rPr>
        <w:t>are</w:t>
      </w:r>
      <w:r>
        <w:rPr>
          <w:spacing w:val="2"/>
        </w:rPr>
        <w:t xml:space="preserve"> </w:t>
      </w:r>
      <w:r>
        <w:rPr>
          <w:spacing w:val="-2"/>
        </w:rPr>
        <w:t>submitted.</w:t>
      </w:r>
    </w:p>
    <w:p w14:paraId="1AD42C86" w14:textId="77777777" w:rsidR="00115ABB" w:rsidRDefault="002D2FA6">
      <w:pPr>
        <w:pStyle w:val="Heading2"/>
        <w:numPr>
          <w:ilvl w:val="0"/>
          <w:numId w:val="1"/>
        </w:numPr>
        <w:tabs>
          <w:tab w:val="left" w:pos="1799"/>
        </w:tabs>
        <w:spacing w:line="266" w:lineRule="exact"/>
        <w:ind w:left="1799" w:hanging="575"/>
        <w:rPr>
          <w:rFonts w:ascii="Symbol" w:hAnsi="Symbol"/>
          <w:b w:val="0"/>
          <w:sz w:val="20"/>
        </w:rPr>
      </w:pPr>
      <w:r>
        <w:t>Proposed</w:t>
      </w:r>
      <w:r>
        <w:rPr>
          <w:spacing w:val="-13"/>
        </w:rPr>
        <w:t xml:space="preserve"> </w:t>
      </w:r>
      <w:r>
        <w:t>Trail</w:t>
      </w:r>
      <w:r>
        <w:rPr>
          <w:spacing w:val="-11"/>
        </w:rPr>
        <w:t xml:space="preserve"> </w:t>
      </w:r>
      <w:r>
        <w:t>Log</w:t>
      </w:r>
      <w:r>
        <w:rPr>
          <w:spacing w:val="-9"/>
        </w:rPr>
        <w:t xml:space="preserve"> </w:t>
      </w:r>
      <w:r>
        <w:t>-</w:t>
      </w:r>
      <w:r>
        <w:rPr>
          <w:spacing w:val="-9"/>
        </w:rPr>
        <w:t xml:space="preserve"> </w:t>
      </w:r>
      <w:r>
        <w:rPr>
          <w:spacing w:val="-4"/>
        </w:rPr>
        <w:t>20pts</w:t>
      </w:r>
    </w:p>
    <w:p w14:paraId="58BCD6E3" w14:textId="77777777" w:rsidR="00115ABB" w:rsidRDefault="002D2FA6">
      <w:pPr>
        <w:pStyle w:val="ListParagraph"/>
        <w:numPr>
          <w:ilvl w:val="1"/>
          <w:numId w:val="1"/>
        </w:numPr>
        <w:tabs>
          <w:tab w:val="left" w:pos="2516"/>
        </w:tabs>
        <w:spacing w:line="264" w:lineRule="exact"/>
        <w:ind w:left="2516" w:hanging="285"/>
        <w:rPr>
          <w:rFonts w:ascii="Courier New" w:hAnsi="Courier New"/>
          <w:sz w:val="20"/>
        </w:rPr>
      </w:pPr>
      <w:r>
        <w:t>The</w:t>
      </w:r>
      <w:r>
        <w:rPr>
          <w:spacing w:val="-7"/>
        </w:rPr>
        <w:t xml:space="preserve"> </w:t>
      </w:r>
      <w:r>
        <w:t>trail</w:t>
      </w:r>
      <w:r>
        <w:rPr>
          <w:spacing w:val="-11"/>
        </w:rPr>
        <w:t xml:space="preserve"> </w:t>
      </w:r>
      <w:r>
        <w:t>log</w:t>
      </w:r>
      <w:r>
        <w:rPr>
          <w:spacing w:val="-11"/>
        </w:rPr>
        <w:t xml:space="preserve"> </w:t>
      </w:r>
      <w:r>
        <w:t>is</w:t>
      </w:r>
      <w:r>
        <w:rPr>
          <w:spacing w:val="-11"/>
        </w:rPr>
        <w:t xml:space="preserve"> </w:t>
      </w:r>
      <w:r>
        <w:t>complete</w:t>
      </w:r>
      <w:r>
        <w:rPr>
          <w:spacing w:val="-8"/>
        </w:rPr>
        <w:t xml:space="preserve"> </w:t>
      </w:r>
      <w:r>
        <w:t>and</w:t>
      </w:r>
      <w:r>
        <w:rPr>
          <w:spacing w:val="-7"/>
        </w:rPr>
        <w:t xml:space="preserve"> </w:t>
      </w:r>
      <w:r>
        <w:rPr>
          <w:spacing w:val="-2"/>
        </w:rPr>
        <w:t>reasonable.</w:t>
      </w:r>
    </w:p>
    <w:p w14:paraId="5F8CA3DF" w14:textId="77777777" w:rsidR="00115ABB" w:rsidRDefault="002D2FA6">
      <w:pPr>
        <w:pStyle w:val="Heading2"/>
        <w:numPr>
          <w:ilvl w:val="0"/>
          <w:numId w:val="1"/>
        </w:numPr>
        <w:tabs>
          <w:tab w:val="left" w:pos="1224"/>
          <w:tab w:val="left" w:pos="1799"/>
        </w:tabs>
        <w:ind w:right="601" w:hanging="1"/>
        <w:rPr>
          <w:rFonts w:ascii="Symbol" w:hAnsi="Symbol"/>
          <w:b w:val="0"/>
          <w:sz w:val="20"/>
        </w:rPr>
      </w:pPr>
      <w:bookmarkStart w:id="11" w:name="_Differing_geographic_locations_to_moni"/>
      <w:bookmarkEnd w:id="11"/>
      <w:r>
        <w:t>Differing</w:t>
      </w:r>
      <w:r>
        <w:rPr>
          <w:spacing w:val="-8"/>
        </w:rPr>
        <w:t xml:space="preserve"> </w:t>
      </w:r>
      <w:r>
        <w:t>geographic</w:t>
      </w:r>
      <w:r>
        <w:rPr>
          <w:spacing w:val="-6"/>
        </w:rPr>
        <w:t xml:space="preserve"> </w:t>
      </w:r>
      <w:r>
        <w:t>locations</w:t>
      </w:r>
      <w:r>
        <w:rPr>
          <w:spacing w:val="-1"/>
        </w:rPr>
        <w:t xml:space="preserve"> </w:t>
      </w:r>
      <w:r>
        <w:t>to</w:t>
      </w:r>
      <w:r>
        <w:rPr>
          <w:spacing w:val="-13"/>
        </w:rPr>
        <w:t xml:space="preserve"> </w:t>
      </w:r>
      <w:r>
        <w:t>monitor</w:t>
      </w:r>
      <w:r>
        <w:rPr>
          <w:spacing w:val="-7"/>
        </w:rPr>
        <w:t xml:space="preserve"> </w:t>
      </w:r>
      <w:r>
        <w:t>(anticipated</w:t>
      </w:r>
      <w:r>
        <w:rPr>
          <w:spacing w:val="-8"/>
        </w:rPr>
        <w:t xml:space="preserve"> </w:t>
      </w:r>
      <w:r>
        <w:t>#</w:t>
      </w:r>
      <w:r>
        <w:rPr>
          <w:spacing w:val="-1"/>
        </w:rPr>
        <w:t xml:space="preserve"> </w:t>
      </w:r>
      <w:r>
        <w:t>of</w:t>
      </w:r>
      <w:r>
        <w:rPr>
          <w:spacing w:val="-7"/>
        </w:rPr>
        <w:t xml:space="preserve"> </w:t>
      </w:r>
      <w:r>
        <w:t>hours</w:t>
      </w:r>
      <w:r>
        <w:rPr>
          <w:spacing w:val="-6"/>
        </w:rPr>
        <w:t xml:space="preserve"> </w:t>
      </w:r>
      <w:r>
        <w:t>based</w:t>
      </w:r>
      <w:r>
        <w:rPr>
          <w:spacing w:val="-8"/>
        </w:rPr>
        <w:t xml:space="preserve"> </w:t>
      </w:r>
      <w:r>
        <w:t>on</w:t>
      </w:r>
      <w:r>
        <w:rPr>
          <w:spacing w:val="-12"/>
        </w:rPr>
        <w:t xml:space="preserve"> </w:t>
      </w:r>
      <w:r>
        <w:t>A,</w:t>
      </w:r>
      <w:r>
        <w:rPr>
          <w:spacing w:val="-11"/>
        </w:rPr>
        <w:t xml:space="preserve"> </w:t>
      </w:r>
      <w:r>
        <w:t>B,</w:t>
      </w:r>
      <w:r>
        <w:rPr>
          <w:spacing w:val="-13"/>
        </w:rPr>
        <w:t xml:space="preserve"> </w:t>
      </w:r>
      <w:r>
        <w:t>C</w:t>
      </w:r>
      <w:r>
        <w:rPr>
          <w:spacing w:val="-1"/>
        </w:rPr>
        <w:t xml:space="preserve"> </w:t>
      </w:r>
      <w:r>
        <w:t>priority</w:t>
      </w:r>
      <w:r>
        <w:rPr>
          <w:spacing w:val="-8"/>
        </w:rPr>
        <w:t xml:space="preserve"> </w:t>
      </w:r>
      <w:r>
        <w:t>trails)</w:t>
      </w:r>
      <w:r>
        <w:rPr>
          <w:spacing w:val="-6"/>
        </w:rPr>
        <w:t xml:space="preserve"> </w:t>
      </w:r>
      <w:r>
        <w:t xml:space="preserve">- </w:t>
      </w:r>
      <w:r>
        <w:rPr>
          <w:spacing w:val="-2"/>
        </w:rPr>
        <w:t>20pts</w:t>
      </w:r>
    </w:p>
    <w:p w14:paraId="317780F2" w14:textId="77777777" w:rsidR="00115ABB" w:rsidRDefault="002D2FA6">
      <w:pPr>
        <w:pStyle w:val="ListParagraph"/>
        <w:numPr>
          <w:ilvl w:val="1"/>
          <w:numId w:val="1"/>
        </w:numPr>
        <w:tabs>
          <w:tab w:val="left" w:pos="2518"/>
        </w:tabs>
        <w:spacing w:before="8" w:line="268" w:lineRule="exact"/>
        <w:ind w:left="2518" w:hanging="287"/>
        <w:rPr>
          <w:rFonts w:ascii="Courier New" w:hAnsi="Courier New"/>
          <w:sz w:val="20"/>
        </w:rPr>
      </w:pPr>
      <w:bookmarkStart w:id="12" w:name="_Proposed_Expenditures_-_20pts"/>
      <w:bookmarkEnd w:id="12"/>
      <w:r>
        <w:rPr>
          <w:spacing w:val="-2"/>
        </w:rPr>
        <w:t>Applications</w:t>
      </w:r>
      <w:r>
        <w:rPr>
          <w:spacing w:val="-7"/>
        </w:rPr>
        <w:t xml:space="preserve"> </w:t>
      </w:r>
      <w:r>
        <w:rPr>
          <w:spacing w:val="-2"/>
        </w:rPr>
        <w:t>that</w:t>
      </w:r>
      <w:r>
        <w:rPr>
          <w:spacing w:val="-1"/>
        </w:rPr>
        <w:t xml:space="preserve"> </w:t>
      </w:r>
      <w:r>
        <w:rPr>
          <w:spacing w:val="-2"/>
        </w:rPr>
        <w:t>work</w:t>
      </w:r>
      <w:r>
        <w:rPr>
          <w:spacing w:val="-4"/>
        </w:rPr>
        <w:t xml:space="preserve"> </w:t>
      </w:r>
      <w:r>
        <w:rPr>
          <w:spacing w:val="-2"/>
        </w:rPr>
        <w:t>on</w:t>
      </w:r>
      <w:r>
        <w:rPr>
          <w:spacing w:val="-6"/>
        </w:rPr>
        <w:t xml:space="preserve"> </w:t>
      </w:r>
      <w:r>
        <w:rPr>
          <w:spacing w:val="-2"/>
        </w:rPr>
        <w:t>higher</w:t>
      </w:r>
      <w:r>
        <w:rPr>
          <w:spacing w:val="2"/>
        </w:rPr>
        <w:t xml:space="preserve"> </w:t>
      </w:r>
      <w:r>
        <w:rPr>
          <w:spacing w:val="-2"/>
        </w:rPr>
        <w:t>priority</w:t>
      </w:r>
      <w:r>
        <w:rPr>
          <w:spacing w:val="-4"/>
        </w:rPr>
        <w:t xml:space="preserve"> </w:t>
      </w:r>
      <w:r>
        <w:rPr>
          <w:spacing w:val="-2"/>
        </w:rPr>
        <w:t>trails</w:t>
      </w:r>
      <w:r>
        <w:rPr>
          <w:spacing w:val="-5"/>
        </w:rPr>
        <w:t xml:space="preserve"> </w:t>
      </w:r>
      <w:r>
        <w:rPr>
          <w:spacing w:val="-2"/>
        </w:rPr>
        <w:t>will</w:t>
      </w:r>
      <w:r>
        <w:rPr>
          <w:spacing w:val="2"/>
        </w:rPr>
        <w:t xml:space="preserve"> </w:t>
      </w:r>
      <w:r>
        <w:rPr>
          <w:spacing w:val="-2"/>
        </w:rPr>
        <w:t>receive</w:t>
      </w:r>
      <w:r>
        <w:rPr>
          <w:spacing w:val="-4"/>
        </w:rPr>
        <w:t xml:space="preserve"> </w:t>
      </w:r>
      <w:r>
        <w:rPr>
          <w:spacing w:val="-2"/>
        </w:rPr>
        <w:t>more</w:t>
      </w:r>
      <w:r>
        <w:rPr>
          <w:spacing w:val="3"/>
        </w:rPr>
        <w:t xml:space="preserve"> </w:t>
      </w:r>
      <w:r>
        <w:rPr>
          <w:spacing w:val="-2"/>
        </w:rPr>
        <w:t>points.</w:t>
      </w:r>
    </w:p>
    <w:p w14:paraId="509AA313" w14:textId="77777777" w:rsidR="00115ABB" w:rsidRDefault="002D2FA6">
      <w:pPr>
        <w:pStyle w:val="Heading2"/>
        <w:numPr>
          <w:ilvl w:val="0"/>
          <w:numId w:val="1"/>
        </w:numPr>
        <w:tabs>
          <w:tab w:val="left" w:pos="1799"/>
        </w:tabs>
        <w:spacing w:line="267" w:lineRule="exact"/>
        <w:ind w:left="1799" w:hanging="575"/>
        <w:rPr>
          <w:rFonts w:ascii="Symbol" w:hAnsi="Symbol"/>
          <w:b w:val="0"/>
          <w:sz w:val="20"/>
        </w:rPr>
      </w:pPr>
      <w:r>
        <w:rPr>
          <w:spacing w:val="-2"/>
        </w:rPr>
        <w:t>Proposed</w:t>
      </w:r>
      <w:r>
        <w:rPr>
          <w:spacing w:val="-4"/>
        </w:rPr>
        <w:t xml:space="preserve"> </w:t>
      </w:r>
      <w:r>
        <w:rPr>
          <w:spacing w:val="-2"/>
        </w:rPr>
        <w:t>Expenditures</w:t>
      </w:r>
      <w:r>
        <w:rPr>
          <w:spacing w:val="4"/>
        </w:rPr>
        <w:t xml:space="preserve"> </w:t>
      </w:r>
      <w:r>
        <w:rPr>
          <w:spacing w:val="-2"/>
        </w:rPr>
        <w:t xml:space="preserve">- </w:t>
      </w:r>
      <w:r>
        <w:rPr>
          <w:spacing w:val="-4"/>
        </w:rPr>
        <w:t>20pts</w:t>
      </w:r>
    </w:p>
    <w:p w14:paraId="576EDD9A" w14:textId="77777777" w:rsidR="00115ABB" w:rsidRDefault="002D2FA6">
      <w:pPr>
        <w:pStyle w:val="ListParagraph"/>
        <w:numPr>
          <w:ilvl w:val="1"/>
          <w:numId w:val="1"/>
        </w:numPr>
        <w:tabs>
          <w:tab w:val="left" w:pos="2516"/>
        </w:tabs>
        <w:spacing w:before="3" w:line="269" w:lineRule="exact"/>
        <w:ind w:left="2516" w:hanging="285"/>
        <w:rPr>
          <w:rFonts w:ascii="Courier New" w:hAnsi="Courier New"/>
          <w:sz w:val="20"/>
        </w:rPr>
      </w:pPr>
      <w:r>
        <w:t>All</w:t>
      </w:r>
      <w:r>
        <w:rPr>
          <w:spacing w:val="-15"/>
        </w:rPr>
        <w:t xml:space="preserve"> </w:t>
      </w:r>
      <w:r>
        <w:t>proposed</w:t>
      </w:r>
      <w:r>
        <w:rPr>
          <w:spacing w:val="-12"/>
        </w:rPr>
        <w:t xml:space="preserve"> </w:t>
      </w:r>
      <w:r>
        <w:t>costs</w:t>
      </w:r>
      <w:r>
        <w:rPr>
          <w:spacing w:val="-13"/>
        </w:rPr>
        <w:t xml:space="preserve"> </w:t>
      </w:r>
      <w:r>
        <w:t>are</w:t>
      </w:r>
      <w:r>
        <w:rPr>
          <w:spacing w:val="-12"/>
        </w:rPr>
        <w:t xml:space="preserve"> </w:t>
      </w:r>
      <w:r>
        <w:t>listed</w:t>
      </w:r>
      <w:r>
        <w:rPr>
          <w:spacing w:val="-12"/>
        </w:rPr>
        <w:t xml:space="preserve"> </w:t>
      </w:r>
      <w:r>
        <w:t>in</w:t>
      </w:r>
      <w:r>
        <w:rPr>
          <w:spacing w:val="-11"/>
        </w:rPr>
        <w:t xml:space="preserve"> </w:t>
      </w:r>
      <w:r>
        <w:t>the</w:t>
      </w:r>
      <w:r>
        <w:rPr>
          <w:spacing w:val="-9"/>
        </w:rPr>
        <w:t xml:space="preserve"> </w:t>
      </w:r>
      <w:r>
        <w:t>eligible</w:t>
      </w:r>
      <w:r>
        <w:rPr>
          <w:spacing w:val="-10"/>
        </w:rPr>
        <w:t xml:space="preserve"> </w:t>
      </w:r>
      <w:r>
        <w:t>expenditures</w:t>
      </w:r>
      <w:r>
        <w:rPr>
          <w:spacing w:val="-9"/>
        </w:rPr>
        <w:t xml:space="preserve"> </w:t>
      </w:r>
      <w:r>
        <w:t>list</w:t>
      </w:r>
      <w:r>
        <w:rPr>
          <w:spacing w:val="-12"/>
        </w:rPr>
        <w:t xml:space="preserve"> </w:t>
      </w:r>
      <w:r>
        <w:t>or</w:t>
      </w:r>
      <w:r>
        <w:rPr>
          <w:spacing w:val="-13"/>
        </w:rPr>
        <w:t xml:space="preserve"> </w:t>
      </w:r>
      <w:r>
        <w:t>approved</w:t>
      </w:r>
      <w:r>
        <w:rPr>
          <w:spacing w:val="-11"/>
        </w:rPr>
        <w:t xml:space="preserve"> </w:t>
      </w:r>
      <w:r>
        <w:t>by</w:t>
      </w:r>
      <w:r>
        <w:rPr>
          <w:spacing w:val="-11"/>
        </w:rPr>
        <w:t xml:space="preserve"> </w:t>
      </w:r>
      <w:r>
        <w:t>the</w:t>
      </w:r>
      <w:r>
        <w:rPr>
          <w:spacing w:val="-9"/>
        </w:rPr>
        <w:t xml:space="preserve"> </w:t>
      </w:r>
      <w:r>
        <w:rPr>
          <w:spacing w:val="-2"/>
        </w:rPr>
        <w:t>State.</w:t>
      </w:r>
    </w:p>
    <w:p w14:paraId="533844A5" w14:textId="77777777" w:rsidR="00115ABB" w:rsidRDefault="002D2FA6">
      <w:pPr>
        <w:pStyle w:val="ListParagraph"/>
        <w:numPr>
          <w:ilvl w:val="1"/>
          <w:numId w:val="1"/>
        </w:numPr>
        <w:tabs>
          <w:tab w:val="left" w:pos="2516"/>
        </w:tabs>
        <w:spacing w:line="268" w:lineRule="exact"/>
        <w:ind w:left="2516" w:hanging="284"/>
        <w:rPr>
          <w:rFonts w:ascii="Courier New" w:hAnsi="Courier New"/>
          <w:sz w:val="20"/>
        </w:rPr>
      </w:pPr>
      <w:r>
        <w:t>All</w:t>
      </w:r>
      <w:r>
        <w:rPr>
          <w:spacing w:val="-13"/>
        </w:rPr>
        <w:t xml:space="preserve"> </w:t>
      </w:r>
      <w:r>
        <w:t>expenditures</w:t>
      </w:r>
      <w:r>
        <w:rPr>
          <w:spacing w:val="-12"/>
        </w:rPr>
        <w:t xml:space="preserve"> </w:t>
      </w:r>
      <w:r>
        <w:t>will</w:t>
      </w:r>
      <w:r>
        <w:rPr>
          <w:spacing w:val="-13"/>
        </w:rPr>
        <w:t xml:space="preserve"> </w:t>
      </w:r>
      <w:r>
        <w:t>occur</w:t>
      </w:r>
      <w:r>
        <w:rPr>
          <w:spacing w:val="-14"/>
        </w:rPr>
        <w:t xml:space="preserve"> </w:t>
      </w:r>
      <w:r>
        <w:t>within</w:t>
      </w:r>
      <w:r>
        <w:rPr>
          <w:spacing w:val="-10"/>
        </w:rPr>
        <w:t xml:space="preserve"> </w:t>
      </w:r>
      <w:r>
        <w:t>the</w:t>
      </w:r>
      <w:r>
        <w:rPr>
          <w:spacing w:val="-11"/>
        </w:rPr>
        <w:t xml:space="preserve"> </w:t>
      </w:r>
      <w:r>
        <w:t>time</w:t>
      </w:r>
      <w:r>
        <w:rPr>
          <w:spacing w:val="-6"/>
        </w:rPr>
        <w:t xml:space="preserve"> </w:t>
      </w:r>
      <w:r>
        <w:t>frame</w:t>
      </w:r>
      <w:r>
        <w:rPr>
          <w:spacing w:val="-13"/>
        </w:rPr>
        <w:t xml:space="preserve"> </w:t>
      </w:r>
      <w:r>
        <w:t>of</w:t>
      </w:r>
      <w:r>
        <w:rPr>
          <w:spacing w:val="-12"/>
        </w:rPr>
        <w:t xml:space="preserve"> </w:t>
      </w:r>
      <w:r>
        <w:t>the</w:t>
      </w:r>
      <w:r>
        <w:rPr>
          <w:spacing w:val="-4"/>
        </w:rPr>
        <w:t xml:space="preserve"> </w:t>
      </w:r>
      <w:r>
        <w:rPr>
          <w:spacing w:val="-2"/>
        </w:rPr>
        <w:t>grant.</w:t>
      </w:r>
    </w:p>
    <w:p w14:paraId="30AE56C4" w14:textId="77777777" w:rsidR="00115ABB" w:rsidRDefault="002D2FA6">
      <w:pPr>
        <w:pStyle w:val="ListParagraph"/>
        <w:numPr>
          <w:ilvl w:val="1"/>
          <w:numId w:val="1"/>
        </w:numPr>
        <w:tabs>
          <w:tab w:val="left" w:pos="2516"/>
        </w:tabs>
        <w:spacing w:line="266" w:lineRule="exact"/>
        <w:ind w:left="2516" w:hanging="285"/>
        <w:rPr>
          <w:rFonts w:ascii="Courier New" w:hAnsi="Courier New"/>
          <w:sz w:val="20"/>
        </w:rPr>
      </w:pPr>
      <w:bookmarkStart w:id="13" w:name="_Training_(TA_and_GM)_-_20pts"/>
      <w:bookmarkEnd w:id="13"/>
      <w:r>
        <w:t>All</w:t>
      </w:r>
      <w:r>
        <w:rPr>
          <w:spacing w:val="-9"/>
        </w:rPr>
        <w:t xml:space="preserve"> </w:t>
      </w:r>
      <w:r>
        <w:t>cost</w:t>
      </w:r>
      <w:r>
        <w:rPr>
          <w:spacing w:val="-11"/>
        </w:rPr>
        <w:t xml:space="preserve"> </w:t>
      </w:r>
      <w:r>
        <w:t>estimates</w:t>
      </w:r>
      <w:r>
        <w:rPr>
          <w:spacing w:val="-8"/>
        </w:rPr>
        <w:t xml:space="preserve"> </w:t>
      </w:r>
      <w:r>
        <w:t>are</w:t>
      </w:r>
      <w:r>
        <w:rPr>
          <w:spacing w:val="-4"/>
        </w:rPr>
        <w:t xml:space="preserve"> </w:t>
      </w:r>
      <w:r>
        <w:rPr>
          <w:spacing w:val="-2"/>
        </w:rPr>
        <w:t>reasonable.</w:t>
      </w:r>
    </w:p>
    <w:p w14:paraId="2B437B77" w14:textId="77777777" w:rsidR="00115ABB" w:rsidRDefault="002D2FA6">
      <w:pPr>
        <w:pStyle w:val="Heading2"/>
        <w:numPr>
          <w:ilvl w:val="0"/>
          <w:numId w:val="1"/>
        </w:numPr>
        <w:tabs>
          <w:tab w:val="left" w:pos="1799"/>
        </w:tabs>
        <w:spacing w:line="267" w:lineRule="exact"/>
        <w:ind w:left="1799" w:hanging="575"/>
        <w:rPr>
          <w:rFonts w:ascii="Symbol" w:hAnsi="Symbol"/>
          <w:b w:val="0"/>
          <w:sz w:val="20"/>
        </w:rPr>
      </w:pPr>
      <w:r>
        <w:t>Training</w:t>
      </w:r>
      <w:r>
        <w:rPr>
          <w:spacing w:val="-14"/>
        </w:rPr>
        <w:t xml:space="preserve"> </w:t>
      </w:r>
      <w:r>
        <w:t>(TA</w:t>
      </w:r>
      <w:r>
        <w:rPr>
          <w:spacing w:val="-7"/>
        </w:rPr>
        <w:t xml:space="preserve"> </w:t>
      </w:r>
      <w:r>
        <w:t>and</w:t>
      </w:r>
      <w:r>
        <w:rPr>
          <w:spacing w:val="-8"/>
        </w:rPr>
        <w:t xml:space="preserve"> </w:t>
      </w:r>
      <w:r>
        <w:t>GM)</w:t>
      </w:r>
      <w:r>
        <w:rPr>
          <w:spacing w:val="-7"/>
        </w:rPr>
        <w:t xml:space="preserve"> </w:t>
      </w:r>
      <w:r>
        <w:t>-</w:t>
      </w:r>
      <w:r>
        <w:rPr>
          <w:spacing w:val="-9"/>
        </w:rPr>
        <w:t xml:space="preserve"> </w:t>
      </w:r>
      <w:r>
        <w:rPr>
          <w:spacing w:val="-4"/>
        </w:rPr>
        <w:t>20pts</w:t>
      </w:r>
    </w:p>
    <w:p w14:paraId="56E44B09" w14:textId="77777777" w:rsidR="00115ABB" w:rsidRDefault="002D2FA6">
      <w:pPr>
        <w:pStyle w:val="ListParagraph"/>
        <w:numPr>
          <w:ilvl w:val="1"/>
          <w:numId w:val="1"/>
        </w:numPr>
        <w:tabs>
          <w:tab w:val="left" w:pos="2589"/>
        </w:tabs>
        <w:spacing w:before="10" w:line="275" w:lineRule="exact"/>
        <w:ind w:hanging="357"/>
        <w:rPr>
          <w:rFonts w:ascii="Courier New" w:hAnsi="Courier New"/>
        </w:rPr>
      </w:pPr>
      <w:r>
        <w:t>Necessary</w:t>
      </w:r>
      <w:r>
        <w:rPr>
          <w:spacing w:val="-12"/>
        </w:rPr>
        <w:t xml:space="preserve"> </w:t>
      </w:r>
      <w:r>
        <w:t>training</w:t>
      </w:r>
      <w:r>
        <w:rPr>
          <w:spacing w:val="-10"/>
        </w:rPr>
        <w:t xml:space="preserve"> </w:t>
      </w:r>
      <w:r>
        <w:t>has</w:t>
      </w:r>
      <w:r>
        <w:rPr>
          <w:spacing w:val="-12"/>
        </w:rPr>
        <w:t xml:space="preserve"> </w:t>
      </w:r>
      <w:r>
        <w:t>been</w:t>
      </w:r>
      <w:r>
        <w:rPr>
          <w:spacing w:val="-11"/>
        </w:rPr>
        <w:t xml:space="preserve"> </w:t>
      </w:r>
      <w:r>
        <w:t>completed</w:t>
      </w:r>
      <w:r>
        <w:rPr>
          <w:spacing w:val="-12"/>
        </w:rPr>
        <w:t xml:space="preserve"> </w:t>
      </w:r>
      <w:r>
        <w:t>prior</w:t>
      </w:r>
      <w:r>
        <w:rPr>
          <w:spacing w:val="-13"/>
        </w:rPr>
        <w:t xml:space="preserve"> </w:t>
      </w:r>
      <w:r>
        <w:t>to</w:t>
      </w:r>
      <w:r>
        <w:rPr>
          <w:spacing w:val="-6"/>
        </w:rPr>
        <w:t xml:space="preserve"> </w:t>
      </w:r>
      <w:r>
        <w:t>the</w:t>
      </w:r>
      <w:r>
        <w:rPr>
          <w:spacing w:val="-10"/>
        </w:rPr>
        <w:t xml:space="preserve"> </w:t>
      </w:r>
      <w:r>
        <w:t>start</w:t>
      </w:r>
      <w:r>
        <w:rPr>
          <w:spacing w:val="-7"/>
        </w:rPr>
        <w:t xml:space="preserve"> </w:t>
      </w:r>
      <w:r>
        <w:t>of</w:t>
      </w:r>
      <w:r>
        <w:rPr>
          <w:spacing w:val="-12"/>
        </w:rPr>
        <w:t xml:space="preserve"> </w:t>
      </w:r>
      <w:r>
        <w:t>the</w:t>
      </w:r>
      <w:r>
        <w:rPr>
          <w:spacing w:val="-9"/>
        </w:rPr>
        <w:t xml:space="preserve"> </w:t>
      </w:r>
      <w:r>
        <w:rPr>
          <w:spacing w:val="-2"/>
        </w:rPr>
        <w:t>grant</w:t>
      </w:r>
    </w:p>
    <w:p w14:paraId="0F1F8B10" w14:textId="4FA12705" w:rsidR="00115ABB" w:rsidRPr="00CE79E0" w:rsidRDefault="002D2FA6">
      <w:pPr>
        <w:pStyle w:val="ListParagraph"/>
        <w:numPr>
          <w:ilvl w:val="1"/>
          <w:numId w:val="1"/>
        </w:numPr>
        <w:tabs>
          <w:tab w:val="left" w:pos="2589"/>
        </w:tabs>
        <w:spacing w:line="275" w:lineRule="exact"/>
        <w:ind w:hanging="357"/>
        <w:rPr>
          <w:rFonts w:ascii="Courier New" w:hAnsi="Courier New"/>
        </w:rPr>
      </w:pPr>
      <w:r w:rsidRPr="00CE79E0">
        <w:t>Number</w:t>
      </w:r>
      <w:r w:rsidRPr="00CE79E0">
        <w:rPr>
          <w:spacing w:val="-13"/>
        </w:rPr>
        <w:t xml:space="preserve"> </w:t>
      </w:r>
      <w:r w:rsidRPr="00CE79E0">
        <w:t>of</w:t>
      </w:r>
      <w:r w:rsidRPr="00CE79E0">
        <w:rPr>
          <w:spacing w:val="-10"/>
        </w:rPr>
        <w:t xml:space="preserve"> </w:t>
      </w:r>
      <w:r w:rsidRPr="00CE79E0">
        <w:t>Safety</w:t>
      </w:r>
      <w:r w:rsidRPr="00CE79E0">
        <w:rPr>
          <w:spacing w:val="-12"/>
        </w:rPr>
        <w:t xml:space="preserve"> </w:t>
      </w:r>
      <w:r w:rsidRPr="00CE79E0">
        <w:t>Classes</w:t>
      </w:r>
      <w:r w:rsidRPr="00CE79E0">
        <w:rPr>
          <w:spacing w:val="-9"/>
        </w:rPr>
        <w:t xml:space="preserve"> </w:t>
      </w:r>
      <w:r w:rsidRPr="00CE79E0">
        <w:rPr>
          <w:spacing w:val="-4"/>
        </w:rPr>
        <w:t>Held</w:t>
      </w:r>
      <w:r w:rsidR="003172EA" w:rsidRPr="00CE79E0">
        <w:rPr>
          <w:spacing w:val="-4"/>
        </w:rPr>
        <w:t xml:space="preserve"> </w:t>
      </w:r>
    </w:p>
    <w:p w14:paraId="4826A2C7" w14:textId="77777777" w:rsidR="00115ABB" w:rsidRDefault="002D2FA6">
      <w:pPr>
        <w:pStyle w:val="BodyText"/>
        <w:spacing w:before="235"/>
        <w:ind w:left="721" w:hanging="1"/>
      </w:pPr>
      <w:r>
        <w:t>Applicant's</w:t>
      </w:r>
      <w:r>
        <w:rPr>
          <w:spacing w:val="-6"/>
        </w:rPr>
        <w:t xml:space="preserve"> </w:t>
      </w:r>
      <w:r>
        <w:t>past</w:t>
      </w:r>
      <w:r>
        <w:rPr>
          <w:spacing w:val="-4"/>
        </w:rPr>
        <w:t xml:space="preserve"> </w:t>
      </w:r>
      <w:r>
        <w:t>performance</w:t>
      </w:r>
      <w:r>
        <w:rPr>
          <w:spacing w:val="-4"/>
        </w:rPr>
        <w:t xml:space="preserve"> </w:t>
      </w:r>
      <w:r>
        <w:t>as</w:t>
      </w:r>
      <w:r>
        <w:rPr>
          <w:spacing w:val="-6"/>
        </w:rPr>
        <w:t xml:space="preserve"> </w:t>
      </w:r>
      <w:r>
        <w:t>a</w:t>
      </w:r>
      <w:r>
        <w:rPr>
          <w:spacing w:val="-11"/>
        </w:rPr>
        <w:t xml:space="preserve"> </w:t>
      </w:r>
      <w:r>
        <w:t>DNR</w:t>
      </w:r>
      <w:r>
        <w:rPr>
          <w:spacing w:val="-9"/>
        </w:rPr>
        <w:t xml:space="preserve"> </w:t>
      </w:r>
      <w:r>
        <w:t>grantee</w:t>
      </w:r>
      <w:r>
        <w:rPr>
          <w:spacing w:val="-8"/>
        </w:rPr>
        <w:t xml:space="preserve"> </w:t>
      </w:r>
      <w:r>
        <w:t>will</w:t>
      </w:r>
      <w:r>
        <w:rPr>
          <w:spacing w:val="-7"/>
        </w:rPr>
        <w:t xml:space="preserve"> </w:t>
      </w:r>
      <w:r>
        <w:t>be</w:t>
      </w:r>
      <w:r>
        <w:rPr>
          <w:spacing w:val="-10"/>
        </w:rPr>
        <w:t xml:space="preserve"> </w:t>
      </w:r>
      <w:r>
        <w:t>reviewed,</w:t>
      </w:r>
      <w:r>
        <w:rPr>
          <w:spacing w:val="-9"/>
        </w:rPr>
        <w:t xml:space="preserve"> </w:t>
      </w:r>
      <w:r>
        <w:t>including</w:t>
      </w:r>
      <w:r>
        <w:rPr>
          <w:spacing w:val="-10"/>
        </w:rPr>
        <w:t xml:space="preserve"> </w:t>
      </w:r>
      <w:r>
        <w:t>trail</w:t>
      </w:r>
      <w:r>
        <w:rPr>
          <w:spacing w:val="-7"/>
        </w:rPr>
        <w:t xml:space="preserve"> </w:t>
      </w:r>
      <w:r>
        <w:t>log</w:t>
      </w:r>
      <w:r>
        <w:rPr>
          <w:spacing w:val="-11"/>
        </w:rPr>
        <w:t xml:space="preserve"> </w:t>
      </w:r>
      <w:r>
        <w:t>accuracy,</w:t>
      </w:r>
      <w:r>
        <w:rPr>
          <w:spacing w:val="-9"/>
        </w:rPr>
        <w:t xml:space="preserve"> </w:t>
      </w:r>
      <w:r>
        <w:t>communication</w:t>
      </w:r>
      <w:r>
        <w:rPr>
          <w:spacing w:val="-13"/>
        </w:rPr>
        <w:t xml:space="preserve"> </w:t>
      </w:r>
      <w:r>
        <w:t>of changes to trail monitoring, financial management, and outreach. This will be a pass/fail review.</w:t>
      </w:r>
    </w:p>
    <w:p w14:paraId="0D3F8E74" w14:textId="77777777" w:rsidR="00115ABB" w:rsidRDefault="00115ABB">
      <w:pPr>
        <w:pStyle w:val="BodyText"/>
        <w:sectPr w:rsidR="00115ABB">
          <w:pgSz w:w="12240" w:h="15840"/>
          <w:pgMar w:top="1560" w:right="720" w:bottom="280" w:left="360" w:header="720" w:footer="720" w:gutter="0"/>
          <w:cols w:space="720"/>
        </w:sectPr>
      </w:pPr>
    </w:p>
    <w:p w14:paraId="5A48A9AB" w14:textId="77777777" w:rsidR="00115ABB" w:rsidRDefault="002D2FA6">
      <w:pPr>
        <w:pStyle w:val="Heading2"/>
        <w:spacing w:before="38"/>
        <w:jc w:val="both"/>
      </w:pPr>
      <w:bookmarkStart w:id="14" w:name="Diversity_in_grantmaking"/>
      <w:bookmarkEnd w:id="14"/>
      <w:r>
        <w:rPr>
          <w:color w:val="003862"/>
          <w:spacing w:val="-4"/>
        </w:rPr>
        <w:lastRenderedPageBreak/>
        <w:t>Diversity</w:t>
      </w:r>
      <w:r>
        <w:rPr>
          <w:color w:val="003862"/>
          <w:spacing w:val="-2"/>
        </w:rPr>
        <w:t xml:space="preserve"> </w:t>
      </w:r>
      <w:r>
        <w:rPr>
          <w:color w:val="003862"/>
          <w:spacing w:val="-4"/>
        </w:rPr>
        <w:t>in</w:t>
      </w:r>
      <w:r>
        <w:rPr>
          <w:color w:val="003862"/>
          <w:spacing w:val="1"/>
        </w:rPr>
        <w:t xml:space="preserve"> </w:t>
      </w:r>
      <w:r>
        <w:rPr>
          <w:color w:val="003862"/>
          <w:spacing w:val="-4"/>
        </w:rPr>
        <w:t>grantmaking</w:t>
      </w:r>
    </w:p>
    <w:p w14:paraId="30A1E16F" w14:textId="1DFC80BC" w:rsidR="00115ABB" w:rsidRDefault="003172EA">
      <w:pPr>
        <w:pStyle w:val="BodyText"/>
        <w:spacing w:before="212" w:line="271" w:lineRule="auto"/>
        <w:ind w:left="360" w:right="141" w:hanging="1"/>
        <w:jc w:val="both"/>
      </w:pPr>
      <w:r>
        <w:t>OHM</w:t>
      </w:r>
      <w:r w:rsidR="002D2FA6">
        <w:rPr>
          <w:spacing w:val="-1"/>
        </w:rPr>
        <w:t xml:space="preserve"> </w:t>
      </w:r>
      <w:r w:rsidR="002D2FA6">
        <w:t>trails</w:t>
      </w:r>
      <w:r w:rsidR="002D2FA6">
        <w:rPr>
          <w:spacing w:val="-6"/>
        </w:rPr>
        <w:t xml:space="preserve"> </w:t>
      </w:r>
      <w:r w:rsidR="002D2FA6">
        <w:t>are</w:t>
      </w:r>
      <w:r w:rsidR="002D2FA6">
        <w:rPr>
          <w:spacing w:val="-3"/>
        </w:rPr>
        <w:t xml:space="preserve"> </w:t>
      </w:r>
      <w:r w:rsidR="002D2FA6">
        <w:t>established</w:t>
      </w:r>
      <w:r w:rsidR="002D2FA6">
        <w:rPr>
          <w:spacing w:val="-6"/>
        </w:rPr>
        <w:t xml:space="preserve"> </w:t>
      </w:r>
      <w:r w:rsidR="002D2FA6" w:rsidRPr="00CE79E0">
        <w:t>in</w:t>
      </w:r>
      <w:r w:rsidR="002D2FA6" w:rsidRPr="00CE79E0">
        <w:rPr>
          <w:spacing w:val="-6"/>
        </w:rPr>
        <w:t xml:space="preserve"> </w:t>
      </w:r>
      <w:r w:rsidRPr="00CE79E0">
        <w:t>several</w:t>
      </w:r>
      <w:r w:rsidR="002D2FA6">
        <w:t xml:space="preserve"> areas</w:t>
      </w:r>
      <w:r w:rsidR="002D2FA6">
        <w:rPr>
          <w:spacing w:val="-8"/>
        </w:rPr>
        <w:t xml:space="preserve"> </w:t>
      </w:r>
      <w:r w:rsidR="002D2FA6">
        <w:t>of</w:t>
      </w:r>
      <w:r w:rsidR="002D2FA6">
        <w:rPr>
          <w:spacing w:val="-8"/>
        </w:rPr>
        <w:t xml:space="preserve"> </w:t>
      </w:r>
      <w:r w:rsidR="002D2FA6">
        <w:t>the</w:t>
      </w:r>
      <w:r w:rsidR="002D2FA6">
        <w:rPr>
          <w:spacing w:val="-5"/>
        </w:rPr>
        <w:t xml:space="preserve"> </w:t>
      </w:r>
      <w:r w:rsidR="002D2FA6">
        <w:t>state.</w:t>
      </w:r>
      <w:r w:rsidR="002D2FA6">
        <w:rPr>
          <w:spacing w:val="-8"/>
        </w:rPr>
        <w:t xml:space="preserve"> </w:t>
      </w:r>
      <w:r w:rsidR="002D2FA6">
        <w:t>The purpose</w:t>
      </w:r>
      <w:r w:rsidR="002D2FA6">
        <w:rPr>
          <w:spacing w:val="-7"/>
        </w:rPr>
        <w:t xml:space="preserve"> </w:t>
      </w:r>
      <w:r w:rsidR="002D2FA6">
        <w:t>of</w:t>
      </w:r>
      <w:r w:rsidR="002D2FA6">
        <w:rPr>
          <w:spacing w:val="-8"/>
        </w:rPr>
        <w:t xml:space="preserve"> </w:t>
      </w:r>
      <w:r w:rsidR="002D2FA6">
        <w:t>this</w:t>
      </w:r>
      <w:r w:rsidR="002D2FA6">
        <w:rPr>
          <w:spacing w:val="-6"/>
        </w:rPr>
        <w:t xml:space="preserve"> </w:t>
      </w:r>
      <w:r w:rsidR="002D2FA6">
        <w:t>program</w:t>
      </w:r>
      <w:r w:rsidR="002D2FA6">
        <w:rPr>
          <w:spacing w:val="-7"/>
        </w:rPr>
        <w:t xml:space="preserve"> </w:t>
      </w:r>
      <w:r w:rsidR="002D2FA6">
        <w:t>is</w:t>
      </w:r>
      <w:r w:rsidR="002D2FA6">
        <w:rPr>
          <w:spacing w:val="-1"/>
        </w:rPr>
        <w:t xml:space="preserve"> </w:t>
      </w:r>
      <w:r w:rsidR="002D2FA6">
        <w:t>to be</w:t>
      </w:r>
      <w:r w:rsidR="002D2FA6">
        <w:rPr>
          <w:spacing w:val="-7"/>
        </w:rPr>
        <w:t xml:space="preserve"> </w:t>
      </w:r>
      <w:r w:rsidR="002D2FA6">
        <w:t>the</w:t>
      </w:r>
      <w:r w:rsidR="002D2FA6">
        <w:rPr>
          <w:spacing w:val="-7"/>
        </w:rPr>
        <w:t xml:space="preserve"> </w:t>
      </w:r>
      <w:r w:rsidR="002D2FA6">
        <w:t>eyes</w:t>
      </w:r>
      <w:r w:rsidR="002D2FA6">
        <w:rPr>
          <w:spacing w:val="-3"/>
        </w:rPr>
        <w:t xml:space="preserve"> </w:t>
      </w:r>
      <w:r w:rsidR="002D2FA6">
        <w:t>and</w:t>
      </w:r>
      <w:r w:rsidR="002D2FA6">
        <w:rPr>
          <w:spacing w:val="-6"/>
        </w:rPr>
        <w:t xml:space="preserve"> </w:t>
      </w:r>
      <w:r w:rsidR="002D2FA6">
        <w:t>ears</w:t>
      </w:r>
      <w:r w:rsidR="002D2FA6">
        <w:rPr>
          <w:spacing w:val="-1"/>
        </w:rPr>
        <w:t xml:space="preserve"> </w:t>
      </w:r>
      <w:r w:rsidR="002D2FA6">
        <w:t>for</w:t>
      </w:r>
      <w:r w:rsidR="002D2FA6">
        <w:rPr>
          <w:spacing w:val="-3"/>
        </w:rPr>
        <w:t xml:space="preserve"> </w:t>
      </w:r>
      <w:r w:rsidR="002D2FA6">
        <w:t>the</w:t>
      </w:r>
      <w:r w:rsidR="002D2FA6">
        <w:rPr>
          <w:spacing w:val="-5"/>
        </w:rPr>
        <w:t xml:space="preserve"> </w:t>
      </w:r>
      <w:r w:rsidR="002D2FA6">
        <w:t>State by monitoring the</w:t>
      </w:r>
      <w:r w:rsidR="002D2FA6">
        <w:rPr>
          <w:spacing w:val="-1"/>
        </w:rPr>
        <w:t xml:space="preserve"> </w:t>
      </w:r>
      <w:r w:rsidR="002D2FA6">
        <w:t>trails for</w:t>
      </w:r>
      <w:r w:rsidR="002D2FA6">
        <w:rPr>
          <w:spacing w:val="-1"/>
        </w:rPr>
        <w:t xml:space="preserve"> </w:t>
      </w:r>
      <w:r w:rsidR="002D2FA6">
        <w:t>safety and rideability, as</w:t>
      </w:r>
      <w:r w:rsidR="002D2FA6">
        <w:rPr>
          <w:spacing w:val="-1"/>
        </w:rPr>
        <w:t xml:space="preserve"> </w:t>
      </w:r>
      <w:r w:rsidR="002D2FA6">
        <w:t>well as increasing safety education.</w:t>
      </w:r>
      <w:r w:rsidR="002D2FA6">
        <w:rPr>
          <w:spacing w:val="-2"/>
        </w:rPr>
        <w:t xml:space="preserve"> </w:t>
      </w:r>
      <w:r w:rsidR="002D2FA6">
        <w:t>We have identified</w:t>
      </w:r>
      <w:r w:rsidR="002D2FA6">
        <w:rPr>
          <w:spacing w:val="-2"/>
        </w:rPr>
        <w:t xml:space="preserve"> </w:t>
      </w:r>
      <w:r w:rsidR="002D2FA6">
        <w:t>some</w:t>
      </w:r>
      <w:r w:rsidR="002D2FA6">
        <w:rPr>
          <w:spacing w:val="-1"/>
        </w:rPr>
        <w:t xml:space="preserve"> </w:t>
      </w:r>
      <w:r w:rsidR="002D2FA6">
        <w:t>trails and riders in the state that are underserved.</w:t>
      </w:r>
    </w:p>
    <w:p w14:paraId="4D5230C5" w14:textId="77777777" w:rsidR="00115ABB" w:rsidRDefault="002D2FA6">
      <w:pPr>
        <w:pStyle w:val="BodyText"/>
        <w:spacing w:before="194"/>
        <w:ind w:left="360"/>
        <w:jc w:val="both"/>
      </w:pPr>
      <w:r>
        <w:t>For</w:t>
      </w:r>
      <w:r>
        <w:rPr>
          <w:spacing w:val="-13"/>
        </w:rPr>
        <w:t xml:space="preserve"> </w:t>
      </w:r>
      <w:r>
        <w:t>purposes</w:t>
      </w:r>
      <w:r>
        <w:rPr>
          <w:spacing w:val="-12"/>
        </w:rPr>
        <w:t xml:space="preserve"> </w:t>
      </w:r>
      <w:r>
        <w:t>of</w:t>
      </w:r>
      <w:r>
        <w:rPr>
          <w:spacing w:val="-13"/>
        </w:rPr>
        <w:t xml:space="preserve"> </w:t>
      </w:r>
      <w:r>
        <w:t>this</w:t>
      </w:r>
      <w:r>
        <w:rPr>
          <w:spacing w:val="-12"/>
        </w:rPr>
        <w:t xml:space="preserve"> </w:t>
      </w:r>
      <w:r>
        <w:t>grant,</w:t>
      </w:r>
      <w:r>
        <w:rPr>
          <w:spacing w:val="-13"/>
        </w:rPr>
        <w:t xml:space="preserve"> </w:t>
      </w:r>
      <w:r>
        <w:t>the</w:t>
      </w:r>
      <w:r>
        <w:rPr>
          <w:spacing w:val="-12"/>
        </w:rPr>
        <w:t xml:space="preserve"> </w:t>
      </w:r>
      <w:r>
        <w:t>definitions</w:t>
      </w:r>
      <w:r>
        <w:rPr>
          <w:spacing w:val="-14"/>
        </w:rPr>
        <w:t xml:space="preserve"> </w:t>
      </w:r>
      <w:r>
        <w:t>of</w:t>
      </w:r>
      <w:r>
        <w:rPr>
          <w:spacing w:val="-12"/>
        </w:rPr>
        <w:t xml:space="preserve"> </w:t>
      </w:r>
      <w:r>
        <w:t>underserved</w:t>
      </w:r>
      <w:r>
        <w:rPr>
          <w:spacing w:val="-11"/>
        </w:rPr>
        <w:t xml:space="preserve"> </w:t>
      </w:r>
      <w:r>
        <w:rPr>
          <w:spacing w:val="-4"/>
        </w:rPr>
        <w:t>are:</w:t>
      </w:r>
    </w:p>
    <w:p w14:paraId="6525E06A" w14:textId="77777777" w:rsidR="00115ABB" w:rsidRDefault="002D2FA6">
      <w:pPr>
        <w:pStyle w:val="ListParagraph"/>
        <w:numPr>
          <w:ilvl w:val="0"/>
          <w:numId w:val="15"/>
        </w:numPr>
        <w:tabs>
          <w:tab w:val="left" w:pos="1081"/>
        </w:tabs>
        <w:spacing w:before="235"/>
        <w:ind w:left="1081" w:hanging="360"/>
      </w:pPr>
      <w:r>
        <w:rPr>
          <w:spacing w:val="-2"/>
        </w:rPr>
        <w:t>Underserved</w:t>
      </w:r>
      <w:r>
        <w:rPr>
          <w:spacing w:val="-3"/>
        </w:rPr>
        <w:t xml:space="preserve"> </w:t>
      </w:r>
      <w:r>
        <w:rPr>
          <w:spacing w:val="-2"/>
        </w:rPr>
        <w:t>trails</w:t>
      </w:r>
      <w:r>
        <w:rPr>
          <w:spacing w:val="-6"/>
        </w:rPr>
        <w:t xml:space="preserve"> </w:t>
      </w:r>
      <w:r>
        <w:rPr>
          <w:spacing w:val="-2"/>
        </w:rPr>
        <w:t>are</w:t>
      </w:r>
      <w:r>
        <w:rPr>
          <w:spacing w:val="-4"/>
        </w:rPr>
        <w:t xml:space="preserve"> </w:t>
      </w:r>
      <w:r>
        <w:rPr>
          <w:spacing w:val="-2"/>
        </w:rPr>
        <w:t>those</w:t>
      </w:r>
      <w:r>
        <w:rPr>
          <w:spacing w:val="2"/>
        </w:rPr>
        <w:t xml:space="preserve"> </w:t>
      </w:r>
      <w:r>
        <w:rPr>
          <w:spacing w:val="-2"/>
        </w:rPr>
        <w:t>that are</w:t>
      </w:r>
      <w:r>
        <w:rPr>
          <w:spacing w:val="-1"/>
        </w:rPr>
        <w:t xml:space="preserve"> </w:t>
      </w:r>
      <w:r>
        <w:rPr>
          <w:spacing w:val="-2"/>
        </w:rPr>
        <w:t>not</w:t>
      </w:r>
      <w:r>
        <w:rPr>
          <w:spacing w:val="-8"/>
        </w:rPr>
        <w:t xml:space="preserve"> </w:t>
      </w:r>
      <w:r>
        <w:rPr>
          <w:spacing w:val="-2"/>
        </w:rPr>
        <w:t>currently</w:t>
      </w:r>
      <w:r>
        <w:rPr>
          <w:spacing w:val="-7"/>
        </w:rPr>
        <w:t xml:space="preserve"> </w:t>
      </w:r>
      <w:r>
        <w:rPr>
          <w:spacing w:val="-2"/>
        </w:rPr>
        <w:t>monitored</w:t>
      </w:r>
      <w:r>
        <w:rPr>
          <w:spacing w:val="-3"/>
        </w:rPr>
        <w:t xml:space="preserve"> </w:t>
      </w:r>
      <w:r>
        <w:rPr>
          <w:spacing w:val="-2"/>
        </w:rPr>
        <w:t>by</w:t>
      </w:r>
      <w:r>
        <w:rPr>
          <w:spacing w:val="2"/>
        </w:rPr>
        <w:t xml:space="preserve"> </w:t>
      </w:r>
      <w:r>
        <w:rPr>
          <w:spacing w:val="-5"/>
        </w:rPr>
        <w:t>TAs</w:t>
      </w:r>
    </w:p>
    <w:p w14:paraId="791F1D18" w14:textId="77777777" w:rsidR="00115ABB" w:rsidRDefault="002D2FA6">
      <w:pPr>
        <w:pStyle w:val="ListParagraph"/>
        <w:numPr>
          <w:ilvl w:val="0"/>
          <w:numId w:val="15"/>
        </w:numPr>
        <w:tabs>
          <w:tab w:val="left" w:pos="1081"/>
        </w:tabs>
        <w:spacing w:before="37" w:line="434" w:lineRule="auto"/>
        <w:ind w:right="4344" w:firstLine="357"/>
      </w:pPr>
      <w:r>
        <w:t>Underserved</w:t>
      </w:r>
      <w:r>
        <w:rPr>
          <w:spacing w:val="-13"/>
        </w:rPr>
        <w:t xml:space="preserve"> </w:t>
      </w:r>
      <w:r>
        <w:t>riders</w:t>
      </w:r>
      <w:r>
        <w:rPr>
          <w:spacing w:val="-12"/>
        </w:rPr>
        <w:t xml:space="preserve"> </w:t>
      </w:r>
      <w:r>
        <w:t>are</w:t>
      </w:r>
      <w:r>
        <w:rPr>
          <w:spacing w:val="-13"/>
        </w:rPr>
        <w:t xml:space="preserve"> </w:t>
      </w:r>
      <w:r>
        <w:t>those</w:t>
      </w:r>
      <w:r>
        <w:rPr>
          <w:spacing w:val="-12"/>
        </w:rPr>
        <w:t xml:space="preserve"> </w:t>
      </w:r>
      <w:r>
        <w:t>in</w:t>
      </w:r>
      <w:r>
        <w:rPr>
          <w:spacing w:val="-13"/>
        </w:rPr>
        <w:t xml:space="preserve"> </w:t>
      </w:r>
      <w:r>
        <w:t>less</w:t>
      </w:r>
      <w:r>
        <w:rPr>
          <w:spacing w:val="-12"/>
        </w:rPr>
        <w:t xml:space="preserve"> </w:t>
      </w:r>
      <w:r>
        <w:t>populated</w:t>
      </w:r>
      <w:r>
        <w:rPr>
          <w:spacing w:val="-13"/>
        </w:rPr>
        <w:t xml:space="preserve"> </w:t>
      </w:r>
      <w:r>
        <w:t>parts</w:t>
      </w:r>
      <w:r>
        <w:rPr>
          <w:spacing w:val="-12"/>
        </w:rPr>
        <w:t xml:space="preserve"> </w:t>
      </w:r>
      <w:r>
        <w:t>of</w:t>
      </w:r>
      <w:r>
        <w:rPr>
          <w:spacing w:val="-12"/>
        </w:rPr>
        <w:t xml:space="preserve"> </w:t>
      </w:r>
      <w:r>
        <w:t>the</w:t>
      </w:r>
      <w:r>
        <w:rPr>
          <w:spacing w:val="-12"/>
        </w:rPr>
        <w:t xml:space="preserve"> </w:t>
      </w:r>
      <w:r>
        <w:t xml:space="preserve">state. </w:t>
      </w:r>
      <w:hyperlink r:id="rId7">
        <w:r>
          <w:rPr>
            <w:color w:val="0000FF"/>
            <w:u w:val="single" w:color="0000FF"/>
          </w:rPr>
          <w:t>A-Z listing of off-highway vehicle trails |</w:t>
        </w:r>
      </w:hyperlink>
      <w:r>
        <w:rPr>
          <w:color w:val="0000FF"/>
          <w:u w:val="single" w:color="0000FF"/>
        </w:rPr>
        <w:t xml:space="preserve"> </w:t>
      </w:r>
      <w:hyperlink r:id="rId8">
        <w:r>
          <w:rPr>
            <w:color w:val="0000FF"/>
            <w:u w:val="single" w:color="0000FF"/>
          </w:rPr>
          <w:t>Minnesota DNR</w:t>
        </w:r>
      </w:hyperlink>
    </w:p>
    <w:p w14:paraId="39AC12B6" w14:textId="77777777" w:rsidR="00115ABB" w:rsidRDefault="00115ABB">
      <w:pPr>
        <w:pStyle w:val="BodyText"/>
        <w:spacing w:before="246"/>
      </w:pPr>
    </w:p>
    <w:p w14:paraId="1956A6A9" w14:textId="77777777" w:rsidR="00115ABB" w:rsidRDefault="002D2FA6">
      <w:pPr>
        <w:pStyle w:val="Heading2"/>
      </w:pPr>
      <w:bookmarkStart w:id="15" w:name="Additional_selection_criteria"/>
      <w:bookmarkEnd w:id="15"/>
      <w:r>
        <w:rPr>
          <w:color w:val="003862"/>
          <w:spacing w:val="-4"/>
        </w:rPr>
        <w:t>Additional</w:t>
      </w:r>
      <w:r>
        <w:rPr>
          <w:color w:val="003862"/>
          <w:spacing w:val="2"/>
        </w:rPr>
        <w:t xml:space="preserve"> </w:t>
      </w:r>
      <w:r>
        <w:rPr>
          <w:color w:val="003862"/>
          <w:spacing w:val="-4"/>
        </w:rPr>
        <w:t>selection</w:t>
      </w:r>
      <w:r>
        <w:rPr>
          <w:color w:val="003862"/>
          <w:spacing w:val="-3"/>
        </w:rPr>
        <w:t xml:space="preserve"> </w:t>
      </w:r>
      <w:r>
        <w:rPr>
          <w:color w:val="003862"/>
          <w:spacing w:val="-4"/>
        </w:rPr>
        <w:t>criteria</w:t>
      </w:r>
    </w:p>
    <w:p w14:paraId="2C44735E" w14:textId="77777777" w:rsidR="00115ABB" w:rsidRDefault="002D2FA6">
      <w:pPr>
        <w:pStyle w:val="BodyText"/>
        <w:spacing w:before="106"/>
        <w:ind w:left="357" w:right="77" w:firstLine="2"/>
      </w:pPr>
      <w:r>
        <w:t>In</w:t>
      </w:r>
      <w:r>
        <w:rPr>
          <w:spacing w:val="-2"/>
        </w:rPr>
        <w:t xml:space="preserve"> </w:t>
      </w:r>
      <w:r>
        <w:t>accordance with</w:t>
      </w:r>
      <w:r>
        <w:rPr>
          <w:spacing w:val="-2"/>
        </w:rPr>
        <w:t xml:space="preserve"> </w:t>
      </w:r>
      <w:r>
        <w:t>Office</w:t>
      </w:r>
      <w:r>
        <w:rPr>
          <w:spacing w:val="-3"/>
        </w:rPr>
        <w:t xml:space="preserve"> </w:t>
      </w:r>
      <w:r>
        <w:t>of</w:t>
      </w:r>
      <w:r>
        <w:rPr>
          <w:spacing w:val="-1"/>
        </w:rPr>
        <w:t xml:space="preserve"> </w:t>
      </w:r>
      <w:r>
        <w:t>Grants</w:t>
      </w:r>
      <w:r>
        <w:rPr>
          <w:spacing w:val="-3"/>
        </w:rPr>
        <w:t xml:space="preserve"> </w:t>
      </w:r>
      <w:r>
        <w:t>Management</w:t>
      </w:r>
      <w:r>
        <w:rPr>
          <w:spacing w:val="-3"/>
        </w:rPr>
        <w:t xml:space="preserve"> </w:t>
      </w:r>
      <w:r>
        <w:t>(OGM)</w:t>
      </w:r>
      <w:r>
        <w:rPr>
          <w:spacing w:val="-2"/>
        </w:rPr>
        <w:t xml:space="preserve"> </w:t>
      </w:r>
      <w:hyperlink r:id="rId9">
        <w:r>
          <w:rPr>
            <w:color w:val="0560C1"/>
            <w:u w:val="single" w:color="0560C1"/>
          </w:rPr>
          <w:t>Policy</w:t>
        </w:r>
        <w:r>
          <w:rPr>
            <w:color w:val="0560C1"/>
            <w:spacing w:val="-2"/>
            <w:u w:val="single" w:color="0560C1"/>
          </w:rPr>
          <w:t xml:space="preserve"> </w:t>
        </w:r>
        <w:r>
          <w:rPr>
            <w:color w:val="0560C1"/>
            <w:u w:val="single" w:color="0560C1"/>
          </w:rPr>
          <w:t>08-13</w:t>
        </w:r>
      </w:hyperlink>
      <w:r>
        <w:rPr>
          <w:color w:val="0560C1"/>
          <w:spacing w:val="-3"/>
        </w:rPr>
        <w:t xml:space="preserve"> </w:t>
      </w:r>
      <w:r>
        <w:t>Evaluating</w:t>
      </w:r>
      <w:r>
        <w:rPr>
          <w:spacing w:val="-4"/>
        </w:rPr>
        <w:t xml:space="preserve"> </w:t>
      </w:r>
      <w:r>
        <w:t>Grantee</w:t>
      </w:r>
      <w:r>
        <w:rPr>
          <w:spacing w:val="-3"/>
        </w:rPr>
        <w:t xml:space="preserve"> </w:t>
      </w:r>
      <w:r>
        <w:t>Performance,</w:t>
      </w:r>
      <w:r>
        <w:rPr>
          <w:spacing w:val="-1"/>
        </w:rPr>
        <w:t xml:space="preserve"> </w:t>
      </w:r>
      <w:r>
        <w:t>applicant's</w:t>
      </w:r>
      <w:r>
        <w:rPr>
          <w:spacing w:val="-1"/>
        </w:rPr>
        <w:t xml:space="preserve"> </w:t>
      </w:r>
      <w:r>
        <w:t>past performance</w:t>
      </w:r>
      <w:r>
        <w:rPr>
          <w:spacing w:val="-8"/>
        </w:rPr>
        <w:t xml:space="preserve"> </w:t>
      </w:r>
      <w:r>
        <w:t>as</w:t>
      </w:r>
      <w:r>
        <w:rPr>
          <w:spacing w:val="-6"/>
        </w:rPr>
        <w:t xml:space="preserve"> </w:t>
      </w:r>
      <w:r>
        <w:t>a</w:t>
      </w:r>
      <w:r>
        <w:rPr>
          <w:spacing w:val="-9"/>
        </w:rPr>
        <w:t xml:space="preserve"> </w:t>
      </w:r>
      <w:r>
        <w:t>DNR</w:t>
      </w:r>
      <w:r>
        <w:rPr>
          <w:spacing w:val="-6"/>
        </w:rPr>
        <w:t xml:space="preserve"> </w:t>
      </w:r>
      <w:r>
        <w:t>grantee</w:t>
      </w:r>
      <w:r>
        <w:rPr>
          <w:spacing w:val="-8"/>
        </w:rPr>
        <w:t xml:space="preserve"> </w:t>
      </w:r>
      <w:r>
        <w:t>will</w:t>
      </w:r>
      <w:r>
        <w:rPr>
          <w:spacing w:val="-7"/>
        </w:rPr>
        <w:t xml:space="preserve"> </w:t>
      </w:r>
      <w:r>
        <w:t>be</w:t>
      </w:r>
      <w:r>
        <w:rPr>
          <w:spacing w:val="-6"/>
        </w:rPr>
        <w:t xml:space="preserve"> </w:t>
      </w:r>
      <w:r>
        <w:t>reviewed.</w:t>
      </w:r>
      <w:r>
        <w:rPr>
          <w:spacing w:val="35"/>
        </w:rPr>
        <w:t xml:space="preserve"> </w:t>
      </w:r>
      <w:r>
        <w:t>The</w:t>
      </w:r>
      <w:r>
        <w:rPr>
          <w:spacing w:val="-8"/>
        </w:rPr>
        <w:t xml:space="preserve"> </w:t>
      </w:r>
      <w:r>
        <w:t>review</w:t>
      </w:r>
      <w:r>
        <w:rPr>
          <w:spacing w:val="-8"/>
        </w:rPr>
        <w:t xml:space="preserve"> </w:t>
      </w:r>
      <w:r>
        <w:t>will</w:t>
      </w:r>
      <w:r>
        <w:rPr>
          <w:spacing w:val="-4"/>
        </w:rPr>
        <w:t xml:space="preserve"> </w:t>
      </w:r>
      <w:r>
        <w:t>include</w:t>
      </w:r>
      <w:r>
        <w:rPr>
          <w:spacing w:val="-6"/>
        </w:rPr>
        <w:t xml:space="preserve"> </w:t>
      </w:r>
      <w:r>
        <w:t>trail</w:t>
      </w:r>
      <w:r>
        <w:rPr>
          <w:spacing w:val="-7"/>
        </w:rPr>
        <w:t xml:space="preserve"> </w:t>
      </w:r>
      <w:r>
        <w:t>log</w:t>
      </w:r>
      <w:r>
        <w:rPr>
          <w:spacing w:val="-9"/>
        </w:rPr>
        <w:t xml:space="preserve"> </w:t>
      </w:r>
      <w:r>
        <w:t>accuracy,</w:t>
      </w:r>
      <w:r>
        <w:rPr>
          <w:spacing w:val="-9"/>
        </w:rPr>
        <w:t xml:space="preserve"> </w:t>
      </w:r>
      <w:r>
        <w:t>communication</w:t>
      </w:r>
      <w:r>
        <w:rPr>
          <w:spacing w:val="-13"/>
        </w:rPr>
        <w:t xml:space="preserve"> </w:t>
      </w:r>
      <w:r>
        <w:t>of</w:t>
      </w:r>
      <w:r>
        <w:rPr>
          <w:spacing w:val="-9"/>
        </w:rPr>
        <w:t xml:space="preserve"> </w:t>
      </w:r>
      <w:r>
        <w:t>changes</w:t>
      </w:r>
      <w:r>
        <w:rPr>
          <w:spacing w:val="-4"/>
        </w:rPr>
        <w:t xml:space="preserve"> </w:t>
      </w:r>
      <w:r>
        <w:t xml:space="preserve">to trail monitoring, financial management, and outreach. This review may result in the State placing additional conditions in the contract agreement, reducing the initial funding recommendations, or not recommending an application for funding in accordance with OGM </w:t>
      </w:r>
      <w:hyperlink r:id="rId10">
        <w:r>
          <w:rPr>
            <w:color w:val="0560C1"/>
            <w:u w:val="single" w:color="0560C1"/>
          </w:rPr>
          <w:t>Policy 08-02</w:t>
        </w:r>
      </w:hyperlink>
      <w:r>
        <w:rPr>
          <w:color w:val="0560C1"/>
        </w:rPr>
        <w:t xml:space="preserve"> </w:t>
      </w:r>
      <w:r>
        <w:t>on Rating Criteria for Competitive Grant Review.</w:t>
      </w:r>
    </w:p>
    <w:p w14:paraId="590AAC0C" w14:textId="77777777" w:rsidR="00115ABB" w:rsidRDefault="002D2FA6">
      <w:pPr>
        <w:pStyle w:val="Heading2"/>
        <w:spacing w:before="246"/>
      </w:pPr>
      <w:r>
        <w:rPr>
          <w:color w:val="003862"/>
          <w:spacing w:val="-2"/>
        </w:rPr>
        <w:t>Other</w:t>
      </w:r>
      <w:r>
        <w:rPr>
          <w:color w:val="003862"/>
          <w:spacing w:val="-7"/>
        </w:rPr>
        <w:t xml:space="preserve"> </w:t>
      </w:r>
      <w:r>
        <w:rPr>
          <w:color w:val="003862"/>
          <w:spacing w:val="-2"/>
        </w:rPr>
        <w:t>terms</w:t>
      </w:r>
      <w:r>
        <w:rPr>
          <w:color w:val="003862"/>
          <w:spacing w:val="-10"/>
        </w:rPr>
        <w:t xml:space="preserve"> </w:t>
      </w:r>
      <w:r>
        <w:rPr>
          <w:color w:val="003862"/>
          <w:spacing w:val="-2"/>
        </w:rPr>
        <w:t>and</w:t>
      </w:r>
      <w:r>
        <w:rPr>
          <w:color w:val="003862"/>
          <w:spacing w:val="-14"/>
        </w:rPr>
        <w:t xml:space="preserve"> </w:t>
      </w:r>
      <w:r>
        <w:rPr>
          <w:color w:val="003862"/>
          <w:spacing w:val="-2"/>
        </w:rPr>
        <w:t>conditions</w:t>
      </w:r>
    </w:p>
    <w:p w14:paraId="09772C78" w14:textId="77777777" w:rsidR="00115ABB" w:rsidRDefault="00115ABB">
      <w:pPr>
        <w:pStyle w:val="BodyText"/>
        <w:spacing w:before="77"/>
        <w:rPr>
          <w:b/>
        </w:rPr>
      </w:pPr>
    </w:p>
    <w:p w14:paraId="3BF19E7B" w14:textId="77777777" w:rsidR="00115ABB" w:rsidRDefault="002D2FA6">
      <w:pPr>
        <w:ind w:left="359"/>
        <w:rPr>
          <w:b/>
        </w:rPr>
      </w:pPr>
      <w:r>
        <w:rPr>
          <w:b/>
          <w:color w:val="003862"/>
          <w:spacing w:val="-4"/>
        </w:rPr>
        <w:t>Required</w:t>
      </w:r>
      <w:r>
        <w:rPr>
          <w:b/>
          <w:color w:val="003862"/>
          <w:spacing w:val="-5"/>
        </w:rPr>
        <w:t xml:space="preserve"> </w:t>
      </w:r>
      <w:r>
        <w:rPr>
          <w:b/>
          <w:color w:val="003862"/>
          <w:spacing w:val="-2"/>
        </w:rPr>
        <w:t>training</w:t>
      </w:r>
    </w:p>
    <w:p w14:paraId="3F59B8F0" w14:textId="77777777" w:rsidR="00115ABB" w:rsidRDefault="002D2FA6">
      <w:pPr>
        <w:pStyle w:val="ListParagraph"/>
        <w:numPr>
          <w:ilvl w:val="0"/>
          <w:numId w:val="15"/>
        </w:numPr>
        <w:tabs>
          <w:tab w:val="left" w:pos="1080"/>
        </w:tabs>
        <w:spacing w:before="109"/>
        <w:ind w:left="1080" w:hanging="360"/>
      </w:pPr>
      <w:r>
        <w:t>TA</w:t>
      </w:r>
      <w:r>
        <w:rPr>
          <w:spacing w:val="-15"/>
        </w:rPr>
        <w:t xml:space="preserve"> </w:t>
      </w:r>
      <w:r>
        <w:t>in-person</w:t>
      </w:r>
      <w:r>
        <w:rPr>
          <w:spacing w:val="-13"/>
        </w:rPr>
        <w:t xml:space="preserve"> </w:t>
      </w:r>
      <w:r>
        <w:t>training</w:t>
      </w:r>
      <w:r>
        <w:rPr>
          <w:spacing w:val="-13"/>
        </w:rPr>
        <w:t xml:space="preserve"> </w:t>
      </w:r>
      <w:r>
        <w:t>is</w:t>
      </w:r>
      <w:r>
        <w:rPr>
          <w:spacing w:val="-12"/>
        </w:rPr>
        <w:t xml:space="preserve"> </w:t>
      </w:r>
      <w:r>
        <w:t>required</w:t>
      </w:r>
      <w:r>
        <w:rPr>
          <w:spacing w:val="-13"/>
        </w:rPr>
        <w:t xml:space="preserve"> </w:t>
      </w:r>
      <w:r>
        <w:t>at</w:t>
      </w:r>
      <w:r>
        <w:rPr>
          <w:spacing w:val="-7"/>
        </w:rPr>
        <w:t xml:space="preserve"> </w:t>
      </w:r>
      <w:r>
        <w:t>least</w:t>
      </w:r>
      <w:r>
        <w:rPr>
          <w:spacing w:val="-12"/>
        </w:rPr>
        <w:t xml:space="preserve"> </w:t>
      </w:r>
      <w:r>
        <w:t>once</w:t>
      </w:r>
      <w:r>
        <w:rPr>
          <w:spacing w:val="-12"/>
        </w:rPr>
        <w:t xml:space="preserve"> </w:t>
      </w:r>
      <w:r>
        <w:t>every</w:t>
      </w:r>
      <w:r>
        <w:rPr>
          <w:spacing w:val="-11"/>
        </w:rPr>
        <w:t xml:space="preserve"> </w:t>
      </w:r>
      <w:r>
        <w:t>two</w:t>
      </w:r>
      <w:r>
        <w:rPr>
          <w:spacing w:val="-9"/>
        </w:rPr>
        <w:t xml:space="preserve"> </w:t>
      </w:r>
      <w:r>
        <w:rPr>
          <w:spacing w:val="-2"/>
        </w:rPr>
        <w:t>years.</w:t>
      </w:r>
    </w:p>
    <w:p w14:paraId="7D4D00E2" w14:textId="77777777" w:rsidR="00115ABB" w:rsidRDefault="002D2FA6">
      <w:pPr>
        <w:pStyle w:val="ListParagraph"/>
        <w:numPr>
          <w:ilvl w:val="0"/>
          <w:numId w:val="15"/>
        </w:numPr>
        <w:tabs>
          <w:tab w:val="left" w:pos="1081"/>
        </w:tabs>
        <w:spacing w:before="37"/>
        <w:ind w:left="1081" w:hanging="360"/>
      </w:pPr>
      <w:r>
        <w:rPr>
          <w:spacing w:val="-2"/>
        </w:rPr>
        <w:t>Grant</w:t>
      </w:r>
      <w:r>
        <w:rPr>
          <w:spacing w:val="-5"/>
        </w:rPr>
        <w:t xml:space="preserve"> </w:t>
      </w:r>
      <w:r>
        <w:rPr>
          <w:spacing w:val="-2"/>
        </w:rPr>
        <w:t>Manager</w:t>
      </w:r>
      <w:r>
        <w:rPr>
          <w:spacing w:val="-6"/>
        </w:rPr>
        <w:t xml:space="preserve"> </w:t>
      </w:r>
      <w:r>
        <w:rPr>
          <w:spacing w:val="-2"/>
        </w:rPr>
        <w:t>Training</w:t>
      </w:r>
      <w:r>
        <w:rPr>
          <w:spacing w:val="-3"/>
        </w:rPr>
        <w:t xml:space="preserve"> </w:t>
      </w:r>
      <w:r>
        <w:rPr>
          <w:spacing w:val="-2"/>
        </w:rPr>
        <w:t>required</w:t>
      </w:r>
      <w:r>
        <w:rPr>
          <w:spacing w:val="-4"/>
        </w:rPr>
        <w:t xml:space="preserve"> </w:t>
      </w:r>
      <w:r w:rsidRPr="00CE79E0">
        <w:rPr>
          <w:spacing w:val="-2"/>
        </w:rPr>
        <w:t>annually</w:t>
      </w:r>
      <w:r>
        <w:rPr>
          <w:spacing w:val="-2"/>
        </w:rPr>
        <w:t>.</w:t>
      </w:r>
    </w:p>
    <w:p w14:paraId="0E27E068" w14:textId="77777777" w:rsidR="00115ABB" w:rsidRDefault="00115ABB">
      <w:pPr>
        <w:pStyle w:val="BodyText"/>
        <w:spacing w:before="5"/>
      </w:pPr>
    </w:p>
    <w:p w14:paraId="2AD8A477" w14:textId="77777777" w:rsidR="00115ABB" w:rsidRDefault="002D2FA6">
      <w:pPr>
        <w:pStyle w:val="Heading2"/>
      </w:pPr>
      <w:bookmarkStart w:id="16" w:name="Reporting_requirements"/>
      <w:bookmarkEnd w:id="16"/>
      <w:r>
        <w:rPr>
          <w:color w:val="003862"/>
          <w:spacing w:val="-4"/>
        </w:rPr>
        <w:t>Reporting</w:t>
      </w:r>
      <w:r>
        <w:rPr>
          <w:color w:val="003862"/>
          <w:spacing w:val="-2"/>
        </w:rPr>
        <w:t xml:space="preserve"> requirements</w:t>
      </w:r>
    </w:p>
    <w:p w14:paraId="542A22ED" w14:textId="77777777" w:rsidR="00115ABB" w:rsidRDefault="002D2FA6">
      <w:pPr>
        <w:pStyle w:val="BodyText"/>
        <w:spacing w:before="113"/>
        <w:ind w:left="359" w:right="77"/>
      </w:pPr>
      <w:r>
        <w:t>Trail logs will be completed by the TA, submitted to the GM, the GM then reviews for accuracy, initials/dates and submits</w:t>
      </w:r>
      <w:r>
        <w:rPr>
          <w:spacing w:val="-10"/>
        </w:rPr>
        <w:t xml:space="preserve"> </w:t>
      </w:r>
      <w:r>
        <w:t>to</w:t>
      </w:r>
      <w:r>
        <w:rPr>
          <w:spacing w:val="-8"/>
        </w:rPr>
        <w:t xml:space="preserve"> </w:t>
      </w:r>
      <w:r>
        <w:t>DNR</w:t>
      </w:r>
      <w:r>
        <w:rPr>
          <w:spacing w:val="-11"/>
        </w:rPr>
        <w:t xml:space="preserve"> </w:t>
      </w:r>
      <w:r>
        <w:t>via</w:t>
      </w:r>
      <w:r>
        <w:rPr>
          <w:spacing w:val="-12"/>
        </w:rPr>
        <w:t xml:space="preserve"> </w:t>
      </w:r>
      <w:r>
        <w:t>email</w:t>
      </w:r>
      <w:r>
        <w:rPr>
          <w:spacing w:val="-7"/>
        </w:rPr>
        <w:t xml:space="preserve"> </w:t>
      </w:r>
      <w:r>
        <w:t>to</w:t>
      </w:r>
      <w:r>
        <w:rPr>
          <w:spacing w:val="-5"/>
        </w:rPr>
        <w:t xml:space="preserve"> </w:t>
      </w:r>
      <w:hyperlink r:id="rId11">
        <w:r>
          <w:rPr>
            <w:color w:val="0000FF"/>
            <w:u w:val="single" w:color="0000FF"/>
          </w:rPr>
          <w:t>tagrantprogram.dnr@state.mn.us.</w:t>
        </w:r>
      </w:hyperlink>
      <w:r>
        <w:rPr>
          <w:color w:val="0000FF"/>
          <w:spacing w:val="-12"/>
        </w:rPr>
        <w:t xml:space="preserve"> </w:t>
      </w:r>
      <w:r>
        <w:t>Weekly</w:t>
      </w:r>
      <w:r>
        <w:rPr>
          <w:spacing w:val="-8"/>
        </w:rPr>
        <w:t xml:space="preserve"> </w:t>
      </w:r>
      <w:r>
        <w:t>Trail</w:t>
      </w:r>
      <w:r>
        <w:rPr>
          <w:spacing w:val="-7"/>
        </w:rPr>
        <w:t xml:space="preserve"> </w:t>
      </w:r>
      <w:r>
        <w:t>logs</w:t>
      </w:r>
      <w:r>
        <w:rPr>
          <w:spacing w:val="-13"/>
        </w:rPr>
        <w:t xml:space="preserve"> </w:t>
      </w:r>
      <w:r>
        <w:t>must</w:t>
      </w:r>
      <w:r>
        <w:rPr>
          <w:spacing w:val="-5"/>
        </w:rPr>
        <w:t xml:space="preserve"> </w:t>
      </w:r>
      <w:r>
        <w:t>be</w:t>
      </w:r>
      <w:r>
        <w:rPr>
          <w:spacing w:val="-6"/>
        </w:rPr>
        <w:t xml:space="preserve"> </w:t>
      </w:r>
      <w:r>
        <w:t>submitted</w:t>
      </w:r>
      <w:r>
        <w:rPr>
          <w:spacing w:val="-12"/>
        </w:rPr>
        <w:t xml:space="preserve"> </w:t>
      </w:r>
      <w:r>
        <w:t>to</w:t>
      </w:r>
      <w:r>
        <w:rPr>
          <w:spacing w:val="-8"/>
        </w:rPr>
        <w:t xml:space="preserve"> </w:t>
      </w:r>
      <w:r>
        <w:t>DNR/Camp</w:t>
      </w:r>
      <w:r>
        <w:rPr>
          <w:spacing w:val="-10"/>
        </w:rPr>
        <w:t xml:space="preserve"> </w:t>
      </w:r>
      <w:r>
        <w:t xml:space="preserve">Ripley via </w:t>
      </w:r>
      <w:hyperlink r:id="rId12">
        <w:r>
          <w:rPr>
            <w:color w:val="0560C1"/>
            <w:u w:val="single" w:color="0560C1"/>
          </w:rPr>
          <w:t>tagrantprogram.dnr@state.mn.us</w:t>
        </w:r>
      </w:hyperlink>
      <w:r>
        <w:rPr>
          <w:color w:val="0560C1"/>
        </w:rPr>
        <w:t xml:space="preserve"> </w:t>
      </w:r>
      <w:r>
        <w:t>within 10 days of the trail monitoring ride.</w:t>
      </w:r>
    </w:p>
    <w:p w14:paraId="6F8AB2B0" w14:textId="77777777" w:rsidR="00115ABB" w:rsidRDefault="002D2FA6">
      <w:pPr>
        <w:pStyle w:val="BodyText"/>
        <w:spacing w:before="264"/>
        <w:ind w:left="360" w:right="232" w:hanging="1"/>
      </w:pPr>
      <w:r>
        <w:t>Submission</w:t>
      </w:r>
      <w:r>
        <w:rPr>
          <w:spacing w:val="-13"/>
        </w:rPr>
        <w:t xml:space="preserve"> </w:t>
      </w:r>
      <w:r>
        <w:t>of</w:t>
      </w:r>
      <w:r>
        <w:rPr>
          <w:spacing w:val="-10"/>
        </w:rPr>
        <w:t xml:space="preserve"> </w:t>
      </w:r>
      <w:r>
        <w:rPr>
          <w:b/>
        </w:rPr>
        <w:t>Mid-Point</w:t>
      </w:r>
      <w:r>
        <w:rPr>
          <w:b/>
          <w:spacing w:val="-6"/>
        </w:rPr>
        <w:t xml:space="preserve"> </w:t>
      </w:r>
      <w:r>
        <w:t>reimbursement</w:t>
      </w:r>
      <w:r>
        <w:rPr>
          <w:spacing w:val="-9"/>
        </w:rPr>
        <w:t xml:space="preserve"> </w:t>
      </w:r>
      <w:r>
        <w:t>form/receipts</w:t>
      </w:r>
      <w:r>
        <w:rPr>
          <w:spacing w:val="-6"/>
        </w:rPr>
        <w:t xml:space="preserve"> </w:t>
      </w:r>
      <w:r>
        <w:t>by</w:t>
      </w:r>
      <w:r>
        <w:rPr>
          <w:spacing w:val="-1"/>
        </w:rPr>
        <w:t xml:space="preserve"> </w:t>
      </w:r>
      <w:r>
        <w:t>August</w:t>
      </w:r>
      <w:r>
        <w:rPr>
          <w:spacing w:val="-11"/>
        </w:rPr>
        <w:t xml:space="preserve"> </w:t>
      </w:r>
      <w:r>
        <w:t>15,</w:t>
      </w:r>
      <w:r>
        <w:rPr>
          <w:spacing w:val="-11"/>
        </w:rPr>
        <w:t xml:space="preserve"> </w:t>
      </w:r>
      <w:proofErr w:type="gramStart"/>
      <w:r>
        <w:t>2026</w:t>
      </w:r>
      <w:proofErr w:type="gramEnd"/>
      <w:r>
        <w:rPr>
          <w:spacing w:val="-6"/>
        </w:rPr>
        <w:t xml:space="preserve"> </w:t>
      </w:r>
      <w:r>
        <w:t>confirming</w:t>
      </w:r>
      <w:r>
        <w:rPr>
          <w:spacing w:val="-7"/>
        </w:rPr>
        <w:t xml:space="preserve"> </w:t>
      </w:r>
      <w:r>
        <w:t>ride</w:t>
      </w:r>
      <w:r>
        <w:rPr>
          <w:spacing w:val="-6"/>
        </w:rPr>
        <w:t xml:space="preserve"> </w:t>
      </w:r>
      <w:r>
        <w:t>hours</w:t>
      </w:r>
      <w:r>
        <w:rPr>
          <w:spacing w:val="-11"/>
        </w:rPr>
        <w:t xml:space="preserve"> </w:t>
      </w:r>
      <w:r>
        <w:t>ridden</w:t>
      </w:r>
      <w:r>
        <w:rPr>
          <w:spacing w:val="-10"/>
        </w:rPr>
        <w:t xml:space="preserve"> </w:t>
      </w:r>
      <w:r>
        <w:t>vs</w:t>
      </w:r>
      <w:r>
        <w:rPr>
          <w:spacing w:val="-13"/>
        </w:rPr>
        <w:t xml:space="preserve"> </w:t>
      </w:r>
      <w:r>
        <w:t>what Program Administration has tracked.</w:t>
      </w:r>
    </w:p>
    <w:p w14:paraId="36F60CEA" w14:textId="77777777" w:rsidR="00115ABB" w:rsidRDefault="00115ABB">
      <w:pPr>
        <w:pStyle w:val="BodyText"/>
        <w:spacing w:before="3"/>
      </w:pPr>
    </w:p>
    <w:p w14:paraId="185A33F8" w14:textId="0665EF32" w:rsidR="00115ABB" w:rsidRDefault="002D2FA6">
      <w:pPr>
        <w:pStyle w:val="BodyText"/>
        <w:spacing w:before="1" w:line="242" w:lineRule="auto"/>
        <w:ind w:left="360" w:right="77" w:hanging="3"/>
      </w:pPr>
      <w:r>
        <w:t>Season</w:t>
      </w:r>
      <w:r>
        <w:rPr>
          <w:spacing w:val="-10"/>
        </w:rPr>
        <w:t xml:space="preserve"> </w:t>
      </w:r>
      <w:r>
        <w:rPr>
          <w:b/>
        </w:rPr>
        <w:t>End-Point</w:t>
      </w:r>
      <w:r>
        <w:rPr>
          <w:b/>
          <w:spacing w:val="-9"/>
        </w:rPr>
        <w:t xml:space="preserve"> </w:t>
      </w:r>
      <w:r>
        <w:t>deadline</w:t>
      </w:r>
      <w:r>
        <w:rPr>
          <w:spacing w:val="-6"/>
        </w:rPr>
        <w:t xml:space="preserve"> </w:t>
      </w:r>
      <w:r>
        <w:t>is</w:t>
      </w:r>
      <w:r>
        <w:rPr>
          <w:spacing w:val="-6"/>
        </w:rPr>
        <w:t xml:space="preserve"> </w:t>
      </w:r>
      <w:r>
        <w:t>November</w:t>
      </w:r>
      <w:r>
        <w:rPr>
          <w:spacing w:val="-13"/>
        </w:rPr>
        <w:t xml:space="preserve"> </w:t>
      </w:r>
      <w:r>
        <w:t>15</w:t>
      </w:r>
      <w:r w:rsidR="003172EA">
        <w:t>, 2026;</w:t>
      </w:r>
      <w:r>
        <w:rPr>
          <w:spacing w:val="-6"/>
        </w:rPr>
        <w:t xml:space="preserve"> </w:t>
      </w:r>
      <w:r>
        <w:t>all</w:t>
      </w:r>
      <w:r>
        <w:rPr>
          <w:spacing w:val="-9"/>
        </w:rPr>
        <w:t xml:space="preserve"> </w:t>
      </w:r>
      <w:r>
        <w:t>receipts,</w:t>
      </w:r>
      <w:r>
        <w:rPr>
          <w:spacing w:val="-9"/>
        </w:rPr>
        <w:t xml:space="preserve"> </w:t>
      </w:r>
      <w:r>
        <w:t>forms,</w:t>
      </w:r>
      <w:r>
        <w:rPr>
          <w:spacing w:val="-9"/>
        </w:rPr>
        <w:t xml:space="preserve"> </w:t>
      </w:r>
      <w:r>
        <w:t>and</w:t>
      </w:r>
      <w:r>
        <w:rPr>
          <w:spacing w:val="-7"/>
        </w:rPr>
        <w:t xml:space="preserve"> </w:t>
      </w:r>
      <w:r>
        <w:t>final</w:t>
      </w:r>
      <w:r>
        <w:rPr>
          <w:spacing w:val="-9"/>
        </w:rPr>
        <w:t xml:space="preserve"> </w:t>
      </w:r>
      <w:r>
        <w:t>expenditure</w:t>
      </w:r>
      <w:r>
        <w:rPr>
          <w:spacing w:val="-6"/>
        </w:rPr>
        <w:t xml:space="preserve"> </w:t>
      </w:r>
      <w:r>
        <w:t>and</w:t>
      </w:r>
      <w:r>
        <w:rPr>
          <w:spacing w:val="-7"/>
        </w:rPr>
        <w:t xml:space="preserve"> </w:t>
      </w:r>
      <w:r>
        <w:t>performance</w:t>
      </w:r>
      <w:r>
        <w:rPr>
          <w:spacing w:val="-6"/>
        </w:rPr>
        <w:t xml:space="preserve"> </w:t>
      </w:r>
      <w:r>
        <w:t>reports must be submitted by December 15</w:t>
      </w:r>
      <w:r w:rsidR="003172EA">
        <w:t>, 2026</w:t>
      </w:r>
      <w:r>
        <w:t>.</w:t>
      </w:r>
    </w:p>
    <w:p w14:paraId="57886518" w14:textId="77777777" w:rsidR="00115ABB" w:rsidRDefault="00115ABB">
      <w:pPr>
        <w:pStyle w:val="BodyText"/>
        <w:spacing w:line="242" w:lineRule="auto"/>
        <w:sectPr w:rsidR="00115ABB">
          <w:pgSz w:w="12240" w:h="15840"/>
          <w:pgMar w:top="1540" w:right="720" w:bottom="280" w:left="360" w:header="720" w:footer="720" w:gutter="0"/>
          <w:cols w:space="720"/>
        </w:sectPr>
      </w:pPr>
    </w:p>
    <w:p w14:paraId="269B25CF" w14:textId="77777777" w:rsidR="00115ABB" w:rsidRDefault="002D2FA6">
      <w:pPr>
        <w:pStyle w:val="Heading2"/>
        <w:spacing w:before="39"/>
      </w:pPr>
      <w:bookmarkStart w:id="17" w:name="Other_terms_and_conditions"/>
      <w:bookmarkEnd w:id="17"/>
      <w:r>
        <w:rPr>
          <w:color w:val="003862"/>
          <w:spacing w:val="-2"/>
        </w:rPr>
        <w:lastRenderedPageBreak/>
        <w:t>Other</w:t>
      </w:r>
      <w:r>
        <w:rPr>
          <w:color w:val="003862"/>
          <w:spacing w:val="-7"/>
        </w:rPr>
        <w:t xml:space="preserve"> </w:t>
      </w:r>
      <w:r>
        <w:rPr>
          <w:color w:val="003862"/>
          <w:spacing w:val="-2"/>
        </w:rPr>
        <w:t>terms</w:t>
      </w:r>
      <w:r>
        <w:rPr>
          <w:color w:val="003862"/>
          <w:spacing w:val="-10"/>
        </w:rPr>
        <w:t xml:space="preserve"> </w:t>
      </w:r>
      <w:r>
        <w:rPr>
          <w:color w:val="003862"/>
          <w:spacing w:val="-2"/>
        </w:rPr>
        <w:t>and</w:t>
      </w:r>
      <w:r>
        <w:rPr>
          <w:color w:val="003862"/>
          <w:spacing w:val="-11"/>
        </w:rPr>
        <w:t xml:space="preserve"> </w:t>
      </w:r>
      <w:r>
        <w:rPr>
          <w:color w:val="003862"/>
          <w:spacing w:val="-2"/>
        </w:rPr>
        <w:t>conditions</w:t>
      </w:r>
    </w:p>
    <w:p w14:paraId="290632BE" w14:textId="77777777" w:rsidR="00115ABB" w:rsidRDefault="002D2FA6">
      <w:pPr>
        <w:pStyle w:val="ListParagraph"/>
        <w:numPr>
          <w:ilvl w:val="0"/>
          <w:numId w:val="15"/>
        </w:numPr>
        <w:tabs>
          <w:tab w:val="left" w:pos="1079"/>
        </w:tabs>
        <w:spacing w:before="209"/>
        <w:ind w:left="1079" w:hanging="360"/>
      </w:pPr>
      <w:r>
        <w:rPr>
          <w:spacing w:val="-2"/>
        </w:rPr>
        <w:t>TA</w:t>
      </w:r>
      <w:r>
        <w:rPr>
          <w:spacing w:val="-10"/>
        </w:rPr>
        <w:t xml:space="preserve"> </w:t>
      </w:r>
      <w:r>
        <w:rPr>
          <w:spacing w:val="-2"/>
        </w:rPr>
        <w:t>Monitoring</w:t>
      </w:r>
      <w:r>
        <w:rPr>
          <w:spacing w:val="-5"/>
        </w:rPr>
        <w:t xml:space="preserve"> </w:t>
      </w:r>
      <w:r>
        <w:rPr>
          <w:spacing w:val="-2"/>
        </w:rPr>
        <w:t>Season</w:t>
      </w:r>
      <w:r>
        <w:rPr>
          <w:spacing w:val="-10"/>
        </w:rPr>
        <w:t xml:space="preserve"> </w:t>
      </w:r>
      <w:r>
        <w:rPr>
          <w:spacing w:val="-2"/>
        </w:rPr>
        <w:t>May</w:t>
      </w:r>
      <w:r>
        <w:rPr>
          <w:spacing w:val="-4"/>
        </w:rPr>
        <w:t xml:space="preserve"> </w:t>
      </w:r>
      <w:r>
        <w:rPr>
          <w:spacing w:val="-2"/>
        </w:rPr>
        <w:t>1, 2026</w:t>
      </w:r>
      <w:r>
        <w:rPr>
          <w:spacing w:val="-6"/>
        </w:rPr>
        <w:t xml:space="preserve"> </w:t>
      </w:r>
      <w:r>
        <w:rPr>
          <w:spacing w:val="-2"/>
        </w:rPr>
        <w:t>–</w:t>
      </w:r>
      <w:r>
        <w:rPr>
          <w:spacing w:val="-11"/>
        </w:rPr>
        <w:t xml:space="preserve"> </w:t>
      </w:r>
      <w:r>
        <w:rPr>
          <w:spacing w:val="-2"/>
        </w:rPr>
        <w:t>October</w:t>
      </w:r>
      <w:r>
        <w:rPr>
          <w:spacing w:val="-17"/>
        </w:rPr>
        <w:t xml:space="preserve"> </w:t>
      </w:r>
      <w:r>
        <w:rPr>
          <w:spacing w:val="-2"/>
        </w:rPr>
        <w:t>31,</w:t>
      </w:r>
      <w:r>
        <w:rPr>
          <w:spacing w:val="-17"/>
        </w:rPr>
        <w:t xml:space="preserve"> </w:t>
      </w:r>
      <w:r>
        <w:rPr>
          <w:spacing w:val="-4"/>
        </w:rPr>
        <w:t>2026</w:t>
      </w:r>
    </w:p>
    <w:p w14:paraId="6DD573DE" w14:textId="542B6456" w:rsidR="00115ABB" w:rsidRDefault="002D2FA6">
      <w:pPr>
        <w:pStyle w:val="ListParagraph"/>
        <w:numPr>
          <w:ilvl w:val="0"/>
          <w:numId w:val="15"/>
        </w:numPr>
        <w:tabs>
          <w:tab w:val="left" w:pos="1079"/>
        </w:tabs>
        <w:spacing w:before="34"/>
        <w:ind w:left="1079" w:hanging="360"/>
      </w:pPr>
      <w:r>
        <w:t>Each</w:t>
      </w:r>
      <w:r>
        <w:rPr>
          <w:spacing w:val="-9"/>
        </w:rPr>
        <w:t xml:space="preserve"> </w:t>
      </w:r>
      <w:r>
        <w:t>TA</w:t>
      </w:r>
      <w:r>
        <w:rPr>
          <w:spacing w:val="-13"/>
        </w:rPr>
        <w:t xml:space="preserve"> </w:t>
      </w:r>
      <w:r>
        <w:t>must</w:t>
      </w:r>
      <w:r>
        <w:rPr>
          <w:spacing w:val="-9"/>
        </w:rPr>
        <w:t xml:space="preserve"> </w:t>
      </w:r>
      <w:r>
        <w:t>have</w:t>
      </w:r>
      <w:r>
        <w:rPr>
          <w:spacing w:val="-8"/>
        </w:rPr>
        <w:t xml:space="preserve"> </w:t>
      </w:r>
      <w:r w:rsidR="003172EA">
        <w:t>OHM</w:t>
      </w:r>
      <w:r>
        <w:rPr>
          <w:spacing w:val="-8"/>
        </w:rPr>
        <w:t xml:space="preserve"> </w:t>
      </w:r>
      <w:r>
        <w:t>Safety</w:t>
      </w:r>
      <w:r>
        <w:rPr>
          <w:spacing w:val="-3"/>
        </w:rPr>
        <w:t xml:space="preserve"> </w:t>
      </w:r>
      <w:r>
        <w:rPr>
          <w:spacing w:val="-2"/>
        </w:rPr>
        <w:t>Certification</w:t>
      </w:r>
      <w:r w:rsidR="003172EA">
        <w:rPr>
          <w:spacing w:val="-2"/>
        </w:rPr>
        <w:t>, regardless of age</w:t>
      </w:r>
      <w:r>
        <w:rPr>
          <w:spacing w:val="-2"/>
        </w:rPr>
        <w:t>.</w:t>
      </w:r>
    </w:p>
    <w:p w14:paraId="30CB0B7A" w14:textId="77777777" w:rsidR="00115ABB" w:rsidRDefault="002D2FA6">
      <w:pPr>
        <w:pStyle w:val="ListParagraph"/>
        <w:numPr>
          <w:ilvl w:val="0"/>
          <w:numId w:val="15"/>
        </w:numPr>
        <w:tabs>
          <w:tab w:val="left" w:pos="1080"/>
        </w:tabs>
        <w:spacing w:before="35"/>
        <w:ind w:left="1080" w:hanging="360"/>
      </w:pPr>
      <w:r>
        <w:t>Each</w:t>
      </w:r>
      <w:r>
        <w:rPr>
          <w:spacing w:val="-15"/>
        </w:rPr>
        <w:t xml:space="preserve"> </w:t>
      </w:r>
      <w:r>
        <w:t>TA</w:t>
      </w:r>
      <w:r>
        <w:rPr>
          <w:spacing w:val="-13"/>
        </w:rPr>
        <w:t xml:space="preserve"> </w:t>
      </w:r>
      <w:r>
        <w:t>must</w:t>
      </w:r>
      <w:r>
        <w:rPr>
          <w:spacing w:val="-12"/>
        </w:rPr>
        <w:t xml:space="preserve"> </w:t>
      </w:r>
      <w:r>
        <w:t>complete</w:t>
      </w:r>
      <w:r>
        <w:rPr>
          <w:spacing w:val="-12"/>
        </w:rPr>
        <w:t xml:space="preserve"> </w:t>
      </w:r>
      <w:r>
        <w:t>at</w:t>
      </w:r>
      <w:r>
        <w:rPr>
          <w:spacing w:val="-7"/>
        </w:rPr>
        <w:t xml:space="preserve"> </w:t>
      </w:r>
      <w:r>
        <w:t>least</w:t>
      </w:r>
      <w:r>
        <w:rPr>
          <w:spacing w:val="-10"/>
        </w:rPr>
        <w:t xml:space="preserve"> </w:t>
      </w:r>
      <w:r>
        <w:t>8</w:t>
      </w:r>
      <w:r>
        <w:rPr>
          <w:spacing w:val="-7"/>
        </w:rPr>
        <w:t xml:space="preserve"> </w:t>
      </w:r>
      <w:r>
        <w:t>hours</w:t>
      </w:r>
      <w:r>
        <w:rPr>
          <w:spacing w:val="-11"/>
        </w:rPr>
        <w:t xml:space="preserve"> </w:t>
      </w:r>
      <w:r>
        <w:t>of</w:t>
      </w:r>
      <w:r>
        <w:rPr>
          <w:spacing w:val="-10"/>
        </w:rPr>
        <w:t xml:space="preserve"> </w:t>
      </w:r>
      <w:r>
        <w:t>trail</w:t>
      </w:r>
      <w:r>
        <w:rPr>
          <w:spacing w:val="-13"/>
        </w:rPr>
        <w:t xml:space="preserve"> </w:t>
      </w:r>
      <w:r>
        <w:t>monitoring</w:t>
      </w:r>
      <w:r>
        <w:rPr>
          <w:spacing w:val="-10"/>
        </w:rPr>
        <w:t xml:space="preserve"> </w:t>
      </w:r>
      <w:r>
        <w:t>per</w:t>
      </w:r>
      <w:r>
        <w:rPr>
          <w:spacing w:val="-8"/>
        </w:rPr>
        <w:t xml:space="preserve"> </w:t>
      </w:r>
      <w:r>
        <w:rPr>
          <w:spacing w:val="-2"/>
        </w:rPr>
        <w:t>season.</w:t>
      </w:r>
    </w:p>
    <w:p w14:paraId="78841CA9" w14:textId="35DB7963" w:rsidR="00115ABB" w:rsidRDefault="002D2FA6">
      <w:pPr>
        <w:pStyle w:val="ListParagraph"/>
        <w:numPr>
          <w:ilvl w:val="0"/>
          <w:numId w:val="15"/>
        </w:numPr>
        <w:tabs>
          <w:tab w:val="left" w:pos="1081"/>
        </w:tabs>
        <w:spacing w:before="34"/>
        <w:ind w:left="1081" w:hanging="360"/>
      </w:pPr>
      <w:r>
        <w:t>Each</w:t>
      </w:r>
      <w:r>
        <w:rPr>
          <w:spacing w:val="-13"/>
        </w:rPr>
        <w:t xml:space="preserve"> </w:t>
      </w:r>
      <w:r>
        <w:t>TA</w:t>
      </w:r>
      <w:r>
        <w:rPr>
          <w:spacing w:val="-13"/>
        </w:rPr>
        <w:t xml:space="preserve"> </w:t>
      </w:r>
      <w:r>
        <w:t>must</w:t>
      </w:r>
      <w:r>
        <w:rPr>
          <w:spacing w:val="-13"/>
        </w:rPr>
        <w:t xml:space="preserve"> </w:t>
      </w:r>
      <w:r w:rsidR="003172EA">
        <w:t>volunteer at the State Fair at least once every two years</w:t>
      </w:r>
      <w:r>
        <w:rPr>
          <w:spacing w:val="-2"/>
        </w:rPr>
        <w:t>.</w:t>
      </w:r>
    </w:p>
    <w:p w14:paraId="7F4C7B53" w14:textId="591FF82B" w:rsidR="00115ABB" w:rsidRDefault="002D2FA6">
      <w:pPr>
        <w:pStyle w:val="ListParagraph"/>
        <w:numPr>
          <w:ilvl w:val="0"/>
          <w:numId w:val="15"/>
        </w:numPr>
        <w:tabs>
          <w:tab w:val="left" w:pos="1081"/>
        </w:tabs>
        <w:spacing w:before="36"/>
        <w:ind w:left="1081" w:hanging="360"/>
      </w:pPr>
      <w:r>
        <w:t>TA</w:t>
      </w:r>
      <w:r>
        <w:rPr>
          <w:spacing w:val="-15"/>
        </w:rPr>
        <w:t xml:space="preserve"> </w:t>
      </w:r>
      <w:r>
        <w:t>funds</w:t>
      </w:r>
      <w:r>
        <w:rPr>
          <w:spacing w:val="-10"/>
        </w:rPr>
        <w:t xml:space="preserve"> </w:t>
      </w:r>
      <w:r>
        <w:t>are</w:t>
      </w:r>
      <w:r>
        <w:rPr>
          <w:spacing w:val="-12"/>
        </w:rPr>
        <w:t xml:space="preserve"> </w:t>
      </w:r>
      <w:r>
        <w:t>to</w:t>
      </w:r>
      <w:r>
        <w:rPr>
          <w:spacing w:val="-5"/>
        </w:rPr>
        <w:t xml:space="preserve"> </w:t>
      </w:r>
      <w:r>
        <w:t>be</w:t>
      </w:r>
      <w:r>
        <w:rPr>
          <w:spacing w:val="-7"/>
        </w:rPr>
        <w:t xml:space="preserve"> </w:t>
      </w:r>
      <w:r>
        <w:t>used</w:t>
      </w:r>
      <w:r>
        <w:rPr>
          <w:spacing w:val="-10"/>
        </w:rPr>
        <w:t xml:space="preserve"> </w:t>
      </w:r>
      <w:r>
        <w:t>prior</w:t>
      </w:r>
      <w:r>
        <w:rPr>
          <w:spacing w:val="-10"/>
        </w:rPr>
        <w:t xml:space="preserve"> </w:t>
      </w:r>
      <w:r>
        <w:t>to</w:t>
      </w:r>
      <w:r>
        <w:rPr>
          <w:spacing w:val="-9"/>
        </w:rPr>
        <w:t xml:space="preserve"> </w:t>
      </w:r>
      <w:r>
        <w:t>December</w:t>
      </w:r>
      <w:r>
        <w:rPr>
          <w:spacing w:val="-12"/>
        </w:rPr>
        <w:t xml:space="preserve"> </w:t>
      </w:r>
      <w:r>
        <w:t>1,</w:t>
      </w:r>
      <w:r>
        <w:rPr>
          <w:spacing w:val="-12"/>
        </w:rPr>
        <w:t xml:space="preserve"> </w:t>
      </w:r>
      <w:proofErr w:type="gramStart"/>
      <w:r>
        <w:t>2026</w:t>
      </w:r>
      <w:proofErr w:type="gramEnd"/>
      <w:r>
        <w:rPr>
          <w:spacing w:val="-4"/>
        </w:rPr>
        <w:t xml:space="preserve"> </w:t>
      </w:r>
      <w:r>
        <w:t>for</w:t>
      </w:r>
      <w:r>
        <w:rPr>
          <w:spacing w:val="-8"/>
        </w:rPr>
        <w:t xml:space="preserve"> </w:t>
      </w:r>
      <w:r>
        <w:t>eligible</w:t>
      </w:r>
      <w:r>
        <w:rPr>
          <w:spacing w:val="-9"/>
        </w:rPr>
        <w:t xml:space="preserve"> </w:t>
      </w:r>
      <w:r>
        <w:rPr>
          <w:spacing w:val="-2"/>
        </w:rPr>
        <w:t>expenses.</w:t>
      </w:r>
    </w:p>
    <w:p w14:paraId="342409C7" w14:textId="77777777" w:rsidR="00115ABB" w:rsidRDefault="00115ABB">
      <w:pPr>
        <w:pStyle w:val="BodyText"/>
        <w:spacing w:before="229"/>
      </w:pPr>
    </w:p>
    <w:p w14:paraId="6597DD0D" w14:textId="77777777" w:rsidR="00115ABB" w:rsidRDefault="002D2FA6">
      <w:pPr>
        <w:pStyle w:val="Heading2"/>
        <w:ind w:left="362"/>
      </w:pPr>
      <w:bookmarkStart w:id="18" w:name="Application_Instructions"/>
      <w:bookmarkEnd w:id="18"/>
      <w:r>
        <w:rPr>
          <w:color w:val="003862"/>
        </w:rPr>
        <w:t>Application</w:t>
      </w:r>
      <w:r>
        <w:rPr>
          <w:color w:val="003862"/>
          <w:spacing w:val="-7"/>
        </w:rPr>
        <w:t xml:space="preserve"> </w:t>
      </w:r>
      <w:r>
        <w:rPr>
          <w:color w:val="003862"/>
          <w:spacing w:val="-2"/>
        </w:rPr>
        <w:t>Instructions</w:t>
      </w:r>
    </w:p>
    <w:p w14:paraId="0E0819B0" w14:textId="77777777" w:rsidR="00115ABB" w:rsidRDefault="00115ABB">
      <w:pPr>
        <w:pStyle w:val="BodyText"/>
        <w:spacing w:before="228"/>
        <w:rPr>
          <w:b/>
        </w:rPr>
      </w:pPr>
    </w:p>
    <w:p w14:paraId="67CE1FDF" w14:textId="77777777" w:rsidR="00115ABB" w:rsidRDefault="002D2FA6">
      <w:pPr>
        <w:ind w:left="362"/>
        <w:rPr>
          <w:b/>
        </w:rPr>
      </w:pPr>
      <w:bookmarkStart w:id="19" w:name="Application_window_and_deadline"/>
      <w:bookmarkEnd w:id="19"/>
      <w:r>
        <w:rPr>
          <w:b/>
          <w:color w:val="003862"/>
          <w:spacing w:val="-2"/>
        </w:rPr>
        <w:t>Application</w:t>
      </w:r>
      <w:r>
        <w:rPr>
          <w:b/>
          <w:color w:val="003862"/>
          <w:spacing w:val="-13"/>
        </w:rPr>
        <w:t xml:space="preserve"> </w:t>
      </w:r>
      <w:r>
        <w:rPr>
          <w:b/>
          <w:color w:val="003862"/>
          <w:spacing w:val="-2"/>
        </w:rPr>
        <w:t>window</w:t>
      </w:r>
      <w:r>
        <w:rPr>
          <w:b/>
          <w:color w:val="003862"/>
          <w:spacing w:val="-8"/>
        </w:rPr>
        <w:t xml:space="preserve"> </w:t>
      </w:r>
      <w:r>
        <w:rPr>
          <w:b/>
          <w:color w:val="003862"/>
          <w:spacing w:val="-2"/>
        </w:rPr>
        <w:t>and</w:t>
      </w:r>
      <w:r>
        <w:rPr>
          <w:b/>
          <w:color w:val="003862"/>
          <w:spacing w:val="-10"/>
        </w:rPr>
        <w:t xml:space="preserve"> </w:t>
      </w:r>
      <w:r>
        <w:rPr>
          <w:b/>
          <w:color w:val="003862"/>
          <w:spacing w:val="-2"/>
        </w:rPr>
        <w:t>deadline</w:t>
      </w:r>
    </w:p>
    <w:p w14:paraId="69A98AEC" w14:textId="77777777" w:rsidR="00115ABB" w:rsidRDefault="002D2FA6">
      <w:pPr>
        <w:pStyle w:val="BodyText"/>
        <w:spacing w:before="214" w:line="271" w:lineRule="auto"/>
        <w:ind w:left="361" w:right="89" w:hanging="2"/>
      </w:pPr>
      <w:r>
        <w:t>Applications</w:t>
      </w:r>
      <w:r>
        <w:rPr>
          <w:spacing w:val="-8"/>
        </w:rPr>
        <w:t xml:space="preserve"> </w:t>
      </w:r>
      <w:r>
        <w:t>will</w:t>
      </w:r>
      <w:r>
        <w:rPr>
          <w:spacing w:val="-6"/>
        </w:rPr>
        <w:t xml:space="preserve"> </w:t>
      </w:r>
      <w:r>
        <w:t>be</w:t>
      </w:r>
      <w:r>
        <w:rPr>
          <w:spacing w:val="-5"/>
        </w:rPr>
        <w:t xml:space="preserve"> </w:t>
      </w:r>
      <w:r>
        <w:t>posted</w:t>
      </w:r>
      <w:r>
        <w:rPr>
          <w:spacing w:val="-9"/>
        </w:rPr>
        <w:t xml:space="preserve"> </w:t>
      </w:r>
      <w:r>
        <w:t>on</w:t>
      </w:r>
      <w:r>
        <w:rPr>
          <w:spacing w:val="-9"/>
        </w:rPr>
        <w:t xml:space="preserve"> </w:t>
      </w:r>
      <w:r>
        <w:t>the</w:t>
      </w:r>
      <w:r>
        <w:rPr>
          <w:spacing w:val="-5"/>
        </w:rPr>
        <w:t xml:space="preserve"> </w:t>
      </w:r>
      <w:r>
        <w:t>TA</w:t>
      </w:r>
      <w:r>
        <w:rPr>
          <w:spacing w:val="-9"/>
        </w:rPr>
        <w:t xml:space="preserve"> </w:t>
      </w:r>
      <w:r>
        <w:t>website</w:t>
      </w:r>
      <w:r>
        <w:rPr>
          <w:spacing w:val="-5"/>
        </w:rPr>
        <w:t xml:space="preserve"> </w:t>
      </w:r>
      <w:r>
        <w:t>and</w:t>
      </w:r>
      <w:r>
        <w:rPr>
          <w:spacing w:val="-6"/>
        </w:rPr>
        <w:t xml:space="preserve"> </w:t>
      </w:r>
      <w:r>
        <w:t>sent</w:t>
      </w:r>
      <w:r>
        <w:rPr>
          <w:spacing w:val="-8"/>
        </w:rPr>
        <w:t xml:space="preserve"> </w:t>
      </w:r>
      <w:r>
        <w:t>to</w:t>
      </w:r>
      <w:r>
        <w:rPr>
          <w:spacing w:val="-4"/>
        </w:rPr>
        <w:t xml:space="preserve"> </w:t>
      </w:r>
      <w:r>
        <w:t>Grant</w:t>
      </w:r>
      <w:r>
        <w:rPr>
          <w:spacing w:val="-7"/>
        </w:rPr>
        <w:t xml:space="preserve"> </w:t>
      </w:r>
      <w:r>
        <w:t>Managers</w:t>
      </w:r>
      <w:r>
        <w:rPr>
          <w:spacing w:val="-5"/>
        </w:rPr>
        <w:t xml:space="preserve"> </w:t>
      </w:r>
      <w:r>
        <w:t>around</w:t>
      </w:r>
      <w:r>
        <w:rPr>
          <w:spacing w:val="-9"/>
        </w:rPr>
        <w:t xml:space="preserve"> </w:t>
      </w:r>
      <w:r>
        <w:t>February</w:t>
      </w:r>
      <w:r>
        <w:rPr>
          <w:spacing w:val="-7"/>
        </w:rPr>
        <w:t xml:space="preserve"> </w:t>
      </w:r>
      <w:r>
        <w:t>1,</w:t>
      </w:r>
      <w:r>
        <w:rPr>
          <w:spacing w:val="-10"/>
        </w:rPr>
        <w:t xml:space="preserve"> </w:t>
      </w:r>
      <w:r>
        <w:t>2026.</w:t>
      </w:r>
      <w:r>
        <w:rPr>
          <w:spacing w:val="37"/>
        </w:rPr>
        <w:t xml:space="preserve"> </w:t>
      </w:r>
      <w:r>
        <w:t>Applications</w:t>
      </w:r>
      <w:r>
        <w:rPr>
          <w:spacing w:val="-6"/>
        </w:rPr>
        <w:t xml:space="preserve"> </w:t>
      </w:r>
      <w:r>
        <w:t>must be</w:t>
      </w:r>
      <w:r>
        <w:rPr>
          <w:spacing w:val="-15"/>
        </w:rPr>
        <w:t xml:space="preserve"> </w:t>
      </w:r>
      <w:r>
        <w:t>completed,</w:t>
      </w:r>
      <w:r>
        <w:rPr>
          <w:spacing w:val="-12"/>
        </w:rPr>
        <w:t xml:space="preserve"> </w:t>
      </w:r>
      <w:r>
        <w:t>signed,</w:t>
      </w:r>
      <w:r>
        <w:rPr>
          <w:spacing w:val="-13"/>
        </w:rPr>
        <w:t xml:space="preserve"> </w:t>
      </w:r>
      <w:r>
        <w:t>and</w:t>
      </w:r>
      <w:r>
        <w:rPr>
          <w:spacing w:val="-13"/>
        </w:rPr>
        <w:t xml:space="preserve"> </w:t>
      </w:r>
      <w:r>
        <w:t>submitted</w:t>
      </w:r>
      <w:r>
        <w:rPr>
          <w:spacing w:val="-13"/>
        </w:rPr>
        <w:t xml:space="preserve"> </w:t>
      </w:r>
      <w:r>
        <w:t>electronically</w:t>
      </w:r>
      <w:r>
        <w:rPr>
          <w:spacing w:val="-12"/>
        </w:rPr>
        <w:t xml:space="preserve"> </w:t>
      </w:r>
      <w:r>
        <w:t>by</w:t>
      </w:r>
      <w:r>
        <w:rPr>
          <w:spacing w:val="-13"/>
        </w:rPr>
        <w:t xml:space="preserve"> </w:t>
      </w:r>
      <w:r>
        <w:t>11:59pm</w:t>
      </w:r>
      <w:r>
        <w:rPr>
          <w:spacing w:val="-13"/>
        </w:rPr>
        <w:t xml:space="preserve"> </w:t>
      </w:r>
      <w:r>
        <w:t>March</w:t>
      </w:r>
      <w:r>
        <w:rPr>
          <w:spacing w:val="-12"/>
        </w:rPr>
        <w:t xml:space="preserve"> </w:t>
      </w:r>
      <w:r>
        <w:t>15,</w:t>
      </w:r>
      <w:r>
        <w:rPr>
          <w:spacing w:val="-10"/>
        </w:rPr>
        <w:t xml:space="preserve"> </w:t>
      </w:r>
      <w:r>
        <w:t>2026.</w:t>
      </w:r>
      <w:r>
        <w:rPr>
          <w:spacing w:val="-11"/>
        </w:rPr>
        <w:t xml:space="preserve"> </w:t>
      </w:r>
      <w:r>
        <w:t>Late</w:t>
      </w:r>
      <w:r>
        <w:rPr>
          <w:spacing w:val="-8"/>
        </w:rPr>
        <w:t xml:space="preserve"> </w:t>
      </w:r>
      <w:r>
        <w:t>applications</w:t>
      </w:r>
      <w:r>
        <w:rPr>
          <w:spacing w:val="-11"/>
        </w:rPr>
        <w:t xml:space="preserve"> </w:t>
      </w:r>
      <w:r>
        <w:t>will</w:t>
      </w:r>
      <w:r>
        <w:rPr>
          <w:spacing w:val="-9"/>
        </w:rPr>
        <w:t xml:space="preserve"> </w:t>
      </w:r>
      <w:r>
        <w:t>not</w:t>
      </w:r>
      <w:r>
        <w:rPr>
          <w:spacing w:val="-8"/>
        </w:rPr>
        <w:t xml:space="preserve"> </w:t>
      </w:r>
      <w:r>
        <w:t>be</w:t>
      </w:r>
      <w:r>
        <w:rPr>
          <w:spacing w:val="-10"/>
        </w:rPr>
        <w:t xml:space="preserve"> </w:t>
      </w:r>
      <w:r>
        <w:rPr>
          <w:spacing w:val="-2"/>
        </w:rPr>
        <w:t>accepted.</w:t>
      </w:r>
    </w:p>
    <w:p w14:paraId="28436291" w14:textId="77777777" w:rsidR="00115ABB" w:rsidRDefault="00115ABB">
      <w:pPr>
        <w:pStyle w:val="BodyText"/>
        <w:spacing w:before="68"/>
      </w:pPr>
    </w:p>
    <w:p w14:paraId="3C291E8E" w14:textId="77777777" w:rsidR="00115ABB" w:rsidRDefault="002D2FA6">
      <w:pPr>
        <w:pStyle w:val="Heading2"/>
        <w:ind w:left="362"/>
      </w:pPr>
      <w:bookmarkStart w:id="20" w:name="Application_content"/>
      <w:bookmarkEnd w:id="20"/>
      <w:r>
        <w:rPr>
          <w:color w:val="003862"/>
          <w:spacing w:val="-4"/>
        </w:rPr>
        <w:t>Application</w:t>
      </w:r>
      <w:r>
        <w:rPr>
          <w:color w:val="003862"/>
          <w:spacing w:val="-3"/>
        </w:rPr>
        <w:t xml:space="preserve"> </w:t>
      </w:r>
      <w:r>
        <w:rPr>
          <w:color w:val="003862"/>
          <w:spacing w:val="-2"/>
        </w:rPr>
        <w:t>content</w:t>
      </w:r>
    </w:p>
    <w:p w14:paraId="10860B2D" w14:textId="77777777" w:rsidR="00115ABB" w:rsidRDefault="002D2FA6">
      <w:pPr>
        <w:pStyle w:val="BodyText"/>
        <w:spacing w:before="211" w:line="271" w:lineRule="auto"/>
        <w:ind w:left="360" w:firstLine="2"/>
      </w:pPr>
      <w:r>
        <w:t>You</w:t>
      </w:r>
      <w:r>
        <w:rPr>
          <w:spacing w:val="-13"/>
        </w:rPr>
        <w:t xml:space="preserve"> </w:t>
      </w:r>
      <w:r>
        <w:t>must</w:t>
      </w:r>
      <w:r>
        <w:rPr>
          <w:spacing w:val="-13"/>
        </w:rPr>
        <w:t xml:space="preserve"> </w:t>
      </w:r>
      <w:r>
        <w:t>submit</w:t>
      </w:r>
      <w:r>
        <w:rPr>
          <w:spacing w:val="-11"/>
        </w:rPr>
        <w:t xml:space="preserve"> </w:t>
      </w:r>
      <w:r>
        <w:t>the</w:t>
      </w:r>
      <w:r>
        <w:rPr>
          <w:spacing w:val="-6"/>
        </w:rPr>
        <w:t xml:space="preserve"> </w:t>
      </w:r>
      <w:r>
        <w:t>following</w:t>
      </w:r>
      <w:r>
        <w:rPr>
          <w:spacing w:val="-10"/>
        </w:rPr>
        <w:t xml:space="preserve"> </w:t>
      </w:r>
      <w:r>
        <w:t>documents</w:t>
      </w:r>
      <w:r>
        <w:rPr>
          <w:spacing w:val="-13"/>
        </w:rPr>
        <w:t xml:space="preserve"> </w:t>
      </w:r>
      <w:r>
        <w:t>electronically</w:t>
      </w:r>
      <w:r>
        <w:rPr>
          <w:spacing w:val="-6"/>
        </w:rPr>
        <w:t xml:space="preserve"> </w:t>
      </w:r>
      <w:r>
        <w:t>to</w:t>
      </w:r>
      <w:r>
        <w:rPr>
          <w:spacing w:val="-8"/>
        </w:rPr>
        <w:t xml:space="preserve"> </w:t>
      </w:r>
      <w:hyperlink r:id="rId13">
        <w:r>
          <w:rPr>
            <w:color w:val="0560C1"/>
            <w:u w:val="single" w:color="0560C1"/>
          </w:rPr>
          <w:t>tagrantprogram.dnr@state.mn.us</w:t>
        </w:r>
      </w:hyperlink>
      <w:r>
        <w:rPr>
          <w:color w:val="0560C1"/>
          <w:spacing w:val="32"/>
        </w:rPr>
        <w:t xml:space="preserve"> </w:t>
      </w:r>
      <w:r>
        <w:t>for</w:t>
      </w:r>
      <w:r>
        <w:rPr>
          <w:spacing w:val="-9"/>
        </w:rPr>
        <w:t xml:space="preserve"> </w:t>
      </w:r>
      <w:r>
        <w:t>the</w:t>
      </w:r>
      <w:r>
        <w:rPr>
          <w:spacing w:val="-6"/>
        </w:rPr>
        <w:t xml:space="preserve"> </w:t>
      </w:r>
      <w:r>
        <w:t>application</w:t>
      </w:r>
      <w:r>
        <w:rPr>
          <w:spacing w:val="-10"/>
        </w:rPr>
        <w:t xml:space="preserve"> </w:t>
      </w:r>
      <w:r>
        <w:t>to</w:t>
      </w:r>
      <w:r>
        <w:rPr>
          <w:spacing w:val="-8"/>
        </w:rPr>
        <w:t xml:space="preserve"> </w:t>
      </w:r>
      <w:r>
        <w:t>be considered complete:</w:t>
      </w:r>
    </w:p>
    <w:p w14:paraId="01676BCF" w14:textId="77777777" w:rsidR="00115ABB" w:rsidRDefault="002D2FA6">
      <w:pPr>
        <w:pStyle w:val="ListParagraph"/>
        <w:numPr>
          <w:ilvl w:val="0"/>
          <w:numId w:val="15"/>
        </w:numPr>
        <w:tabs>
          <w:tab w:val="left" w:pos="1080"/>
        </w:tabs>
        <w:spacing w:before="97"/>
        <w:ind w:left="1080" w:hanging="360"/>
      </w:pPr>
      <w:r>
        <w:rPr>
          <w:spacing w:val="-2"/>
        </w:rPr>
        <w:t>Cover</w:t>
      </w:r>
      <w:r>
        <w:rPr>
          <w:spacing w:val="-4"/>
        </w:rPr>
        <w:t xml:space="preserve"> Page</w:t>
      </w:r>
    </w:p>
    <w:p w14:paraId="779F88FC" w14:textId="77777777" w:rsidR="00115ABB" w:rsidRDefault="002D2FA6">
      <w:pPr>
        <w:pStyle w:val="ListParagraph"/>
        <w:numPr>
          <w:ilvl w:val="0"/>
          <w:numId w:val="15"/>
        </w:numPr>
        <w:tabs>
          <w:tab w:val="left" w:pos="1080"/>
        </w:tabs>
        <w:spacing w:before="34"/>
        <w:ind w:left="1080" w:hanging="360"/>
      </w:pPr>
      <w:r>
        <w:rPr>
          <w:spacing w:val="-2"/>
        </w:rPr>
        <w:t>Grant</w:t>
      </w:r>
      <w:r>
        <w:rPr>
          <w:spacing w:val="-4"/>
        </w:rPr>
        <w:t xml:space="preserve"> </w:t>
      </w:r>
      <w:r>
        <w:rPr>
          <w:spacing w:val="-2"/>
        </w:rPr>
        <w:t>Application</w:t>
      </w:r>
      <w:r>
        <w:rPr>
          <w:spacing w:val="-4"/>
        </w:rPr>
        <w:t xml:space="preserve"> </w:t>
      </w:r>
      <w:r>
        <w:rPr>
          <w:spacing w:val="-2"/>
        </w:rPr>
        <w:t>Agreement</w:t>
      </w:r>
      <w:r>
        <w:rPr>
          <w:spacing w:val="1"/>
        </w:rPr>
        <w:t xml:space="preserve"> </w:t>
      </w:r>
      <w:r>
        <w:rPr>
          <w:spacing w:val="-2"/>
        </w:rPr>
        <w:t>(which</w:t>
      </w:r>
      <w:r>
        <w:rPr>
          <w:spacing w:val="-5"/>
        </w:rPr>
        <w:t xml:space="preserve"> </w:t>
      </w:r>
      <w:r>
        <w:rPr>
          <w:spacing w:val="-2"/>
        </w:rPr>
        <w:t>includes</w:t>
      </w:r>
      <w:r>
        <w:rPr>
          <w:spacing w:val="-3"/>
        </w:rPr>
        <w:t xml:space="preserve"> </w:t>
      </w:r>
      <w:r>
        <w:rPr>
          <w:spacing w:val="-2"/>
        </w:rPr>
        <w:t>Pre-Expenditure)</w:t>
      </w:r>
    </w:p>
    <w:p w14:paraId="3E5732DE" w14:textId="77777777" w:rsidR="00115ABB" w:rsidRDefault="002D2FA6">
      <w:pPr>
        <w:pStyle w:val="ListParagraph"/>
        <w:numPr>
          <w:ilvl w:val="0"/>
          <w:numId w:val="15"/>
        </w:numPr>
        <w:tabs>
          <w:tab w:val="left" w:pos="1080"/>
        </w:tabs>
        <w:spacing w:before="34"/>
        <w:ind w:left="1080" w:hanging="360"/>
      </w:pPr>
      <w:r>
        <w:rPr>
          <w:spacing w:val="-2"/>
        </w:rPr>
        <w:t>Assurances</w:t>
      </w:r>
    </w:p>
    <w:p w14:paraId="324755AD" w14:textId="77777777" w:rsidR="00115ABB" w:rsidRDefault="002D2FA6">
      <w:pPr>
        <w:pStyle w:val="ListParagraph"/>
        <w:numPr>
          <w:ilvl w:val="0"/>
          <w:numId w:val="15"/>
        </w:numPr>
        <w:tabs>
          <w:tab w:val="left" w:pos="1080"/>
        </w:tabs>
        <w:spacing w:before="34"/>
        <w:ind w:left="1080" w:hanging="360"/>
      </w:pPr>
      <w:r>
        <w:rPr>
          <w:spacing w:val="-2"/>
        </w:rPr>
        <w:t>Proposed</w:t>
      </w:r>
      <w:r>
        <w:rPr>
          <w:spacing w:val="-4"/>
        </w:rPr>
        <w:t xml:space="preserve"> </w:t>
      </w:r>
      <w:r>
        <w:rPr>
          <w:spacing w:val="-2"/>
        </w:rPr>
        <w:t>Trail</w:t>
      </w:r>
      <w:r>
        <w:rPr>
          <w:spacing w:val="1"/>
        </w:rPr>
        <w:t xml:space="preserve"> </w:t>
      </w:r>
      <w:r>
        <w:rPr>
          <w:spacing w:val="-5"/>
        </w:rPr>
        <w:t>Log</w:t>
      </w:r>
    </w:p>
    <w:p w14:paraId="75AE9E51" w14:textId="77777777" w:rsidR="00115ABB" w:rsidRDefault="002D2FA6">
      <w:pPr>
        <w:pStyle w:val="ListParagraph"/>
        <w:numPr>
          <w:ilvl w:val="0"/>
          <w:numId w:val="15"/>
        </w:numPr>
        <w:tabs>
          <w:tab w:val="left" w:pos="1081"/>
        </w:tabs>
        <w:spacing w:before="37"/>
        <w:ind w:left="1081" w:hanging="360"/>
      </w:pPr>
      <w:r>
        <w:rPr>
          <w:spacing w:val="-2"/>
        </w:rPr>
        <w:t>Conflict</w:t>
      </w:r>
      <w:r>
        <w:rPr>
          <w:spacing w:val="-11"/>
        </w:rPr>
        <w:t xml:space="preserve"> </w:t>
      </w:r>
      <w:r>
        <w:rPr>
          <w:spacing w:val="-2"/>
        </w:rPr>
        <w:t>of Interest</w:t>
      </w:r>
      <w:r>
        <w:rPr>
          <w:spacing w:val="6"/>
        </w:rPr>
        <w:t xml:space="preserve"> </w:t>
      </w:r>
      <w:r>
        <w:rPr>
          <w:spacing w:val="-4"/>
        </w:rPr>
        <w:t>Form</w:t>
      </w:r>
    </w:p>
    <w:p w14:paraId="46FC8CC6" w14:textId="77777777" w:rsidR="00115ABB" w:rsidRDefault="002D2FA6">
      <w:pPr>
        <w:pStyle w:val="ListParagraph"/>
        <w:numPr>
          <w:ilvl w:val="0"/>
          <w:numId w:val="15"/>
        </w:numPr>
        <w:tabs>
          <w:tab w:val="left" w:pos="1081"/>
        </w:tabs>
        <w:spacing w:before="34"/>
        <w:ind w:left="1081" w:hanging="360"/>
      </w:pPr>
      <w:r>
        <w:rPr>
          <w:spacing w:val="-2"/>
        </w:rPr>
        <w:t>Special</w:t>
      </w:r>
      <w:r>
        <w:rPr>
          <w:spacing w:val="-5"/>
        </w:rPr>
        <w:t xml:space="preserve"> </w:t>
      </w:r>
      <w:r>
        <w:rPr>
          <w:spacing w:val="-2"/>
        </w:rPr>
        <w:t>Reimbursable</w:t>
      </w:r>
      <w:r>
        <w:rPr>
          <w:spacing w:val="1"/>
        </w:rPr>
        <w:t xml:space="preserve"> </w:t>
      </w:r>
      <w:r>
        <w:rPr>
          <w:spacing w:val="-2"/>
        </w:rPr>
        <w:t>Event</w:t>
      </w:r>
      <w:r>
        <w:rPr>
          <w:spacing w:val="-1"/>
        </w:rPr>
        <w:t xml:space="preserve"> </w:t>
      </w:r>
      <w:r>
        <w:rPr>
          <w:spacing w:val="-2"/>
        </w:rPr>
        <w:t>description,</w:t>
      </w:r>
      <w:r>
        <w:rPr>
          <w:spacing w:val="3"/>
        </w:rPr>
        <w:t xml:space="preserve"> </w:t>
      </w:r>
      <w:r>
        <w:rPr>
          <w:spacing w:val="-2"/>
        </w:rPr>
        <w:t>flyer,</w:t>
      </w:r>
      <w:r>
        <w:rPr>
          <w:spacing w:val="-5"/>
        </w:rPr>
        <w:t xml:space="preserve"> </w:t>
      </w:r>
      <w:r>
        <w:rPr>
          <w:spacing w:val="-2"/>
        </w:rPr>
        <w:t>website,</w:t>
      </w:r>
      <w:r>
        <w:rPr>
          <w:spacing w:val="-5"/>
        </w:rPr>
        <w:t xml:space="preserve"> </w:t>
      </w:r>
      <w:r>
        <w:rPr>
          <w:spacing w:val="-2"/>
        </w:rPr>
        <w:t>etc.</w:t>
      </w:r>
      <w:r>
        <w:t xml:space="preserve"> </w:t>
      </w:r>
      <w:r>
        <w:rPr>
          <w:spacing w:val="-2"/>
        </w:rPr>
        <w:t>for</w:t>
      </w:r>
      <w:r>
        <w:t xml:space="preserve"> </w:t>
      </w:r>
      <w:r>
        <w:rPr>
          <w:spacing w:val="-2"/>
        </w:rPr>
        <w:t>consideration</w:t>
      </w:r>
    </w:p>
    <w:p w14:paraId="61B171CD" w14:textId="77777777" w:rsidR="00115ABB" w:rsidRPr="003172EA" w:rsidRDefault="002D2FA6">
      <w:pPr>
        <w:pStyle w:val="ListParagraph"/>
        <w:numPr>
          <w:ilvl w:val="0"/>
          <w:numId w:val="15"/>
        </w:numPr>
        <w:tabs>
          <w:tab w:val="left" w:pos="1084"/>
        </w:tabs>
        <w:spacing w:before="34"/>
        <w:ind w:left="1084" w:hanging="360"/>
      </w:pPr>
      <w:r>
        <w:t>TA</w:t>
      </w:r>
      <w:r>
        <w:rPr>
          <w:spacing w:val="-13"/>
        </w:rPr>
        <w:t xml:space="preserve"> </w:t>
      </w:r>
      <w:r>
        <w:t>Ambassador</w:t>
      </w:r>
      <w:r>
        <w:rPr>
          <w:spacing w:val="-11"/>
        </w:rPr>
        <w:t xml:space="preserve"> </w:t>
      </w:r>
      <w:r>
        <w:rPr>
          <w:spacing w:val="-4"/>
        </w:rPr>
        <w:t>List</w:t>
      </w:r>
    </w:p>
    <w:p w14:paraId="5C17194C" w14:textId="77777777" w:rsidR="003172EA" w:rsidRDefault="003172EA" w:rsidP="003172EA">
      <w:pPr>
        <w:pStyle w:val="ListParagraph"/>
        <w:tabs>
          <w:tab w:val="left" w:pos="1084"/>
        </w:tabs>
        <w:spacing w:before="34"/>
        <w:ind w:left="1084" w:firstLine="0"/>
      </w:pPr>
    </w:p>
    <w:p w14:paraId="62274EE3" w14:textId="77777777" w:rsidR="003172EA" w:rsidRDefault="002D2FA6" w:rsidP="003172EA">
      <w:pPr>
        <w:pStyle w:val="BodyText"/>
        <w:spacing w:after="120"/>
        <w:ind w:left="360"/>
        <w:rPr>
          <w:spacing w:val="-2"/>
        </w:rPr>
      </w:pPr>
      <w:r>
        <w:t>Incomplete</w:t>
      </w:r>
      <w:r>
        <w:rPr>
          <w:spacing w:val="-13"/>
        </w:rPr>
        <w:t xml:space="preserve"> </w:t>
      </w:r>
      <w:r>
        <w:t>applications</w:t>
      </w:r>
      <w:r>
        <w:rPr>
          <w:spacing w:val="-12"/>
        </w:rPr>
        <w:t xml:space="preserve"> </w:t>
      </w:r>
      <w:r>
        <w:t>will</w:t>
      </w:r>
      <w:r>
        <w:rPr>
          <w:spacing w:val="-13"/>
        </w:rPr>
        <w:t xml:space="preserve"> </w:t>
      </w:r>
      <w:r>
        <w:t>not</w:t>
      </w:r>
      <w:r>
        <w:rPr>
          <w:spacing w:val="-12"/>
        </w:rPr>
        <w:t xml:space="preserve"> </w:t>
      </w:r>
      <w:r>
        <w:t>be</w:t>
      </w:r>
      <w:r>
        <w:rPr>
          <w:spacing w:val="-12"/>
        </w:rPr>
        <w:t xml:space="preserve"> </w:t>
      </w:r>
      <w:r>
        <w:rPr>
          <w:spacing w:val="-2"/>
        </w:rPr>
        <w:t>accepted</w:t>
      </w:r>
      <w:r w:rsidR="003172EA">
        <w:rPr>
          <w:spacing w:val="-2"/>
        </w:rPr>
        <w:t>.</w:t>
      </w:r>
    </w:p>
    <w:p w14:paraId="300BB082" w14:textId="190A4551" w:rsidR="003172EA" w:rsidRDefault="002D2FA6" w:rsidP="003172EA">
      <w:pPr>
        <w:pStyle w:val="BodyText"/>
        <w:spacing w:after="120"/>
        <w:ind w:left="360"/>
      </w:pPr>
      <w:r>
        <w:t>The</w:t>
      </w:r>
      <w:r>
        <w:rPr>
          <w:spacing w:val="-10"/>
        </w:rPr>
        <w:t xml:space="preserve"> </w:t>
      </w:r>
      <w:r>
        <w:t>DNR</w:t>
      </w:r>
      <w:r>
        <w:rPr>
          <w:spacing w:val="-11"/>
        </w:rPr>
        <w:t xml:space="preserve"> </w:t>
      </w:r>
      <w:r>
        <w:t>reserves</w:t>
      </w:r>
      <w:r>
        <w:rPr>
          <w:spacing w:val="-9"/>
        </w:rPr>
        <w:t xml:space="preserve"> </w:t>
      </w:r>
      <w:r>
        <w:t>the</w:t>
      </w:r>
      <w:r>
        <w:rPr>
          <w:spacing w:val="-6"/>
        </w:rPr>
        <w:t xml:space="preserve"> </w:t>
      </w:r>
      <w:r>
        <w:t>right</w:t>
      </w:r>
      <w:r>
        <w:rPr>
          <w:spacing w:val="-13"/>
        </w:rPr>
        <w:t xml:space="preserve"> </w:t>
      </w:r>
      <w:r>
        <w:t>to</w:t>
      </w:r>
      <w:r>
        <w:rPr>
          <w:spacing w:val="-5"/>
        </w:rPr>
        <w:t xml:space="preserve"> </w:t>
      </w:r>
      <w:r>
        <w:t>reject</w:t>
      </w:r>
      <w:r>
        <w:rPr>
          <w:spacing w:val="-8"/>
        </w:rPr>
        <w:t xml:space="preserve"> </w:t>
      </w:r>
      <w:r>
        <w:t>any</w:t>
      </w:r>
      <w:r>
        <w:rPr>
          <w:spacing w:val="-8"/>
        </w:rPr>
        <w:t xml:space="preserve"> </w:t>
      </w:r>
      <w:r>
        <w:t>application</w:t>
      </w:r>
      <w:r>
        <w:rPr>
          <w:spacing w:val="-12"/>
        </w:rPr>
        <w:t xml:space="preserve"> </w:t>
      </w:r>
      <w:r>
        <w:t>that</w:t>
      </w:r>
      <w:r>
        <w:rPr>
          <w:spacing w:val="-6"/>
        </w:rPr>
        <w:t xml:space="preserve"> </w:t>
      </w:r>
      <w:r>
        <w:t>does</w:t>
      </w:r>
      <w:r>
        <w:rPr>
          <w:spacing w:val="-6"/>
        </w:rPr>
        <w:t xml:space="preserve"> </w:t>
      </w:r>
      <w:r>
        <w:t>not</w:t>
      </w:r>
      <w:r>
        <w:rPr>
          <w:spacing w:val="-13"/>
        </w:rPr>
        <w:t xml:space="preserve"> </w:t>
      </w:r>
      <w:r>
        <w:t>meet</w:t>
      </w:r>
      <w:r>
        <w:rPr>
          <w:spacing w:val="-6"/>
        </w:rPr>
        <w:t xml:space="preserve"> </w:t>
      </w:r>
      <w:r>
        <w:t>the</w:t>
      </w:r>
      <w:r>
        <w:rPr>
          <w:spacing w:val="-6"/>
        </w:rPr>
        <w:t xml:space="preserve"> </w:t>
      </w:r>
      <w:r>
        <w:t xml:space="preserve">requirements. </w:t>
      </w:r>
    </w:p>
    <w:p w14:paraId="79204626" w14:textId="69D51ECE" w:rsidR="00115ABB" w:rsidRDefault="002D2FA6" w:rsidP="003172EA">
      <w:pPr>
        <w:pStyle w:val="BodyText"/>
        <w:spacing w:after="120"/>
        <w:ind w:left="365" w:right="2655" w:hanging="2"/>
      </w:pPr>
      <w:r>
        <w:t>All costs incurred in responding to this will be borne by the applicant.</w:t>
      </w:r>
    </w:p>
    <w:p w14:paraId="663017EA" w14:textId="77777777" w:rsidR="00115ABB" w:rsidRDefault="002D2FA6">
      <w:pPr>
        <w:pStyle w:val="Heading2"/>
        <w:spacing w:before="233"/>
        <w:ind w:left="363"/>
      </w:pPr>
      <w:bookmarkStart w:id="21" w:name="How_to_submit"/>
      <w:bookmarkEnd w:id="21"/>
      <w:r>
        <w:rPr>
          <w:color w:val="003862"/>
        </w:rPr>
        <w:t>How</w:t>
      </w:r>
      <w:r>
        <w:rPr>
          <w:color w:val="003862"/>
          <w:spacing w:val="-13"/>
        </w:rPr>
        <w:t xml:space="preserve"> </w:t>
      </w:r>
      <w:r>
        <w:rPr>
          <w:color w:val="003862"/>
        </w:rPr>
        <w:t>to</w:t>
      </w:r>
      <w:r>
        <w:rPr>
          <w:color w:val="003862"/>
          <w:spacing w:val="-11"/>
        </w:rPr>
        <w:t xml:space="preserve"> </w:t>
      </w:r>
      <w:r>
        <w:rPr>
          <w:color w:val="003862"/>
          <w:spacing w:val="-2"/>
        </w:rPr>
        <w:t>submit</w:t>
      </w:r>
    </w:p>
    <w:p w14:paraId="5E124C70" w14:textId="77777777" w:rsidR="00115ABB" w:rsidRDefault="002D2FA6">
      <w:pPr>
        <w:pStyle w:val="BodyText"/>
        <w:spacing w:before="212" w:line="271" w:lineRule="auto"/>
        <w:ind w:left="364" w:right="89" w:hanging="2"/>
      </w:pPr>
      <w:r>
        <w:t>Complete</w:t>
      </w:r>
      <w:r>
        <w:rPr>
          <w:spacing w:val="-11"/>
        </w:rPr>
        <w:t xml:space="preserve"> </w:t>
      </w:r>
      <w:r>
        <w:t>all</w:t>
      </w:r>
      <w:r>
        <w:rPr>
          <w:spacing w:val="-7"/>
        </w:rPr>
        <w:t xml:space="preserve"> </w:t>
      </w:r>
      <w:r>
        <w:t>forms,</w:t>
      </w:r>
      <w:r>
        <w:rPr>
          <w:spacing w:val="-6"/>
        </w:rPr>
        <w:t xml:space="preserve"> </w:t>
      </w:r>
      <w:r>
        <w:t>sign,</w:t>
      </w:r>
      <w:r>
        <w:rPr>
          <w:spacing w:val="-6"/>
        </w:rPr>
        <w:t xml:space="preserve"> </w:t>
      </w:r>
      <w:r>
        <w:t>and</w:t>
      </w:r>
      <w:r>
        <w:rPr>
          <w:spacing w:val="-10"/>
        </w:rPr>
        <w:t xml:space="preserve"> </w:t>
      </w:r>
      <w:r>
        <w:t>return</w:t>
      </w:r>
      <w:r>
        <w:rPr>
          <w:spacing w:val="-10"/>
        </w:rPr>
        <w:t xml:space="preserve"> </w:t>
      </w:r>
      <w:r>
        <w:t>via</w:t>
      </w:r>
      <w:r>
        <w:rPr>
          <w:spacing w:val="-12"/>
        </w:rPr>
        <w:t xml:space="preserve"> </w:t>
      </w:r>
      <w:r>
        <w:t>email</w:t>
      </w:r>
      <w:r>
        <w:rPr>
          <w:spacing w:val="-9"/>
        </w:rPr>
        <w:t xml:space="preserve"> </w:t>
      </w:r>
      <w:r>
        <w:t>to</w:t>
      </w:r>
      <w:r>
        <w:rPr>
          <w:spacing w:val="-5"/>
        </w:rPr>
        <w:t xml:space="preserve"> </w:t>
      </w:r>
      <w:r>
        <w:t>the</w:t>
      </w:r>
      <w:r>
        <w:rPr>
          <w:spacing w:val="-6"/>
        </w:rPr>
        <w:t xml:space="preserve"> </w:t>
      </w:r>
      <w:r>
        <w:t>TA</w:t>
      </w:r>
      <w:r>
        <w:rPr>
          <w:spacing w:val="-10"/>
        </w:rPr>
        <w:t xml:space="preserve"> </w:t>
      </w:r>
      <w:r>
        <w:t>Program</w:t>
      </w:r>
      <w:r>
        <w:rPr>
          <w:spacing w:val="-8"/>
        </w:rPr>
        <w:t xml:space="preserve"> </w:t>
      </w:r>
      <w:r>
        <w:t>Administrator</w:t>
      </w:r>
      <w:r>
        <w:rPr>
          <w:spacing w:val="-12"/>
        </w:rPr>
        <w:t xml:space="preserve"> </w:t>
      </w:r>
      <w:r>
        <w:t>(via</w:t>
      </w:r>
      <w:r>
        <w:rPr>
          <w:spacing w:val="-7"/>
        </w:rPr>
        <w:t xml:space="preserve"> </w:t>
      </w:r>
      <w:r>
        <w:t xml:space="preserve">email </w:t>
      </w:r>
      <w:hyperlink r:id="rId14">
        <w:r>
          <w:rPr>
            <w:color w:val="0560C1"/>
            <w:spacing w:val="-2"/>
            <w:u w:val="single" w:color="0560C1"/>
          </w:rPr>
          <w:t>tagrantprogram.dnr@state.mn.us</w:t>
        </w:r>
      </w:hyperlink>
      <w:r>
        <w:rPr>
          <w:spacing w:val="-2"/>
        </w:rPr>
        <w:t>)</w:t>
      </w:r>
    </w:p>
    <w:p w14:paraId="7F0B5C1F" w14:textId="77777777" w:rsidR="00115ABB" w:rsidRDefault="00115ABB">
      <w:pPr>
        <w:pStyle w:val="BodyText"/>
        <w:spacing w:before="69"/>
      </w:pPr>
    </w:p>
    <w:p w14:paraId="71D9FFA1" w14:textId="77777777" w:rsidR="00115ABB" w:rsidRDefault="002D2FA6">
      <w:pPr>
        <w:pStyle w:val="Heading2"/>
        <w:spacing w:before="1"/>
      </w:pPr>
      <w:bookmarkStart w:id="22" w:name="Certification_of_information_submitted"/>
      <w:bookmarkEnd w:id="22"/>
      <w:r>
        <w:rPr>
          <w:color w:val="003862"/>
          <w:spacing w:val="-4"/>
        </w:rPr>
        <w:t>Certification</w:t>
      </w:r>
      <w:r>
        <w:rPr>
          <w:color w:val="003862"/>
          <w:spacing w:val="-10"/>
        </w:rPr>
        <w:t xml:space="preserve"> </w:t>
      </w:r>
      <w:r>
        <w:rPr>
          <w:color w:val="003862"/>
          <w:spacing w:val="-4"/>
        </w:rPr>
        <w:t>of</w:t>
      </w:r>
      <w:r>
        <w:rPr>
          <w:color w:val="003862"/>
          <w:spacing w:val="4"/>
        </w:rPr>
        <w:t xml:space="preserve"> </w:t>
      </w:r>
      <w:r>
        <w:rPr>
          <w:color w:val="003862"/>
          <w:spacing w:val="-4"/>
        </w:rPr>
        <w:t>information</w:t>
      </w:r>
      <w:r>
        <w:rPr>
          <w:color w:val="003862"/>
          <w:spacing w:val="-2"/>
        </w:rPr>
        <w:t xml:space="preserve"> </w:t>
      </w:r>
      <w:r>
        <w:rPr>
          <w:color w:val="003862"/>
          <w:spacing w:val="-4"/>
        </w:rPr>
        <w:t>submitted</w:t>
      </w:r>
    </w:p>
    <w:p w14:paraId="5330B2C2" w14:textId="77777777" w:rsidR="00115ABB" w:rsidRDefault="002D2FA6">
      <w:pPr>
        <w:pStyle w:val="BodyText"/>
        <w:spacing w:before="211" w:line="271" w:lineRule="auto"/>
        <w:ind w:left="360"/>
      </w:pPr>
      <w:r>
        <w:t xml:space="preserve">By </w:t>
      </w:r>
      <w:proofErr w:type="gramStart"/>
      <w:r>
        <w:t>submitting an application</w:t>
      </w:r>
      <w:proofErr w:type="gramEnd"/>
      <w:r>
        <w:t>, each applicant warrants that the information provided is true, correct, and reliable for purposes of evaluation for potential grant award. The submission of inaccurate or misleading information may be grounds</w:t>
      </w:r>
      <w:r>
        <w:rPr>
          <w:spacing w:val="-7"/>
        </w:rPr>
        <w:t xml:space="preserve"> </w:t>
      </w:r>
      <w:r>
        <w:t>for</w:t>
      </w:r>
      <w:r>
        <w:rPr>
          <w:spacing w:val="-7"/>
        </w:rPr>
        <w:t xml:space="preserve"> </w:t>
      </w:r>
      <w:r>
        <w:t>disqualification</w:t>
      </w:r>
      <w:r>
        <w:rPr>
          <w:spacing w:val="-12"/>
        </w:rPr>
        <w:t xml:space="preserve"> </w:t>
      </w:r>
      <w:r>
        <w:t>from</w:t>
      </w:r>
      <w:r>
        <w:rPr>
          <w:spacing w:val="-5"/>
        </w:rPr>
        <w:t xml:space="preserve"> </w:t>
      </w:r>
      <w:r>
        <w:t>the</w:t>
      </w:r>
      <w:r>
        <w:rPr>
          <w:spacing w:val="-6"/>
        </w:rPr>
        <w:t xml:space="preserve"> </w:t>
      </w:r>
      <w:r>
        <w:t>participating</w:t>
      </w:r>
      <w:r>
        <w:rPr>
          <w:spacing w:val="-10"/>
        </w:rPr>
        <w:t xml:space="preserve"> </w:t>
      </w:r>
      <w:r>
        <w:t>in</w:t>
      </w:r>
      <w:r>
        <w:rPr>
          <w:spacing w:val="-10"/>
        </w:rPr>
        <w:t xml:space="preserve"> </w:t>
      </w:r>
      <w:r>
        <w:t>the</w:t>
      </w:r>
      <w:r>
        <w:rPr>
          <w:spacing w:val="-4"/>
        </w:rPr>
        <w:t xml:space="preserve"> </w:t>
      </w:r>
      <w:r>
        <w:t>Trail</w:t>
      </w:r>
      <w:r>
        <w:rPr>
          <w:spacing w:val="-7"/>
        </w:rPr>
        <w:t xml:space="preserve"> </w:t>
      </w:r>
      <w:r>
        <w:t>Ambassador</w:t>
      </w:r>
      <w:r>
        <w:rPr>
          <w:spacing w:val="-7"/>
        </w:rPr>
        <w:t xml:space="preserve"> </w:t>
      </w:r>
      <w:r>
        <w:t>program,</w:t>
      </w:r>
      <w:r>
        <w:rPr>
          <w:spacing w:val="-6"/>
        </w:rPr>
        <w:t xml:space="preserve"> </w:t>
      </w:r>
      <w:r>
        <w:t>as</w:t>
      </w:r>
      <w:r>
        <w:rPr>
          <w:spacing w:val="-13"/>
        </w:rPr>
        <w:t xml:space="preserve"> </w:t>
      </w:r>
      <w:r>
        <w:t>well</w:t>
      </w:r>
      <w:r>
        <w:rPr>
          <w:spacing w:val="-6"/>
        </w:rPr>
        <w:t xml:space="preserve"> </w:t>
      </w:r>
      <w:r>
        <w:t>as</w:t>
      </w:r>
      <w:r>
        <w:rPr>
          <w:spacing w:val="-9"/>
        </w:rPr>
        <w:t xml:space="preserve"> </w:t>
      </w:r>
      <w:r>
        <w:t>subject</w:t>
      </w:r>
      <w:r>
        <w:rPr>
          <w:spacing w:val="-8"/>
        </w:rPr>
        <w:t xml:space="preserve"> </w:t>
      </w:r>
      <w:r>
        <w:t>the</w:t>
      </w:r>
      <w:r>
        <w:rPr>
          <w:spacing w:val="-6"/>
        </w:rPr>
        <w:t xml:space="preserve"> </w:t>
      </w:r>
      <w:r>
        <w:t>applicant</w:t>
      </w:r>
      <w:r>
        <w:rPr>
          <w:spacing w:val="-1"/>
        </w:rPr>
        <w:t xml:space="preserve"> </w:t>
      </w:r>
      <w:r>
        <w:t>to suspension or debarment proceedings and other remedies available by law.</w:t>
      </w:r>
    </w:p>
    <w:p w14:paraId="0E468C47" w14:textId="77777777" w:rsidR="00115ABB" w:rsidRDefault="00115ABB">
      <w:pPr>
        <w:pStyle w:val="BodyText"/>
        <w:spacing w:line="271" w:lineRule="auto"/>
        <w:sectPr w:rsidR="00115ABB">
          <w:pgSz w:w="12240" w:h="15840"/>
          <w:pgMar w:top="1040" w:right="720" w:bottom="280" w:left="360" w:header="720" w:footer="720" w:gutter="0"/>
          <w:cols w:space="720"/>
        </w:sectPr>
      </w:pPr>
    </w:p>
    <w:p w14:paraId="4380446D" w14:textId="77777777" w:rsidR="00115ABB" w:rsidRDefault="002D2FA6">
      <w:pPr>
        <w:pStyle w:val="Heading2"/>
        <w:spacing w:before="39"/>
      </w:pPr>
      <w:bookmarkStart w:id="23" w:name="Grants_Conflict_of_Interest_(OGM_Policy_"/>
      <w:bookmarkEnd w:id="23"/>
      <w:r>
        <w:rPr>
          <w:color w:val="003862"/>
          <w:spacing w:val="-4"/>
        </w:rPr>
        <w:lastRenderedPageBreak/>
        <w:t>Grants</w:t>
      </w:r>
      <w:r>
        <w:rPr>
          <w:color w:val="003862"/>
          <w:spacing w:val="2"/>
        </w:rPr>
        <w:t xml:space="preserve"> </w:t>
      </w:r>
      <w:r>
        <w:rPr>
          <w:color w:val="003862"/>
          <w:spacing w:val="-4"/>
        </w:rPr>
        <w:t>Conflict</w:t>
      </w:r>
      <w:r>
        <w:rPr>
          <w:color w:val="003862"/>
          <w:spacing w:val="-5"/>
        </w:rPr>
        <w:t xml:space="preserve"> </w:t>
      </w:r>
      <w:r>
        <w:rPr>
          <w:color w:val="003862"/>
          <w:spacing w:val="-4"/>
        </w:rPr>
        <w:t>of</w:t>
      </w:r>
      <w:r>
        <w:rPr>
          <w:color w:val="003862"/>
          <w:spacing w:val="3"/>
        </w:rPr>
        <w:t xml:space="preserve"> </w:t>
      </w:r>
      <w:r>
        <w:rPr>
          <w:color w:val="003862"/>
          <w:spacing w:val="-4"/>
        </w:rPr>
        <w:t>Interest</w:t>
      </w:r>
      <w:r>
        <w:rPr>
          <w:color w:val="003862"/>
          <w:spacing w:val="3"/>
        </w:rPr>
        <w:t xml:space="preserve"> </w:t>
      </w:r>
      <w:r>
        <w:rPr>
          <w:color w:val="003862"/>
          <w:spacing w:val="-4"/>
        </w:rPr>
        <w:t>(OGM Policy 08-</w:t>
      </w:r>
      <w:r>
        <w:rPr>
          <w:color w:val="003862"/>
          <w:spacing w:val="-5"/>
        </w:rPr>
        <w:t>01)</w:t>
      </w:r>
    </w:p>
    <w:p w14:paraId="2ACDF220" w14:textId="77777777" w:rsidR="00115ABB" w:rsidRDefault="00115ABB">
      <w:pPr>
        <w:pStyle w:val="BodyText"/>
        <w:spacing w:before="79"/>
        <w:rPr>
          <w:b/>
        </w:rPr>
      </w:pPr>
    </w:p>
    <w:p w14:paraId="39CE7803" w14:textId="77777777" w:rsidR="00115ABB" w:rsidRDefault="002D2FA6">
      <w:pPr>
        <w:pStyle w:val="BodyText"/>
        <w:spacing w:before="1"/>
        <w:ind w:left="360" w:right="77"/>
      </w:pPr>
      <w:r>
        <w:t>A conflict of interest (COI) occurs when a person has actual or apparent duty or loyalty to more than one organization and</w:t>
      </w:r>
      <w:r>
        <w:rPr>
          <w:spacing w:val="-6"/>
        </w:rPr>
        <w:t xml:space="preserve"> </w:t>
      </w:r>
      <w:r>
        <w:t>the</w:t>
      </w:r>
      <w:r>
        <w:rPr>
          <w:spacing w:val="-3"/>
        </w:rPr>
        <w:t xml:space="preserve"> </w:t>
      </w:r>
      <w:r>
        <w:t>competing</w:t>
      </w:r>
      <w:r>
        <w:rPr>
          <w:spacing w:val="-9"/>
        </w:rPr>
        <w:t xml:space="preserve"> </w:t>
      </w:r>
      <w:r>
        <w:t>duties</w:t>
      </w:r>
      <w:r>
        <w:rPr>
          <w:spacing w:val="-10"/>
        </w:rPr>
        <w:t xml:space="preserve"> </w:t>
      </w:r>
      <w:r>
        <w:t>or</w:t>
      </w:r>
      <w:r>
        <w:rPr>
          <w:spacing w:val="-3"/>
        </w:rPr>
        <w:t xml:space="preserve"> </w:t>
      </w:r>
      <w:r>
        <w:t>loyalties</w:t>
      </w:r>
      <w:r>
        <w:rPr>
          <w:spacing w:val="-10"/>
        </w:rPr>
        <w:t xml:space="preserve"> </w:t>
      </w:r>
      <w:r>
        <w:t>may</w:t>
      </w:r>
      <w:r>
        <w:rPr>
          <w:spacing w:val="-3"/>
        </w:rPr>
        <w:t xml:space="preserve"> </w:t>
      </w:r>
      <w:r>
        <w:t>result</w:t>
      </w:r>
      <w:r>
        <w:rPr>
          <w:spacing w:val="-1"/>
        </w:rPr>
        <w:t xml:space="preserve"> </w:t>
      </w:r>
      <w:r>
        <w:t>in</w:t>
      </w:r>
      <w:r>
        <w:rPr>
          <w:spacing w:val="-9"/>
        </w:rPr>
        <w:t xml:space="preserve"> </w:t>
      </w:r>
      <w:r>
        <w:t>actions</w:t>
      </w:r>
      <w:r>
        <w:rPr>
          <w:spacing w:val="-5"/>
        </w:rPr>
        <w:t xml:space="preserve"> </w:t>
      </w:r>
      <w:r>
        <w:t>which</w:t>
      </w:r>
      <w:r>
        <w:rPr>
          <w:spacing w:val="-9"/>
        </w:rPr>
        <w:t xml:space="preserve"> </w:t>
      </w:r>
      <w:r>
        <w:t xml:space="preserve">are </w:t>
      </w:r>
      <w:proofErr w:type="gramStart"/>
      <w:r>
        <w:t>adverse</w:t>
      </w:r>
      <w:proofErr w:type="gramEnd"/>
      <w:r>
        <w:rPr>
          <w:spacing w:val="-3"/>
        </w:rPr>
        <w:t xml:space="preserve"> </w:t>
      </w:r>
      <w:r>
        <w:t>to</w:t>
      </w:r>
      <w:r>
        <w:rPr>
          <w:spacing w:val="-7"/>
        </w:rPr>
        <w:t xml:space="preserve"> </w:t>
      </w:r>
      <w:r>
        <w:t>one</w:t>
      </w:r>
      <w:r>
        <w:rPr>
          <w:spacing w:val="-3"/>
        </w:rPr>
        <w:t xml:space="preserve"> </w:t>
      </w:r>
      <w:r>
        <w:t>or</w:t>
      </w:r>
      <w:r>
        <w:rPr>
          <w:spacing w:val="-6"/>
        </w:rPr>
        <w:t xml:space="preserve"> </w:t>
      </w:r>
      <w:r>
        <w:t>both</w:t>
      </w:r>
      <w:r>
        <w:rPr>
          <w:spacing w:val="-9"/>
        </w:rPr>
        <w:t xml:space="preserve"> </w:t>
      </w:r>
      <w:r>
        <w:t>parties.</w:t>
      </w:r>
      <w:r>
        <w:rPr>
          <w:spacing w:val="-6"/>
        </w:rPr>
        <w:t xml:space="preserve"> </w:t>
      </w:r>
      <w:r>
        <w:t>A</w:t>
      </w:r>
      <w:r>
        <w:rPr>
          <w:spacing w:val="-11"/>
        </w:rPr>
        <w:t xml:space="preserve"> </w:t>
      </w:r>
      <w:r>
        <w:t>COI</w:t>
      </w:r>
      <w:r>
        <w:rPr>
          <w:spacing w:val="-8"/>
        </w:rPr>
        <w:t xml:space="preserve"> </w:t>
      </w:r>
      <w:r>
        <w:t>exists</w:t>
      </w:r>
      <w:r>
        <w:rPr>
          <w:spacing w:val="-5"/>
        </w:rPr>
        <w:t xml:space="preserve"> </w:t>
      </w:r>
      <w:r>
        <w:t>even</w:t>
      </w:r>
      <w:r>
        <w:rPr>
          <w:spacing w:val="-9"/>
        </w:rPr>
        <w:t xml:space="preserve"> </w:t>
      </w:r>
      <w:r>
        <w:t>if no unethical, improper, or illegal act results from it. There are several types of COI.</w:t>
      </w:r>
    </w:p>
    <w:p w14:paraId="40DEE262" w14:textId="77777777" w:rsidR="00115ABB" w:rsidRDefault="002D2FA6">
      <w:pPr>
        <w:pStyle w:val="Heading2"/>
        <w:spacing w:before="5" w:line="265" w:lineRule="exact"/>
        <w:ind w:left="361"/>
      </w:pPr>
      <w:bookmarkStart w:id="24" w:name="Actual_Conflict_of_Interest"/>
      <w:bookmarkEnd w:id="24"/>
      <w:r>
        <w:t>Actual</w:t>
      </w:r>
      <w:r>
        <w:rPr>
          <w:spacing w:val="-13"/>
        </w:rPr>
        <w:t xml:space="preserve"> </w:t>
      </w:r>
      <w:r>
        <w:t>Conflict</w:t>
      </w:r>
      <w:r>
        <w:rPr>
          <w:spacing w:val="-11"/>
        </w:rPr>
        <w:t xml:space="preserve"> </w:t>
      </w:r>
      <w:r>
        <w:t>of</w:t>
      </w:r>
      <w:r>
        <w:rPr>
          <w:spacing w:val="-12"/>
        </w:rPr>
        <w:t xml:space="preserve"> </w:t>
      </w:r>
      <w:r>
        <w:rPr>
          <w:spacing w:val="-2"/>
        </w:rPr>
        <w:t>Interest</w:t>
      </w:r>
    </w:p>
    <w:p w14:paraId="419F9488" w14:textId="77777777" w:rsidR="00115ABB" w:rsidRDefault="002D2FA6">
      <w:pPr>
        <w:pStyle w:val="BodyText"/>
        <w:spacing w:line="242" w:lineRule="auto"/>
        <w:ind w:left="362" w:right="232" w:hanging="1"/>
      </w:pPr>
      <w:r>
        <w:t>An</w:t>
      </w:r>
      <w:r>
        <w:rPr>
          <w:spacing w:val="-13"/>
        </w:rPr>
        <w:t xml:space="preserve"> </w:t>
      </w:r>
      <w:r>
        <w:t>actual</w:t>
      </w:r>
      <w:r>
        <w:rPr>
          <w:spacing w:val="-6"/>
        </w:rPr>
        <w:t xml:space="preserve"> </w:t>
      </w:r>
      <w:r>
        <w:t>conflict</w:t>
      </w:r>
      <w:r>
        <w:rPr>
          <w:spacing w:val="-13"/>
        </w:rPr>
        <w:t xml:space="preserve"> </w:t>
      </w:r>
      <w:r>
        <w:t>of</w:t>
      </w:r>
      <w:r>
        <w:rPr>
          <w:spacing w:val="-6"/>
        </w:rPr>
        <w:t xml:space="preserve"> </w:t>
      </w:r>
      <w:r>
        <w:t>interest</w:t>
      </w:r>
      <w:r>
        <w:rPr>
          <w:spacing w:val="-6"/>
        </w:rPr>
        <w:t xml:space="preserve"> </w:t>
      </w:r>
      <w:r>
        <w:t>occurs</w:t>
      </w:r>
      <w:r>
        <w:rPr>
          <w:spacing w:val="-10"/>
        </w:rPr>
        <w:t xml:space="preserve"> </w:t>
      </w:r>
      <w:r>
        <w:t>when</w:t>
      </w:r>
      <w:r>
        <w:rPr>
          <w:spacing w:val="-11"/>
        </w:rPr>
        <w:t xml:space="preserve"> </w:t>
      </w:r>
      <w:r>
        <w:t>a</w:t>
      </w:r>
      <w:r>
        <w:rPr>
          <w:spacing w:val="-8"/>
        </w:rPr>
        <w:t xml:space="preserve"> </w:t>
      </w:r>
      <w:r>
        <w:t>person’s</w:t>
      </w:r>
      <w:r>
        <w:rPr>
          <w:spacing w:val="-10"/>
        </w:rPr>
        <w:t xml:space="preserve"> </w:t>
      </w:r>
      <w:r>
        <w:t>decision</w:t>
      </w:r>
      <w:r>
        <w:rPr>
          <w:spacing w:val="-15"/>
        </w:rPr>
        <w:t xml:space="preserve"> </w:t>
      </w:r>
      <w:r>
        <w:t>or</w:t>
      </w:r>
      <w:r>
        <w:rPr>
          <w:spacing w:val="-8"/>
        </w:rPr>
        <w:t xml:space="preserve"> </w:t>
      </w:r>
      <w:r>
        <w:t>action</w:t>
      </w:r>
      <w:r>
        <w:rPr>
          <w:spacing w:val="-11"/>
        </w:rPr>
        <w:t xml:space="preserve"> </w:t>
      </w:r>
      <w:r>
        <w:t>would</w:t>
      </w:r>
      <w:r>
        <w:rPr>
          <w:spacing w:val="-11"/>
        </w:rPr>
        <w:t xml:space="preserve"> </w:t>
      </w:r>
      <w:r>
        <w:t>compromise</w:t>
      </w:r>
      <w:r>
        <w:rPr>
          <w:spacing w:val="-6"/>
        </w:rPr>
        <w:t xml:space="preserve"> </w:t>
      </w:r>
      <w:r>
        <w:t>a</w:t>
      </w:r>
      <w:r>
        <w:rPr>
          <w:spacing w:val="-8"/>
        </w:rPr>
        <w:t xml:space="preserve"> </w:t>
      </w:r>
      <w:r>
        <w:t>duty</w:t>
      </w:r>
      <w:r>
        <w:rPr>
          <w:spacing w:val="-7"/>
        </w:rPr>
        <w:t xml:space="preserve"> </w:t>
      </w:r>
      <w:r>
        <w:t>to</w:t>
      </w:r>
      <w:r>
        <w:rPr>
          <w:spacing w:val="-5"/>
        </w:rPr>
        <w:t xml:space="preserve"> </w:t>
      </w:r>
      <w:r>
        <w:t>a</w:t>
      </w:r>
      <w:r>
        <w:rPr>
          <w:spacing w:val="-11"/>
        </w:rPr>
        <w:t xml:space="preserve"> </w:t>
      </w:r>
      <w:r>
        <w:t>party</w:t>
      </w:r>
      <w:r>
        <w:rPr>
          <w:spacing w:val="-7"/>
        </w:rPr>
        <w:t xml:space="preserve"> </w:t>
      </w:r>
      <w:r>
        <w:t>without taking immediate appropriate action to eliminate the conflict.</w:t>
      </w:r>
    </w:p>
    <w:p w14:paraId="2211F176" w14:textId="77777777" w:rsidR="00115ABB" w:rsidRDefault="002D2FA6">
      <w:pPr>
        <w:pStyle w:val="Heading2"/>
        <w:spacing w:line="265" w:lineRule="exact"/>
        <w:ind w:left="362"/>
      </w:pPr>
      <w:bookmarkStart w:id="25" w:name="Potential_Conflict_of_Interest"/>
      <w:bookmarkEnd w:id="25"/>
      <w:r>
        <w:rPr>
          <w:spacing w:val="-2"/>
        </w:rPr>
        <w:t>Potential</w:t>
      </w:r>
      <w:r>
        <w:t xml:space="preserve"> </w:t>
      </w:r>
      <w:r>
        <w:rPr>
          <w:spacing w:val="-2"/>
        </w:rPr>
        <w:t>Conflict</w:t>
      </w:r>
      <w:r>
        <w:rPr>
          <w:spacing w:val="-5"/>
        </w:rPr>
        <w:t xml:space="preserve"> </w:t>
      </w:r>
      <w:r>
        <w:rPr>
          <w:spacing w:val="-2"/>
        </w:rPr>
        <w:t>of Interest</w:t>
      </w:r>
    </w:p>
    <w:p w14:paraId="2568FD5B" w14:textId="77777777" w:rsidR="00115ABB" w:rsidRDefault="002D2FA6">
      <w:pPr>
        <w:pStyle w:val="BodyText"/>
        <w:ind w:left="358" w:right="443" w:firstLine="4"/>
        <w:jc w:val="both"/>
      </w:pPr>
      <w:r>
        <w:t>A potential</w:t>
      </w:r>
      <w:r>
        <w:rPr>
          <w:spacing w:val="-2"/>
        </w:rPr>
        <w:t xml:space="preserve"> </w:t>
      </w:r>
      <w:r>
        <w:t>or perceived</w:t>
      </w:r>
      <w:r>
        <w:rPr>
          <w:spacing w:val="-2"/>
        </w:rPr>
        <w:t xml:space="preserve"> </w:t>
      </w:r>
      <w:r>
        <w:t>conflict of</w:t>
      </w:r>
      <w:r>
        <w:rPr>
          <w:spacing w:val="-2"/>
        </w:rPr>
        <w:t xml:space="preserve"> </w:t>
      </w:r>
      <w:r>
        <w:t>interest</w:t>
      </w:r>
      <w:r>
        <w:rPr>
          <w:spacing w:val="-4"/>
        </w:rPr>
        <w:t xml:space="preserve"> </w:t>
      </w:r>
      <w:r>
        <w:t>may exist if a person has</w:t>
      </w:r>
      <w:r>
        <w:rPr>
          <w:spacing w:val="-2"/>
        </w:rPr>
        <w:t xml:space="preserve"> </w:t>
      </w:r>
      <w:r>
        <w:t>a</w:t>
      </w:r>
      <w:r>
        <w:rPr>
          <w:spacing w:val="-2"/>
        </w:rPr>
        <w:t xml:space="preserve"> </w:t>
      </w:r>
      <w:r>
        <w:t>relationship, affiliation,</w:t>
      </w:r>
      <w:r>
        <w:rPr>
          <w:spacing w:val="-4"/>
        </w:rPr>
        <w:t xml:space="preserve"> </w:t>
      </w:r>
      <w:r>
        <w:t>or</w:t>
      </w:r>
      <w:r>
        <w:rPr>
          <w:spacing w:val="-5"/>
        </w:rPr>
        <w:t xml:space="preserve"> </w:t>
      </w:r>
      <w:r>
        <w:t>other</w:t>
      </w:r>
      <w:r>
        <w:rPr>
          <w:spacing w:val="-2"/>
        </w:rPr>
        <w:t xml:space="preserve"> </w:t>
      </w:r>
      <w:r>
        <w:t>interest that could</w:t>
      </w:r>
      <w:r>
        <w:rPr>
          <w:spacing w:val="-3"/>
        </w:rPr>
        <w:t xml:space="preserve"> </w:t>
      </w:r>
      <w:r>
        <w:t>create</w:t>
      </w:r>
      <w:r>
        <w:rPr>
          <w:spacing w:val="-1"/>
        </w:rPr>
        <w:t xml:space="preserve"> </w:t>
      </w:r>
      <w:r>
        <w:t>an</w:t>
      </w:r>
      <w:r>
        <w:rPr>
          <w:spacing w:val="-5"/>
        </w:rPr>
        <w:t xml:space="preserve"> </w:t>
      </w:r>
      <w:r>
        <w:t>inappropriate influence if</w:t>
      </w:r>
      <w:r>
        <w:rPr>
          <w:spacing w:val="-4"/>
        </w:rPr>
        <w:t xml:space="preserve"> </w:t>
      </w:r>
      <w:r>
        <w:t>the person</w:t>
      </w:r>
      <w:r>
        <w:rPr>
          <w:spacing w:val="-5"/>
        </w:rPr>
        <w:t xml:space="preserve"> </w:t>
      </w:r>
      <w:r>
        <w:t>is</w:t>
      </w:r>
      <w:r>
        <w:rPr>
          <w:spacing w:val="-2"/>
        </w:rPr>
        <w:t xml:space="preserve"> </w:t>
      </w:r>
      <w:r>
        <w:t>called</w:t>
      </w:r>
      <w:r>
        <w:rPr>
          <w:spacing w:val="-6"/>
        </w:rPr>
        <w:t xml:space="preserve"> </w:t>
      </w:r>
      <w:r>
        <w:t>on</w:t>
      </w:r>
      <w:r>
        <w:rPr>
          <w:spacing w:val="-3"/>
        </w:rPr>
        <w:t xml:space="preserve"> </w:t>
      </w:r>
      <w:r>
        <w:t>to</w:t>
      </w:r>
      <w:r>
        <w:rPr>
          <w:spacing w:val="-3"/>
        </w:rPr>
        <w:t xml:space="preserve"> </w:t>
      </w:r>
      <w:proofErr w:type="gramStart"/>
      <w:r>
        <w:t>make a</w:t>
      </w:r>
      <w:r>
        <w:rPr>
          <w:spacing w:val="-2"/>
        </w:rPr>
        <w:t xml:space="preserve"> </w:t>
      </w:r>
      <w:r>
        <w:t>decision</w:t>
      </w:r>
      <w:proofErr w:type="gramEnd"/>
      <w:r>
        <w:rPr>
          <w:spacing w:val="-5"/>
        </w:rPr>
        <w:t xml:space="preserve"> </w:t>
      </w:r>
      <w:r>
        <w:t>or</w:t>
      </w:r>
      <w:r>
        <w:rPr>
          <w:spacing w:val="-2"/>
        </w:rPr>
        <w:t xml:space="preserve"> </w:t>
      </w:r>
      <w:r>
        <w:t>recommendation</w:t>
      </w:r>
      <w:r>
        <w:rPr>
          <w:spacing w:val="-3"/>
        </w:rPr>
        <w:t xml:space="preserve"> </w:t>
      </w:r>
      <w:r>
        <w:t>that would affect one or more of those relationships, affiliations, or interest.</w:t>
      </w:r>
    </w:p>
    <w:p w14:paraId="47CC5C75" w14:textId="77777777" w:rsidR="00115ABB" w:rsidRDefault="002D2FA6">
      <w:pPr>
        <w:pStyle w:val="Heading2"/>
        <w:spacing w:before="3" w:line="265" w:lineRule="exact"/>
        <w:ind w:left="358"/>
        <w:jc w:val="both"/>
      </w:pPr>
      <w:bookmarkStart w:id="26" w:name="Individual_Conflict_of_Interest"/>
      <w:bookmarkEnd w:id="26"/>
      <w:r>
        <w:rPr>
          <w:spacing w:val="-2"/>
        </w:rPr>
        <w:t>Individual</w:t>
      </w:r>
      <w:r>
        <w:rPr>
          <w:spacing w:val="-3"/>
        </w:rPr>
        <w:t xml:space="preserve"> </w:t>
      </w:r>
      <w:r>
        <w:rPr>
          <w:spacing w:val="-2"/>
        </w:rPr>
        <w:t>Conflict</w:t>
      </w:r>
      <w:r>
        <w:rPr>
          <w:spacing w:val="1"/>
        </w:rPr>
        <w:t xml:space="preserve"> </w:t>
      </w:r>
      <w:r>
        <w:rPr>
          <w:spacing w:val="-2"/>
        </w:rPr>
        <w:t>of</w:t>
      </w:r>
      <w:r>
        <w:rPr>
          <w:spacing w:val="-3"/>
        </w:rPr>
        <w:t xml:space="preserve"> </w:t>
      </w:r>
      <w:r>
        <w:rPr>
          <w:spacing w:val="-2"/>
        </w:rPr>
        <w:t>Interest</w:t>
      </w:r>
    </w:p>
    <w:p w14:paraId="0603CA87" w14:textId="77777777" w:rsidR="00115ABB" w:rsidRDefault="002D2FA6">
      <w:pPr>
        <w:pStyle w:val="BodyText"/>
        <w:spacing w:line="242" w:lineRule="auto"/>
        <w:ind w:left="358" w:right="232"/>
      </w:pPr>
      <w:r>
        <w:t>A conflict of interest that may benefit an individual employee or a grant reviewer is any situation in which their judgement,</w:t>
      </w:r>
      <w:r>
        <w:rPr>
          <w:spacing w:val="-10"/>
        </w:rPr>
        <w:t xml:space="preserve"> </w:t>
      </w:r>
      <w:r>
        <w:t>actions,</w:t>
      </w:r>
      <w:r>
        <w:rPr>
          <w:spacing w:val="-11"/>
        </w:rPr>
        <w:t xml:space="preserve"> </w:t>
      </w:r>
      <w:r>
        <w:t>or</w:t>
      </w:r>
      <w:r>
        <w:rPr>
          <w:spacing w:val="-7"/>
        </w:rPr>
        <w:t xml:space="preserve"> </w:t>
      </w:r>
      <w:r>
        <w:t>non-action</w:t>
      </w:r>
      <w:r>
        <w:rPr>
          <w:spacing w:val="-13"/>
        </w:rPr>
        <w:t xml:space="preserve"> </w:t>
      </w:r>
      <w:r>
        <w:t>could</w:t>
      </w:r>
      <w:r>
        <w:rPr>
          <w:spacing w:val="-7"/>
        </w:rPr>
        <w:t xml:space="preserve"> </w:t>
      </w:r>
      <w:r>
        <w:t>be</w:t>
      </w:r>
      <w:r>
        <w:rPr>
          <w:spacing w:val="-9"/>
        </w:rPr>
        <w:t xml:space="preserve"> </w:t>
      </w:r>
      <w:r>
        <w:t>interpreted</w:t>
      </w:r>
      <w:r>
        <w:rPr>
          <w:spacing w:val="-7"/>
        </w:rPr>
        <w:t xml:space="preserve"> </w:t>
      </w:r>
      <w:r>
        <w:t>to</w:t>
      </w:r>
      <w:r>
        <w:rPr>
          <w:spacing w:val="-5"/>
        </w:rPr>
        <w:t xml:space="preserve"> </w:t>
      </w:r>
      <w:r>
        <w:t>be</w:t>
      </w:r>
      <w:r>
        <w:rPr>
          <w:spacing w:val="-6"/>
        </w:rPr>
        <w:t xml:space="preserve"> </w:t>
      </w:r>
      <w:r>
        <w:t>influenced</w:t>
      </w:r>
      <w:r>
        <w:rPr>
          <w:spacing w:val="-10"/>
        </w:rPr>
        <w:t xml:space="preserve"> </w:t>
      </w:r>
      <w:r>
        <w:t>by</w:t>
      </w:r>
      <w:r>
        <w:rPr>
          <w:spacing w:val="-6"/>
        </w:rPr>
        <w:t xml:space="preserve"> </w:t>
      </w:r>
      <w:r>
        <w:t>something</w:t>
      </w:r>
      <w:r>
        <w:rPr>
          <w:spacing w:val="-7"/>
        </w:rPr>
        <w:t xml:space="preserve"> </w:t>
      </w:r>
      <w:r>
        <w:t>that</w:t>
      </w:r>
      <w:r>
        <w:rPr>
          <w:spacing w:val="-6"/>
        </w:rPr>
        <w:t xml:space="preserve"> </w:t>
      </w:r>
      <w:r>
        <w:t>would</w:t>
      </w:r>
      <w:r>
        <w:rPr>
          <w:spacing w:val="-7"/>
        </w:rPr>
        <w:t xml:space="preserve"> </w:t>
      </w:r>
      <w:r>
        <w:t>benefit</w:t>
      </w:r>
      <w:r>
        <w:rPr>
          <w:spacing w:val="-4"/>
        </w:rPr>
        <w:t xml:space="preserve"> </w:t>
      </w:r>
      <w:r>
        <w:t>them</w:t>
      </w:r>
      <w:r>
        <w:rPr>
          <w:spacing w:val="-5"/>
        </w:rPr>
        <w:t xml:space="preserve"> </w:t>
      </w:r>
      <w:r>
        <w:t>directly or through indirect gain to an immediate family member, business, or organization with which they are involved.</w:t>
      </w:r>
    </w:p>
    <w:p w14:paraId="5A7D3E3C" w14:textId="77777777" w:rsidR="00115ABB" w:rsidRDefault="002D2FA6">
      <w:pPr>
        <w:pStyle w:val="BodyText"/>
        <w:ind w:left="360" w:hanging="2"/>
      </w:pPr>
      <w:r>
        <w:t>Trail</w:t>
      </w:r>
      <w:r>
        <w:rPr>
          <w:spacing w:val="-3"/>
        </w:rPr>
        <w:t xml:space="preserve"> </w:t>
      </w:r>
      <w:r>
        <w:t>Ambassador</w:t>
      </w:r>
      <w:r>
        <w:rPr>
          <w:spacing w:val="-6"/>
        </w:rPr>
        <w:t xml:space="preserve"> </w:t>
      </w:r>
      <w:r>
        <w:t>Grantees</w:t>
      </w:r>
      <w:r>
        <w:rPr>
          <w:spacing w:val="-10"/>
        </w:rPr>
        <w:t xml:space="preserve"> </w:t>
      </w:r>
      <w:r>
        <w:t>will</w:t>
      </w:r>
      <w:r>
        <w:rPr>
          <w:spacing w:val="-11"/>
        </w:rPr>
        <w:t xml:space="preserve"> </w:t>
      </w:r>
      <w:r>
        <w:t>maintain</w:t>
      </w:r>
      <w:r>
        <w:rPr>
          <w:spacing w:val="-8"/>
        </w:rPr>
        <w:t xml:space="preserve"> </w:t>
      </w:r>
      <w:r>
        <w:t>an</w:t>
      </w:r>
      <w:r>
        <w:rPr>
          <w:spacing w:val="-6"/>
        </w:rPr>
        <w:t xml:space="preserve"> </w:t>
      </w:r>
      <w:r>
        <w:t>adequate</w:t>
      </w:r>
      <w:r>
        <w:rPr>
          <w:spacing w:val="-7"/>
        </w:rPr>
        <w:t xml:space="preserve"> </w:t>
      </w:r>
      <w:r>
        <w:t>Conflict</w:t>
      </w:r>
      <w:r>
        <w:rPr>
          <w:spacing w:val="-10"/>
        </w:rPr>
        <w:t xml:space="preserve"> </w:t>
      </w:r>
      <w:r>
        <w:t>of</w:t>
      </w:r>
      <w:r>
        <w:rPr>
          <w:spacing w:val="-6"/>
        </w:rPr>
        <w:t xml:space="preserve"> </w:t>
      </w:r>
      <w:r>
        <w:t>Interest</w:t>
      </w:r>
      <w:r>
        <w:rPr>
          <w:spacing w:val="-7"/>
        </w:rPr>
        <w:t xml:space="preserve"> </w:t>
      </w:r>
      <w:r>
        <w:t>Policy and</w:t>
      </w:r>
      <w:r>
        <w:rPr>
          <w:spacing w:val="-6"/>
        </w:rPr>
        <w:t xml:space="preserve"> </w:t>
      </w:r>
      <w:r>
        <w:t>will</w:t>
      </w:r>
      <w:r>
        <w:rPr>
          <w:spacing w:val="-3"/>
        </w:rPr>
        <w:t xml:space="preserve"> </w:t>
      </w:r>
      <w:r>
        <w:t>report</w:t>
      </w:r>
      <w:r>
        <w:rPr>
          <w:spacing w:val="-3"/>
        </w:rPr>
        <w:t xml:space="preserve"> </w:t>
      </w:r>
      <w:r>
        <w:t>any</w:t>
      </w:r>
      <w:r>
        <w:rPr>
          <w:spacing w:val="-2"/>
        </w:rPr>
        <w:t xml:space="preserve"> </w:t>
      </w:r>
      <w:r>
        <w:t>actual</w:t>
      </w:r>
      <w:r>
        <w:rPr>
          <w:spacing w:val="-11"/>
        </w:rPr>
        <w:t xml:space="preserve"> </w:t>
      </w:r>
      <w:r>
        <w:t>or</w:t>
      </w:r>
      <w:r>
        <w:rPr>
          <w:spacing w:val="-13"/>
        </w:rPr>
        <w:t xml:space="preserve"> </w:t>
      </w:r>
      <w:r>
        <w:t>potential conflicts</w:t>
      </w:r>
      <w:r>
        <w:rPr>
          <w:spacing w:val="-16"/>
        </w:rPr>
        <w:t xml:space="preserve"> </w:t>
      </w:r>
      <w:r>
        <w:t>of</w:t>
      </w:r>
      <w:r>
        <w:rPr>
          <w:spacing w:val="-13"/>
        </w:rPr>
        <w:t xml:space="preserve"> </w:t>
      </w:r>
      <w:r>
        <w:t>interests</w:t>
      </w:r>
      <w:r>
        <w:rPr>
          <w:spacing w:val="-11"/>
        </w:rPr>
        <w:t xml:space="preserve"> </w:t>
      </w:r>
      <w:r>
        <w:t>by</w:t>
      </w:r>
      <w:r>
        <w:rPr>
          <w:spacing w:val="-7"/>
        </w:rPr>
        <w:t xml:space="preserve"> </w:t>
      </w:r>
      <w:r>
        <w:t>individual</w:t>
      </w:r>
      <w:r>
        <w:rPr>
          <w:spacing w:val="-7"/>
        </w:rPr>
        <w:t xml:space="preserve"> </w:t>
      </w:r>
      <w:r>
        <w:t>employees</w:t>
      </w:r>
      <w:r>
        <w:rPr>
          <w:spacing w:val="-12"/>
        </w:rPr>
        <w:t xml:space="preserve"> </w:t>
      </w:r>
      <w:r>
        <w:t>or</w:t>
      </w:r>
      <w:r>
        <w:rPr>
          <w:spacing w:val="-10"/>
        </w:rPr>
        <w:t xml:space="preserve"> </w:t>
      </w:r>
      <w:r>
        <w:t>our</w:t>
      </w:r>
      <w:r>
        <w:rPr>
          <w:spacing w:val="-10"/>
        </w:rPr>
        <w:t xml:space="preserve"> </w:t>
      </w:r>
      <w:r>
        <w:t>organization</w:t>
      </w:r>
      <w:r>
        <w:rPr>
          <w:spacing w:val="-9"/>
        </w:rPr>
        <w:t xml:space="preserve"> </w:t>
      </w:r>
      <w:proofErr w:type="gramStart"/>
      <w:r>
        <w:t>as</w:t>
      </w:r>
      <w:r>
        <w:rPr>
          <w:spacing w:val="-5"/>
        </w:rPr>
        <w:t xml:space="preserve"> </w:t>
      </w:r>
      <w:r>
        <w:t>a</w:t>
      </w:r>
      <w:r>
        <w:rPr>
          <w:spacing w:val="-13"/>
        </w:rPr>
        <w:t xml:space="preserve"> </w:t>
      </w:r>
      <w:r>
        <w:t>whole</w:t>
      </w:r>
      <w:r>
        <w:rPr>
          <w:spacing w:val="-7"/>
        </w:rPr>
        <w:t xml:space="preserve"> </w:t>
      </w:r>
      <w:r>
        <w:t>to</w:t>
      </w:r>
      <w:proofErr w:type="gramEnd"/>
      <w:r>
        <w:rPr>
          <w:spacing w:val="-9"/>
        </w:rPr>
        <w:t xml:space="preserve"> </w:t>
      </w:r>
      <w:r>
        <w:t>the</w:t>
      </w:r>
      <w:r>
        <w:rPr>
          <w:spacing w:val="-6"/>
        </w:rPr>
        <w:t xml:space="preserve"> </w:t>
      </w:r>
      <w:r>
        <w:t>State’s</w:t>
      </w:r>
      <w:r>
        <w:rPr>
          <w:spacing w:val="-8"/>
        </w:rPr>
        <w:t xml:space="preserve"> </w:t>
      </w:r>
      <w:r>
        <w:t>Authorized</w:t>
      </w:r>
      <w:r>
        <w:rPr>
          <w:spacing w:val="-8"/>
        </w:rPr>
        <w:t xml:space="preserve"> </w:t>
      </w:r>
      <w:r>
        <w:rPr>
          <w:spacing w:val="-2"/>
        </w:rPr>
        <w:t>Representative.</w:t>
      </w:r>
    </w:p>
    <w:p w14:paraId="11C96F8C" w14:textId="77777777" w:rsidR="00115ABB" w:rsidRDefault="002D2FA6">
      <w:pPr>
        <w:pStyle w:val="Heading2"/>
        <w:spacing w:before="227"/>
        <w:ind w:left="363"/>
      </w:pPr>
      <w:bookmarkStart w:id="27" w:name="Public_data"/>
      <w:bookmarkEnd w:id="27"/>
      <w:r>
        <w:rPr>
          <w:color w:val="003862"/>
          <w:spacing w:val="-4"/>
        </w:rPr>
        <w:t>Public data</w:t>
      </w:r>
    </w:p>
    <w:p w14:paraId="77C908FA" w14:textId="77777777" w:rsidR="00115ABB" w:rsidRDefault="002D2FA6">
      <w:pPr>
        <w:pStyle w:val="BodyText"/>
        <w:spacing w:before="209"/>
        <w:ind w:left="363"/>
      </w:pPr>
      <w:r>
        <w:rPr>
          <w:spacing w:val="-2"/>
        </w:rPr>
        <w:t>Public</w:t>
      </w:r>
      <w:r>
        <w:rPr>
          <w:spacing w:val="-1"/>
        </w:rPr>
        <w:t xml:space="preserve"> </w:t>
      </w:r>
      <w:r>
        <w:rPr>
          <w:spacing w:val="-2"/>
        </w:rPr>
        <w:t>Data Per Minnesota</w:t>
      </w:r>
      <w:r>
        <w:rPr>
          <w:spacing w:val="-7"/>
        </w:rPr>
        <w:t xml:space="preserve"> </w:t>
      </w:r>
      <w:r>
        <w:rPr>
          <w:spacing w:val="-2"/>
        </w:rPr>
        <w:t>Statutes</w:t>
      </w:r>
      <w:r>
        <w:t xml:space="preserve"> </w:t>
      </w:r>
      <w:r>
        <w:rPr>
          <w:spacing w:val="-2"/>
        </w:rPr>
        <w:t>§</w:t>
      </w:r>
      <w:r>
        <w:rPr>
          <w:spacing w:val="-3"/>
        </w:rPr>
        <w:t xml:space="preserve"> </w:t>
      </w:r>
      <w:r>
        <w:rPr>
          <w:spacing w:val="-2"/>
        </w:rPr>
        <w:t>13.599</w:t>
      </w:r>
    </w:p>
    <w:p w14:paraId="766A44B8" w14:textId="77777777" w:rsidR="00115ABB" w:rsidRDefault="002D2FA6">
      <w:pPr>
        <w:pStyle w:val="ListParagraph"/>
        <w:numPr>
          <w:ilvl w:val="0"/>
          <w:numId w:val="15"/>
        </w:numPr>
        <w:tabs>
          <w:tab w:val="left" w:pos="1085"/>
        </w:tabs>
        <w:spacing w:before="239" w:line="268" w:lineRule="auto"/>
        <w:ind w:left="1085" w:right="118"/>
      </w:pPr>
      <w:r>
        <w:t>Names</w:t>
      </w:r>
      <w:r>
        <w:rPr>
          <w:spacing w:val="-10"/>
        </w:rPr>
        <w:t xml:space="preserve"> </w:t>
      </w:r>
      <w:r>
        <w:t>and</w:t>
      </w:r>
      <w:r>
        <w:rPr>
          <w:spacing w:val="-10"/>
        </w:rPr>
        <w:t xml:space="preserve"> </w:t>
      </w:r>
      <w:r>
        <w:t>addresses</w:t>
      </w:r>
      <w:r>
        <w:rPr>
          <w:spacing w:val="-11"/>
        </w:rPr>
        <w:t xml:space="preserve"> </w:t>
      </w:r>
      <w:r>
        <w:t>of</w:t>
      </w:r>
      <w:r>
        <w:rPr>
          <w:spacing w:val="-9"/>
        </w:rPr>
        <w:t xml:space="preserve"> </w:t>
      </w:r>
      <w:r>
        <w:t>grant</w:t>
      </w:r>
      <w:r>
        <w:rPr>
          <w:spacing w:val="-1"/>
        </w:rPr>
        <w:t xml:space="preserve"> </w:t>
      </w:r>
      <w:r>
        <w:t>applicants</w:t>
      </w:r>
      <w:r>
        <w:rPr>
          <w:spacing w:val="-6"/>
        </w:rPr>
        <w:t xml:space="preserve"> </w:t>
      </w:r>
      <w:r>
        <w:t>and</w:t>
      </w:r>
      <w:r>
        <w:rPr>
          <w:spacing w:val="-10"/>
        </w:rPr>
        <w:t xml:space="preserve"> </w:t>
      </w:r>
      <w:r>
        <w:t>amount</w:t>
      </w:r>
      <w:r>
        <w:rPr>
          <w:spacing w:val="-11"/>
        </w:rPr>
        <w:t xml:space="preserve"> </w:t>
      </w:r>
      <w:r>
        <w:t>requested</w:t>
      </w:r>
      <w:r>
        <w:rPr>
          <w:spacing w:val="-13"/>
        </w:rPr>
        <w:t xml:space="preserve"> </w:t>
      </w:r>
      <w:r>
        <w:t>will</w:t>
      </w:r>
      <w:r>
        <w:rPr>
          <w:spacing w:val="-6"/>
        </w:rPr>
        <w:t xml:space="preserve"> </w:t>
      </w:r>
      <w:r>
        <w:t>be</w:t>
      </w:r>
      <w:r>
        <w:rPr>
          <w:spacing w:val="-8"/>
        </w:rPr>
        <w:t xml:space="preserve"> </w:t>
      </w:r>
      <w:r>
        <w:t>public</w:t>
      </w:r>
      <w:r>
        <w:rPr>
          <w:spacing w:val="-6"/>
        </w:rPr>
        <w:t xml:space="preserve"> </w:t>
      </w:r>
      <w:r>
        <w:t>data</w:t>
      </w:r>
      <w:r>
        <w:rPr>
          <w:spacing w:val="-7"/>
        </w:rPr>
        <w:t xml:space="preserve"> </w:t>
      </w:r>
      <w:r>
        <w:t>once</w:t>
      </w:r>
      <w:r>
        <w:rPr>
          <w:spacing w:val="-4"/>
        </w:rPr>
        <w:t xml:space="preserve"> </w:t>
      </w:r>
      <w:r>
        <w:t>proposal</w:t>
      </w:r>
      <w:r>
        <w:rPr>
          <w:spacing w:val="-12"/>
        </w:rPr>
        <w:t xml:space="preserve"> </w:t>
      </w:r>
      <w:r>
        <w:t>responses</w:t>
      </w:r>
      <w:r>
        <w:rPr>
          <w:spacing w:val="-13"/>
        </w:rPr>
        <w:t xml:space="preserve"> </w:t>
      </w:r>
      <w:r>
        <w:t>are opened.</w:t>
      </w:r>
      <w:r>
        <w:rPr>
          <w:spacing w:val="40"/>
        </w:rPr>
        <w:t xml:space="preserve"> </w:t>
      </w:r>
      <w:r>
        <w:t>All</w:t>
      </w:r>
      <w:r>
        <w:rPr>
          <w:spacing w:val="-3"/>
        </w:rPr>
        <w:t xml:space="preserve"> </w:t>
      </w:r>
      <w:r>
        <w:t>remaining</w:t>
      </w:r>
      <w:r>
        <w:rPr>
          <w:spacing w:val="-1"/>
        </w:rPr>
        <w:t xml:space="preserve"> </w:t>
      </w:r>
      <w:r>
        <w:t>data in</w:t>
      </w:r>
      <w:r>
        <w:rPr>
          <w:spacing w:val="-1"/>
        </w:rPr>
        <w:t xml:space="preserve"> </w:t>
      </w:r>
      <w:r>
        <w:t>proposal responses (except trade secret</w:t>
      </w:r>
      <w:r>
        <w:rPr>
          <w:spacing w:val="-2"/>
        </w:rPr>
        <w:t xml:space="preserve"> </w:t>
      </w:r>
      <w:r>
        <w:t>data as defined</w:t>
      </w:r>
      <w:r>
        <w:rPr>
          <w:spacing w:val="-1"/>
        </w:rPr>
        <w:t xml:space="preserve"> </w:t>
      </w:r>
      <w:r>
        <w:t>and</w:t>
      </w:r>
      <w:r>
        <w:rPr>
          <w:spacing w:val="-1"/>
        </w:rPr>
        <w:t xml:space="preserve"> </w:t>
      </w:r>
      <w:r>
        <w:t>classified</w:t>
      </w:r>
      <w:r>
        <w:rPr>
          <w:spacing w:val="-1"/>
        </w:rPr>
        <w:t xml:space="preserve"> </w:t>
      </w:r>
      <w:r>
        <w:t>in</w:t>
      </w:r>
      <w:r>
        <w:rPr>
          <w:spacing w:val="-1"/>
        </w:rPr>
        <w:t xml:space="preserve"> </w:t>
      </w:r>
      <w:r>
        <w:t>§13.37) will be public data after the evaluation process is completed. For the purposes of this grant, data will be considered public when all the grant contract agreements have been fully executed.</w:t>
      </w:r>
    </w:p>
    <w:p w14:paraId="65DB483E" w14:textId="77777777" w:rsidR="00115ABB" w:rsidRDefault="002D2FA6">
      <w:pPr>
        <w:pStyle w:val="ListParagraph"/>
        <w:numPr>
          <w:ilvl w:val="0"/>
          <w:numId w:val="15"/>
        </w:numPr>
        <w:tabs>
          <w:tab w:val="left" w:pos="1084"/>
        </w:tabs>
        <w:spacing w:before="9" w:line="268" w:lineRule="auto"/>
        <w:ind w:left="1084" w:right="14" w:hanging="360"/>
        <w:jc w:val="both"/>
      </w:pPr>
      <w:r>
        <w:t>All data</w:t>
      </w:r>
      <w:r>
        <w:rPr>
          <w:spacing w:val="-1"/>
        </w:rPr>
        <w:t xml:space="preserve"> </w:t>
      </w:r>
      <w:r>
        <w:t>created</w:t>
      </w:r>
      <w:r>
        <w:rPr>
          <w:spacing w:val="-6"/>
        </w:rPr>
        <w:t xml:space="preserve"> </w:t>
      </w:r>
      <w:r>
        <w:t>or</w:t>
      </w:r>
      <w:r>
        <w:rPr>
          <w:spacing w:val="-4"/>
        </w:rPr>
        <w:t xml:space="preserve"> </w:t>
      </w:r>
      <w:r>
        <w:t>maintained by</w:t>
      </w:r>
      <w:r>
        <w:rPr>
          <w:spacing w:val="-3"/>
        </w:rPr>
        <w:t xml:space="preserve"> </w:t>
      </w:r>
      <w:r>
        <w:t>DNR</w:t>
      </w:r>
      <w:r>
        <w:rPr>
          <w:spacing w:val="-1"/>
        </w:rPr>
        <w:t xml:space="preserve"> </w:t>
      </w:r>
      <w:r>
        <w:t>as</w:t>
      </w:r>
      <w:r>
        <w:rPr>
          <w:spacing w:val="-1"/>
        </w:rPr>
        <w:t xml:space="preserve"> </w:t>
      </w:r>
      <w:r>
        <w:t>part</w:t>
      </w:r>
      <w:r>
        <w:rPr>
          <w:spacing w:val="-3"/>
        </w:rPr>
        <w:t xml:space="preserve"> </w:t>
      </w:r>
      <w:r>
        <w:t>of</w:t>
      </w:r>
      <w:r>
        <w:rPr>
          <w:spacing w:val="-3"/>
        </w:rPr>
        <w:t xml:space="preserve"> </w:t>
      </w:r>
      <w:r>
        <w:t>the</w:t>
      </w:r>
      <w:r>
        <w:rPr>
          <w:spacing w:val="-3"/>
        </w:rPr>
        <w:t xml:space="preserve"> </w:t>
      </w:r>
      <w:r>
        <w:t>evaluation</w:t>
      </w:r>
      <w:r>
        <w:rPr>
          <w:spacing w:val="-4"/>
        </w:rPr>
        <w:t xml:space="preserve"> </w:t>
      </w:r>
      <w:r>
        <w:t>process</w:t>
      </w:r>
      <w:r>
        <w:rPr>
          <w:spacing w:val="-1"/>
        </w:rPr>
        <w:t xml:space="preserve"> </w:t>
      </w:r>
      <w:r>
        <w:t>(except</w:t>
      </w:r>
      <w:r>
        <w:rPr>
          <w:spacing w:val="-3"/>
        </w:rPr>
        <w:t xml:space="preserve"> </w:t>
      </w:r>
      <w:r>
        <w:t>trade secret data</w:t>
      </w:r>
      <w:r>
        <w:rPr>
          <w:spacing w:val="-1"/>
        </w:rPr>
        <w:t xml:space="preserve"> </w:t>
      </w:r>
      <w:r>
        <w:t>as</w:t>
      </w:r>
      <w:r>
        <w:rPr>
          <w:spacing w:val="-1"/>
        </w:rPr>
        <w:t xml:space="preserve"> </w:t>
      </w:r>
      <w:r>
        <w:t>defined</w:t>
      </w:r>
      <w:r>
        <w:rPr>
          <w:spacing w:val="-4"/>
        </w:rPr>
        <w:t xml:space="preserve"> </w:t>
      </w:r>
      <w:r>
        <w:t>and classified in §13.37)</w:t>
      </w:r>
      <w:r>
        <w:rPr>
          <w:spacing w:val="-1"/>
        </w:rPr>
        <w:t xml:space="preserve"> </w:t>
      </w:r>
      <w:r>
        <w:t>will be public data after the evaluation process is completed. For the purposes of this grant, Data will be considered public when all the grant contract agreements have been fully executed.</w:t>
      </w:r>
    </w:p>
    <w:p w14:paraId="286F670A" w14:textId="77777777" w:rsidR="00115ABB" w:rsidRDefault="00115ABB">
      <w:pPr>
        <w:pStyle w:val="BodyText"/>
        <w:spacing w:before="74"/>
      </w:pPr>
    </w:p>
    <w:p w14:paraId="54D0AF6B" w14:textId="77777777" w:rsidR="00115ABB" w:rsidRDefault="002D2FA6">
      <w:pPr>
        <w:pStyle w:val="Heading2"/>
        <w:spacing w:before="1"/>
        <w:ind w:left="359"/>
      </w:pPr>
      <w:bookmarkStart w:id="28" w:name="DNR_Trail_Ambassador_contacts"/>
      <w:bookmarkEnd w:id="28"/>
      <w:r>
        <w:rPr>
          <w:color w:val="003862"/>
          <w:spacing w:val="-4"/>
        </w:rPr>
        <w:t>DNR</w:t>
      </w:r>
      <w:r>
        <w:rPr>
          <w:color w:val="003862"/>
          <w:spacing w:val="-6"/>
        </w:rPr>
        <w:t xml:space="preserve"> </w:t>
      </w:r>
      <w:r>
        <w:rPr>
          <w:color w:val="003862"/>
          <w:spacing w:val="-4"/>
        </w:rPr>
        <w:t>Trail</w:t>
      </w:r>
      <w:r>
        <w:rPr>
          <w:color w:val="003862"/>
          <w:spacing w:val="-1"/>
        </w:rPr>
        <w:t xml:space="preserve"> </w:t>
      </w:r>
      <w:r>
        <w:rPr>
          <w:color w:val="003862"/>
          <w:spacing w:val="-4"/>
        </w:rPr>
        <w:t>Ambassador</w:t>
      </w:r>
      <w:r>
        <w:rPr>
          <w:color w:val="003862"/>
          <w:spacing w:val="-5"/>
        </w:rPr>
        <w:t xml:space="preserve"> </w:t>
      </w:r>
      <w:r>
        <w:rPr>
          <w:color w:val="003862"/>
          <w:spacing w:val="-4"/>
        </w:rPr>
        <w:t>contacts</w:t>
      </w:r>
    </w:p>
    <w:p w14:paraId="64E66BF8" w14:textId="77777777" w:rsidR="00115ABB" w:rsidRDefault="002D2FA6">
      <w:pPr>
        <w:pStyle w:val="ListParagraph"/>
        <w:numPr>
          <w:ilvl w:val="0"/>
          <w:numId w:val="15"/>
        </w:numPr>
        <w:tabs>
          <w:tab w:val="left" w:pos="1080"/>
        </w:tabs>
        <w:spacing w:before="209"/>
        <w:ind w:left="1080" w:hanging="360"/>
      </w:pPr>
      <w:hyperlink r:id="rId15">
        <w:r>
          <w:rPr>
            <w:color w:val="0560C1"/>
            <w:spacing w:val="-2"/>
            <w:u w:val="single" w:color="0560C1"/>
          </w:rPr>
          <w:t>tagrantprogram.dnr@state.mn.us</w:t>
        </w:r>
      </w:hyperlink>
    </w:p>
    <w:p w14:paraId="76C8E999" w14:textId="77777777" w:rsidR="00115ABB" w:rsidRDefault="002D2FA6">
      <w:pPr>
        <w:pStyle w:val="ListParagraph"/>
        <w:numPr>
          <w:ilvl w:val="0"/>
          <w:numId w:val="15"/>
        </w:numPr>
        <w:tabs>
          <w:tab w:val="left" w:pos="1080"/>
        </w:tabs>
        <w:spacing w:before="34"/>
        <w:ind w:left="1080" w:hanging="360"/>
      </w:pPr>
      <w:r>
        <w:rPr>
          <w:spacing w:val="-2"/>
        </w:rPr>
        <w:t>CPT</w:t>
      </w:r>
      <w:r>
        <w:rPr>
          <w:spacing w:val="-9"/>
        </w:rPr>
        <w:t xml:space="preserve"> </w:t>
      </w:r>
      <w:r>
        <w:rPr>
          <w:spacing w:val="-2"/>
        </w:rPr>
        <w:t>Jon</w:t>
      </w:r>
      <w:r>
        <w:rPr>
          <w:spacing w:val="-8"/>
        </w:rPr>
        <w:t xml:space="preserve"> </w:t>
      </w:r>
      <w:r>
        <w:rPr>
          <w:spacing w:val="-2"/>
        </w:rPr>
        <w:t>Paurus</w:t>
      </w:r>
      <w:r>
        <w:rPr>
          <w:spacing w:val="2"/>
        </w:rPr>
        <w:t xml:space="preserve"> </w:t>
      </w:r>
      <w:r>
        <w:rPr>
          <w:i/>
          <w:spacing w:val="-2"/>
        </w:rPr>
        <w:t>–</w:t>
      </w:r>
      <w:r>
        <w:rPr>
          <w:i/>
          <w:spacing w:val="-6"/>
        </w:rPr>
        <w:t xml:space="preserve"> </w:t>
      </w:r>
      <w:r>
        <w:rPr>
          <w:i/>
          <w:spacing w:val="-2"/>
        </w:rPr>
        <w:t>Safety Training/Education,</w:t>
      </w:r>
      <w:r>
        <w:rPr>
          <w:i/>
          <w:spacing w:val="1"/>
        </w:rPr>
        <w:t xml:space="preserve"> </w:t>
      </w:r>
      <w:r>
        <w:rPr>
          <w:i/>
          <w:spacing w:val="-2"/>
        </w:rPr>
        <w:t>Programs</w:t>
      </w:r>
      <w:r>
        <w:rPr>
          <w:i/>
          <w:spacing w:val="-4"/>
        </w:rPr>
        <w:t xml:space="preserve"> </w:t>
      </w:r>
      <w:r>
        <w:rPr>
          <w:i/>
          <w:spacing w:val="-2"/>
        </w:rPr>
        <w:t>Manager</w:t>
      </w:r>
      <w:r>
        <w:rPr>
          <w:i/>
        </w:rPr>
        <w:t xml:space="preserve"> </w:t>
      </w:r>
      <w:r>
        <w:rPr>
          <w:spacing w:val="-2"/>
        </w:rPr>
        <w:t>-</w:t>
      </w:r>
      <w:r>
        <w:rPr>
          <w:spacing w:val="2"/>
        </w:rPr>
        <w:t xml:space="preserve"> </w:t>
      </w:r>
      <w:hyperlink r:id="rId16">
        <w:r>
          <w:rPr>
            <w:color w:val="0560C1"/>
            <w:spacing w:val="-2"/>
            <w:u w:val="single" w:color="0560C1"/>
          </w:rPr>
          <w:t>jon.paurus@state.mn.us</w:t>
        </w:r>
      </w:hyperlink>
    </w:p>
    <w:p w14:paraId="14B690FD" w14:textId="77777777" w:rsidR="00115ABB" w:rsidRDefault="00115ABB">
      <w:pPr>
        <w:pStyle w:val="ListParagraph"/>
        <w:sectPr w:rsidR="00115ABB">
          <w:pgSz w:w="12240" w:h="15840"/>
          <w:pgMar w:top="1040" w:right="720" w:bottom="280" w:left="360" w:header="720" w:footer="720" w:gutter="0"/>
          <w:cols w:space="720"/>
        </w:sectPr>
      </w:pPr>
    </w:p>
    <w:p w14:paraId="3AE4FDDF" w14:textId="77777777" w:rsidR="00115ABB" w:rsidRDefault="002D2FA6">
      <w:pPr>
        <w:spacing w:before="24"/>
        <w:ind w:left="364" w:right="5"/>
        <w:jc w:val="center"/>
        <w:rPr>
          <w:b/>
          <w:sz w:val="28"/>
        </w:rPr>
      </w:pPr>
      <w:bookmarkStart w:id="29" w:name="Assurances"/>
      <w:bookmarkEnd w:id="29"/>
      <w:r>
        <w:rPr>
          <w:b/>
          <w:color w:val="001F5F"/>
          <w:spacing w:val="-2"/>
          <w:sz w:val="28"/>
        </w:rPr>
        <w:lastRenderedPageBreak/>
        <w:t>Assurances</w:t>
      </w:r>
    </w:p>
    <w:p w14:paraId="7DEC242E" w14:textId="77777777" w:rsidR="00115ABB" w:rsidRDefault="00115ABB">
      <w:pPr>
        <w:pStyle w:val="BodyText"/>
        <w:rPr>
          <w:b/>
          <w:sz w:val="28"/>
        </w:rPr>
      </w:pPr>
    </w:p>
    <w:p w14:paraId="6735068C" w14:textId="77777777" w:rsidR="00115ABB" w:rsidRDefault="00115ABB">
      <w:pPr>
        <w:pStyle w:val="BodyText"/>
        <w:spacing w:before="102"/>
        <w:rPr>
          <w:b/>
          <w:sz w:val="28"/>
        </w:rPr>
      </w:pPr>
    </w:p>
    <w:p w14:paraId="78492337" w14:textId="77777777" w:rsidR="00115ABB" w:rsidRDefault="002D2FA6">
      <w:pPr>
        <w:pStyle w:val="BodyText"/>
        <w:spacing w:line="271" w:lineRule="auto"/>
        <w:ind w:left="647" w:right="387"/>
      </w:pPr>
      <w:r>
        <w:t>By applying for and accepting a grant through the Minnesota Department of Natural Resources’ Trail Ambassadors</w:t>
      </w:r>
      <w:r>
        <w:rPr>
          <w:spacing w:val="-4"/>
        </w:rPr>
        <w:t xml:space="preserve"> </w:t>
      </w:r>
      <w:r>
        <w:t>Grant</w:t>
      </w:r>
      <w:r>
        <w:rPr>
          <w:spacing w:val="-8"/>
        </w:rPr>
        <w:t xml:space="preserve"> </w:t>
      </w:r>
      <w:r>
        <w:t>Program,</w:t>
      </w:r>
      <w:r>
        <w:rPr>
          <w:spacing w:val="-4"/>
        </w:rPr>
        <w:t xml:space="preserve"> </w:t>
      </w:r>
      <w:r>
        <w:t>the</w:t>
      </w:r>
      <w:r>
        <w:rPr>
          <w:spacing w:val="-2"/>
        </w:rPr>
        <w:t xml:space="preserve"> </w:t>
      </w:r>
      <w:r>
        <w:t>Grantee</w:t>
      </w:r>
      <w:r>
        <w:rPr>
          <w:spacing w:val="-6"/>
        </w:rPr>
        <w:t xml:space="preserve"> </w:t>
      </w:r>
      <w:r>
        <w:t>agrees</w:t>
      </w:r>
      <w:r>
        <w:rPr>
          <w:spacing w:val="-9"/>
        </w:rPr>
        <w:t xml:space="preserve"> </w:t>
      </w:r>
      <w:r>
        <w:t>to</w:t>
      </w:r>
      <w:r>
        <w:rPr>
          <w:spacing w:val="-3"/>
        </w:rPr>
        <w:t xml:space="preserve"> </w:t>
      </w:r>
      <w:r>
        <w:t>comply</w:t>
      </w:r>
      <w:r>
        <w:rPr>
          <w:spacing w:val="-3"/>
        </w:rPr>
        <w:t xml:space="preserve"> </w:t>
      </w:r>
      <w:r>
        <w:t>with</w:t>
      </w:r>
      <w:r>
        <w:rPr>
          <w:spacing w:val="-8"/>
        </w:rPr>
        <w:t xml:space="preserve"> </w:t>
      </w:r>
      <w:r>
        <w:t>the</w:t>
      </w:r>
      <w:r>
        <w:rPr>
          <w:spacing w:val="-6"/>
        </w:rPr>
        <w:t xml:space="preserve"> </w:t>
      </w:r>
      <w:r>
        <w:t>following</w:t>
      </w:r>
      <w:r>
        <w:rPr>
          <w:spacing w:val="-5"/>
        </w:rPr>
        <w:t xml:space="preserve"> </w:t>
      </w:r>
      <w:r>
        <w:t>assurances</w:t>
      </w:r>
      <w:r>
        <w:rPr>
          <w:spacing w:val="-4"/>
        </w:rPr>
        <w:t xml:space="preserve"> </w:t>
      </w:r>
      <w:r>
        <w:t>and</w:t>
      </w:r>
      <w:r>
        <w:rPr>
          <w:spacing w:val="-5"/>
        </w:rPr>
        <w:t xml:space="preserve"> </w:t>
      </w:r>
      <w:r>
        <w:t>all</w:t>
      </w:r>
      <w:r>
        <w:rPr>
          <w:spacing w:val="-4"/>
        </w:rPr>
        <w:t xml:space="preserve"> </w:t>
      </w:r>
      <w:r>
        <w:t>federal,</w:t>
      </w:r>
      <w:r>
        <w:rPr>
          <w:spacing w:val="-7"/>
        </w:rPr>
        <w:t xml:space="preserve"> </w:t>
      </w:r>
      <w:r>
        <w:t>state and local laws, ordinances, rules and regulations, and public policies herein.</w:t>
      </w:r>
    </w:p>
    <w:p w14:paraId="28D8E693" w14:textId="77777777" w:rsidR="00115ABB" w:rsidRDefault="002D2FA6">
      <w:pPr>
        <w:pStyle w:val="Heading2"/>
        <w:numPr>
          <w:ilvl w:val="0"/>
          <w:numId w:val="14"/>
        </w:numPr>
        <w:tabs>
          <w:tab w:val="left" w:pos="1094"/>
        </w:tabs>
        <w:spacing w:before="197"/>
        <w:ind w:left="1094" w:hanging="356"/>
      </w:pPr>
      <w:bookmarkStart w:id="30" w:name="1._Term_of_Grant"/>
      <w:bookmarkEnd w:id="30"/>
      <w:r>
        <w:rPr>
          <w:color w:val="001F5F"/>
        </w:rPr>
        <w:t>Term</w:t>
      </w:r>
      <w:r>
        <w:rPr>
          <w:color w:val="001F5F"/>
          <w:spacing w:val="-10"/>
        </w:rPr>
        <w:t xml:space="preserve"> </w:t>
      </w:r>
      <w:r>
        <w:rPr>
          <w:color w:val="001F5F"/>
        </w:rPr>
        <w:t>of</w:t>
      </w:r>
      <w:r>
        <w:rPr>
          <w:color w:val="001F5F"/>
          <w:spacing w:val="-1"/>
        </w:rPr>
        <w:t xml:space="preserve"> </w:t>
      </w:r>
      <w:r>
        <w:rPr>
          <w:color w:val="001F5F"/>
          <w:spacing w:val="-2"/>
        </w:rPr>
        <w:t>Grant</w:t>
      </w:r>
    </w:p>
    <w:p w14:paraId="241256F7" w14:textId="77777777" w:rsidR="00115ABB" w:rsidRDefault="002D2FA6">
      <w:pPr>
        <w:pStyle w:val="ListParagraph"/>
        <w:numPr>
          <w:ilvl w:val="1"/>
          <w:numId w:val="14"/>
        </w:numPr>
        <w:tabs>
          <w:tab w:val="left" w:pos="1428"/>
        </w:tabs>
        <w:spacing w:before="235"/>
        <w:ind w:hanging="329"/>
        <w:rPr>
          <w:b/>
          <w:color w:val="001B30"/>
        </w:rPr>
      </w:pPr>
      <w:r>
        <w:rPr>
          <w:b/>
          <w:color w:val="001B30"/>
        </w:rPr>
        <w:t>Effective</w:t>
      </w:r>
      <w:r>
        <w:rPr>
          <w:b/>
          <w:color w:val="001B30"/>
          <w:spacing w:val="-13"/>
        </w:rPr>
        <w:t xml:space="preserve"> </w:t>
      </w:r>
      <w:r>
        <w:rPr>
          <w:b/>
          <w:color w:val="001B30"/>
          <w:spacing w:val="-4"/>
        </w:rPr>
        <w:t>Date</w:t>
      </w:r>
    </w:p>
    <w:p w14:paraId="6E9F1918" w14:textId="77777777" w:rsidR="00115ABB" w:rsidRDefault="002D2FA6">
      <w:pPr>
        <w:pStyle w:val="BodyText"/>
        <w:spacing w:before="36" w:line="271" w:lineRule="auto"/>
        <w:ind w:left="1367" w:right="232"/>
      </w:pPr>
      <w:r>
        <w:t xml:space="preserve">The grant becomes effective when the requirements of </w:t>
      </w:r>
      <w:hyperlink r:id="rId17">
        <w:r>
          <w:rPr>
            <w:color w:val="0561C1"/>
            <w:u w:val="single" w:color="0561C1"/>
          </w:rPr>
          <w:t>Minn. Stat. § 16B.98, subds. 5 and 7</w:t>
        </w:r>
      </w:hyperlink>
      <w:r>
        <w:rPr>
          <w:color w:val="0561C1"/>
        </w:rPr>
        <w:t xml:space="preserve"> </w:t>
      </w:r>
      <w:r>
        <w:t>have been met.</w:t>
      </w:r>
      <w:r>
        <w:rPr>
          <w:spacing w:val="35"/>
        </w:rPr>
        <w:t xml:space="preserve"> </w:t>
      </w:r>
      <w:r>
        <w:t>In</w:t>
      </w:r>
      <w:r>
        <w:rPr>
          <w:spacing w:val="-4"/>
        </w:rPr>
        <w:t xml:space="preserve"> </w:t>
      </w:r>
      <w:r>
        <w:t>particular,</w:t>
      </w:r>
      <w:r>
        <w:rPr>
          <w:spacing w:val="-6"/>
        </w:rPr>
        <w:t xml:space="preserve"> </w:t>
      </w:r>
      <w:r>
        <w:t>the</w:t>
      </w:r>
      <w:r>
        <w:rPr>
          <w:spacing w:val="-5"/>
        </w:rPr>
        <w:t xml:space="preserve"> </w:t>
      </w:r>
      <w:r>
        <w:t>Grantee</w:t>
      </w:r>
      <w:r>
        <w:rPr>
          <w:spacing w:val="-5"/>
        </w:rPr>
        <w:t xml:space="preserve"> </w:t>
      </w:r>
      <w:r>
        <w:t>must</w:t>
      </w:r>
      <w:r>
        <w:rPr>
          <w:spacing w:val="-3"/>
        </w:rPr>
        <w:t xml:space="preserve"> </w:t>
      </w:r>
      <w:r>
        <w:t>not</w:t>
      </w:r>
      <w:r>
        <w:rPr>
          <w:spacing w:val="-3"/>
        </w:rPr>
        <w:t xml:space="preserve"> </w:t>
      </w:r>
      <w:r>
        <w:t>begin</w:t>
      </w:r>
      <w:r>
        <w:rPr>
          <w:spacing w:val="-4"/>
        </w:rPr>
        <w:t xml:space="preserve"> </w:t>
      </w:r>
      <w:r>
        <w:t>work</w:t>
      </w:r>
      <w:r>
        <w:rPr>
          <w:spacing w:val="-5"/>
        </w:rPr>
        <w:t xml:space="preserve"> </w:t>
      </w:r>
      <w:r>
        <w:t>until</w:t>
      </w:r>
      <w:r>
        <w:rPr>
          <w:spacing w:val="-1"/>
        </w:rPr>
        <w:t xml:space="preserve"> </w:t>
      </w:r>
      <w:r>
        <w:t>all</w:t>
      </w:r>
      <w:r>
        <w:rPr>
          <w:spacing w:val="-1"/>
        </w:rPr>
        <w:t xml:space="preserve"> </w:t>
      </w:r>
      <w:r>
        <w:t>required</w:t>
      </w:r>
      <w:r>
        <w:rPr>
          <w:spacing w:val="-4"/>
        </w:rPr>
        <w:t xml:space="preserve"> </w:t>
      </w:r>
      <w:r>
        <w:t>signatures</w:t>
      </w:r>
      <w:r>
        <w:rPr>
          <w:spacing w:val="-6"/>
        </w:rPr>
        <w:t xml:space="preserve"> </w:t>
      </w:r>
      <w:r>
        <w:t>have</w:t>
      </w:r>
      <w:r>
        <w:rPr>
          <w:spacing w:val="-3"/>
        </w:rPr>
        <w:t xml:space="preserve"> </w:t>
      </w:r>
      <w:r>
        <w:t>been</w:t>
      </w:r>
      <w:r>
        <w:rPr>
          <w:spacing w:val="-9"/>
        </w:rPr>
        <w:t xml:space="preserve"> </w:t>
      </w:r>
      <w:r>
        <w:t>obtained,</w:t>
      </w:r>
      <w:r>
        <w:rPr>
          <w:spacing w:val="-6"/>
        </w:rPr>
        <w:t xml:space="preserve"> </w:t>
      </w:r>
      <w:r>
        <w:t xml:space="preserve">an official Grant Award Notification (GAN) has been issued, and the State’s Authorized Representative has notified the Grantee that work may commence under the grant. Payments to the Grantee may not be issued until the grant agreement is fully executed. </w:t>
      </w:r>
      <w:hyperlink r:id="rId18">
        <w:r>
          <w:rPr>
            <w:color w:val="0561C1"/>
            <w:u w:val="single" w:color="0561C1"/>
          </w:rPr>
          <w:t>Minn. Stat. §16B.98, subd. 7.</w:t>
        </w:r>
      </w:hyperlink>
    </w:p>
    <w:p w14:paraId="6892A5FA" w14:textId="77777777" w:rsidR="00115ABB" w:rsidRDefault="002D2FA6">
      <w:pPr>
        <w:pStyle w:val="Heading2"/>
        <w:numPr>
          <w:ilvl w:val="1"/>
          <w:numId w:val="14"/>
        </w:numPr>
        <w:tabs>
          <w:tab w:val="left" w:pos="1428"/>
        </w:tabs>
        <w:spacing w:before="194"/>
        <w:ind w:hanging="329"/>
        <w:rPr>
          <w:color w:val="001B30"/>
        </w:rPr>
      </w:pPr>
      <w:bookmarkStart w:id="31" w:name="1.2_End_Date"/>
      <w:bookmarkEnd w:id="31"/>
      <w:r>
        <w:rPr>
          <w:color w:val="001B30"/>
        </w:rPr>
        <w:t>End</w:t>
      </w:r>
      <w:r>
        <w:rPr>
          <w:color w:val="001B30"/>
          <w:spacing w:val="-4"/>
        </w:rPr>
        <w:t xml:space="preserve"> Date</w:t>
      </w:r>
    </w:p>
    <w:p w14:paraId="5CF65630" w14:textId="77777777" w:rsidR="00115ABB" w:rsidRDefault="002D2FA6">
      <w:pPr>
        <w:pStyle w:val="BodyText"/>
        <w:spacing w:before="36" w:line="271" w:lineRule="auto"/>
        <w:ind w:left="1368" w:hanging="1"/>
      </w:pPr>
      <w:r>
        <w:t>The grant</w:t>
      </w:r>
      <w:r>
        <w:rPr>
          <w:spacing w:val="-3"/>
        </w:rPr>
        <w:t xml:space="preserve"> </w:t>
      </w:r>
      <w:r>
        <w:t>period</w:t>
      </w:r>
      <w:r>
        <w:rPr>
          <w:spacing w:val="-6"/>
        </w:rPr>
        <w:t xml:space="preserve"> </w:t>
      </w:r>
      <w:r>
        <w:t>ends</w:t>
      </w:r>
      <w:r>
        <w:rPr>
          <w:spacing w:val="-5"/>
        </w:rPr>
        <w:t xml:space="preserve"> </w:t>
      </w:r>
      <w:r>
        <w:t>on</w:t>
      </w:r>
      <w:r>
        <w:rPr>
          <w:spacing w:val="-9"/>
        </w:rPr>
        <w:t xml:space="preserve"> </w:t>
      </w:r>
      <w:r>
        <w:t>December</w:t>
      </w:r>
      <w:r>
        <w:rPr>
          <w:spacing w:val="-8"/>
        </w:rPr>
        <w:t xml:space="preserve"> </w:t>
      </w:r>
      <w:r>
        <w:t>15,</w:t>
      </w:r>
      <w:r>
        <w:rPr>
          <w:spacing w:val="-6"/>
        </w:rPr>
        <w:t xml:space="preserve"> </w:t>
      </w:r>
      <w:r>
        <w:t>2026,</w:t>
      </w:r>
      <w:r>
        <w:rPr>
          <w:spacing w:val="-3"/>
        </w:rPr>
        <w:t xml:space="preserve"> </w:t>
      </w:r>
      <w:r>
        <w:t>pursuant to</w:t>
      </w:r>
      <w:r>
        <w:rPr>
          <w:spacing w:val="-2"/>
        </w:rPr>
        <w:t xml:space="preserve"> </w:t>
      </w:r>
      <w:hyperlink r:id="rId19">
        <w:r>
          <w:rPr>
            <w:color w:val="0561C1"/>
            <w:u w:val="single" w:color="0561C1"/>
          </w:rPr>
          <w:t>Laws</w:t>
        </w:r>
        <w:r>
          <w:rPr>
            <w:color w:val="0561C1"/>
            <w:spacing w:val="-8"/>
            <w:u w:val="single" w:color="0561C1"/>
          </w:rPr>
          <w:t xml:space="preserve"> </w:t>
        </w:r>
        <w:r>
          <w:rPr>
            <w:color w:val="0561C1"/>
            <w:u w:val="single" w:color="0561C1"/>
          </w:rPr>
          <w:t>of</w:t>
        </w:r>
        <w:r>
          <w:rPr>
            <w:color w:val="0561C1"/>
            <w:spacing w:val="-8"/>
            <w:u w:val="single" w:color="0561C1"/>
          </w:rPr>
          <w:t xml:space="preserve"> </w:t>
        </w:r>
        <w:r>
          <w:rPr>
            <w:color w:val="0561C1"/>
            <w:u w:val="single" w:color="0561C1"/>
          </w:rPr>
          <w:t>Minnesota</w:t>
        </w:r>
        <w:r>
          <w:rPr>
            <w:color w:val="0561C1"/>
            <w:spacing w:val="-8"/>
            <w:u w:val="single" w:color="0561C1"/>
          </w:rPr>
          <w:t xml:space="preserve"> </w:t>
        </w:r>
        <w:r>
          <w:rPr>
            <w:color w:val="0561C1"/>
            <w:u w:val="single" w:color="0561C1"/>
          </w:rPr>
          <w:t>2024,</w:t>
        </w:r>
        <w:r>
          <w:rPr>
            <w:color w:val="0561C1"/>
            <w:spacing w:val="-3"/>
            <w:u w:val="single" w:color="0561C1"/>
          </w:rPr>
          <w:t xml:space="preserve"> </w:t>
        </w:r>
        <w:r>
          <w:rPr>
            <w:color w:val="0561C1"/>
            <w:u w:val="single" w:color="0561C1"/>
          </w:rPr>
          <w:t>chapter</w:t>
        </w:r>
        <w:r>
          <w:rPr>
            <w:color w:val="0561C1"/>
            <w:spacing w:val="-6"/>
            <w:u w:val="single" w:color="0561C1"/>
          </w:rPr>
          <w:t xml:space="preserve"> </w:t>
        </w:r>
        <w:r>
          <w:rPr>
            <w:color w:val="0561C1"/>
            <w:u w:val="single" w:color="0561C1"/>
          </w:rPr>
          <w:t>116,</w:t>
        </w:r>
        <w:r>
          <w:rPr>
            <w:color w:val="0561C1"/>
            <w:spacing w:val="-6"/>
            <w:u w:val="single" w:color="0561C1"/>
          </w:rPr>
          <w:t xml:space="preserve"> </w:t>
        </w:r>
        <w:r>
          <w:rPr>
            <w:color w:val="0561C1"/>
            <w:u w:val="single" w:color="0561C1"/>
          </w:rPr>
          <w:t>article</w:t>
        </w:r>
        <w:r>
          <w:rPr>
            <w:color w:val="0561C1"/>
            <w:spacing w:val="-8"/>
            <w:u w:val="single" w:color="0561C1"/>
          </w:rPr>
          <w:t xml:space="preserve"> </w:t>
        </w:r>
        <w:r>
          <w:rPr>
            <w:color w:val="0561C1"/>
            <w:u w:val="single" w:color="0561C1"/>
          </w:rPr>
          <w:t>1,</w:t>
        </w:r>
      </w:hyperlink>
      <w:r>
        <w:rPr>
          <w:color w:val="0561C1"/>
        </w:rPr>
        <w:t xml:space="preserve"> </w:t>
      </w:r>
      <w:hyperlink r:id="rId20">
        <w:r>
          <w:rPr>
            <w:color w:val="0561C1"/>
            <w:u w:val="single" w:color="0561C1"/>
          </w:rPr>
          <w:t>section 3, subdivision 20</w:t>
        </w:r>
        <w:r>
          <w:t>.</w:t>
        </w:r>
      </w:hyperlink>
    </w:p>
    <w:p w14:paraId="71555EA1" w14:textId="77777777" w:rsidR="00115ABB" w:rsidRDefault="002D2FA6">
      <w:pPr>
        <w:pStyle w:val="Heading2"/>
        <w:numPr>
          <w:ilvl w:val="0"/>
          <w:numId w:val="14"/>
        </w:numPr>
        <w:tabs>
          <w:tab w:val="left" w:pos="1095"/>
        </w:tabs>
        <w:spacing w:before="197"/>
        <w:ind w:left="1095" w:hanging="356"/>
      </w:pPr>
      <w:bookmarkStart w:id="32" w:name="2._Specifications_and_Use_of_Funds"/>
      <w:bookmarkEnd w:id="32"/>
      <w:r>
        <w:rPr>
          <w:color w:val="001F5F"/>
        </w:rPr>
        <w:t>Specifications</w:t>
      </w:r>
      <w:r>
        <w:rPr>
          <w:color w:val="001F5F"/>
          <w:spacing w:val="-5"/>
        </w:rPr>
        <w:t xml:space="preserve"> </w:t>
      </w:r>
      <w:r>
        <w:rPr>
          <w:color w:val="001F5F"/>
        </w:rPr>
        <w:t>and</w:t>
      </w:r>
      <w:r>
        <w:rPr>
          <w:color w:val="001F5F"/>
          <w:spacing w:val="-9"/>
        </w:rPr>
        <w:t xml:space="preserve"> </w:t>
      </w:r>
      <w:r>
        <w:rPr>
          <w:color w:val="001F5F"/>
        </w:rPr>
        <w:t>Use</w:t>
      </w:r>
      <w:r>
        <w:rPr>
          <w:color w:val="001F5F"/>
          <w:spacing w:val="-11"/>
        </w:rPr>
        <w:t xml:space="preserve"> </w:t>
      </w:r>
      <w:r>
        <w:rPr>
          <w:color w:val="001F5F"/>
        </w:rPr>
        <w:t>of</w:t>
      </w:r>
      <w:r>
        <w:rPr>
          <w:color w:val="001F5F"/>
          <w:spacing w:val="-5"/>
        </w:rPr>
        <w:t xml:space="preserve"> </w:t>
      </w:r>
      <w:r>
        <w:rPr>
          <w:color w:val="001F5F"/>
          <w:spacing w:val="-4"/>
        </w:rPr>
        <w:t>Funds</w:t>
      </w:r>
    </w:p>
    <w:p w14:paraId="731C359B" w14:textId="77777777" w:rsidR="00115ABB" w:rsidRDefault="002D2FA6">
      <w:pPr>
        <w:pStyle w:val="ListParagraph"/>
        <w:numPr>
          <w:ilvl w:val="1"/>
          <w:numId w:val="14"/>
        </w:numPr>
        <w:tabs>
          <w:tab w:val="left" w:pos="1428"/>
        </w:tabs>
        <w:spacing w:before="238"/>
        <w:ind w:hanging="329"/>
        <w:rPr>
          <w:b/>
          <w:color w:val="001B30"/>
        </w:rPr>
      </w:pPr>
      <w:r>
        <w:rPr>
          <w:b/>
          <w:color w:val="001B30"/>
        </w:rPr>
        <w:t>Policies</w:t>
      </w:r>
      <w:r>
        <w:rPr>
          <w:b/>
          <w:color w:val="001B30"/>
          <w:spacing w:val="-8"/>
        </w:rPr>
        <w:t xml:space="preserve"> </w:t>
      </w:r>
      <w:r>
        <w:rPr>
          <w:b/>
          <w:color w:val="001B30"/>
        </w:rPr>
        <w:t>and</w:t>
      </w:r>
      <w:r>
        <w:rPr>
          <w:b/>
          <w:color w:val="001B30"/>
          <w:spacing w:val="-8"/>
        </w:rPr>
        <w:t xml:space="preserve"> </w:t>
      </w:r>
      <w:r>
        <w:rPr>
          <w:b/>
          <w:color w:val="001B30"/>
          <w:spacing w:val="-2"/>
        </w:rPr>
        <w:t>Procedures</w:t>
      </w:r>
    </w:p>
    <w:p w14:paraId="1C416389" w14:textId="77777777" w:rsidR="00115ABB" w:rsidRDefault="002D2FA6">
      <w:pPr>
        <w:pStyle w:val="BodyText"/>
        <w:spacing w:before="34" w:line="273" w:lineRule="auto"/>
        <w:ind w:left="1368" w:right="77"/>
      </w:pPr>
      <w:r>
        <w:t>The</w:t>
      </w:r>
      <w:r>
        <w:rPr>
          <w:spacing w:val="-4"/>
        </w:rPr>
        <w:t xml:space="preserve"> </w:t>
      </w:r>
      <w:r>
        <w:t>Grantee</w:t>
      </w:r>
      <w:r>
        <w:rPr>
          <w:spacing w:val="-6"/>
        </w:rPr>
        <w:t xml:space="preserve"> </w:t>
      </w:r>
      <w:r>
        <w:t>will</w:t>
      </w:r>
      <w:r>
        <w:rPr>
          <w:spacing w:val="-7"/>
        </w:rPr>
        <w:t xml:space="preserve"> </w:t>
      </w:r>
      <w:r>
        <w:t>comply</w:t>
      </w:r>
      <w:r>
        <w:rPr>
          <w:spacing w:val="-6"/>
        </w:rPr>
        <w:t xml:space="preserve"> </w:t>
      </w:r>
      <w:r>
        <w:t>with</w:t>
      </w:r>
      <w:r>
        <w:rPr>
          <w:spacing w:val="-7"/>
        </w:rPr>
        <w:t xml:space="preserve"> </w:t>
      </w:r>
      <w:r>
        <w:t>the</w:t>
      </w:r>
      <w:r>
        <w:rPr>
          <w:spacing w:val="-4"/>
        </w:rPr>
        <w:t xml:space="preserve"> </w:t>
      </w:r>
      <w:r>
        <w:t>required</w:t>
      </w:r>
      <w:r>
        <w:rPr>
          <w:spacing w:val="-8"/>
        </w:rPr>
        <w:t xml:space="preserve"> </w:t>
      </w:r>
      <w:r>
        <w:t>grants</w:t>
      </w:r>
      <w:r>
        <w:rPr>
          <w:spacing w:val="-9"/>
        </w:rPr>
        <w:t xml:space="preserve"> </w:t>
      </w:r>
      <w:r>
        <w:t>management</w:t>
      </w:r>
      <w:r>
        <w:rPr>
          <w:spacing w:val="-4"/>
        </w:rPr>
        <w:t xml:space="preserve"> </w:t>
      </w:r>
      <w:r>
        <w:t>policies</w:t>
      </w:r>
      <w:r>
        <w:rPr>
          <w:spacing w:val="-5"/>
        </w:rPr>
        <w:t xml:space="preserve"> </w:t>
      </w:r>
      <w:r>
        <w:t>and</w:t>
      </w:r>
      <w:r>
        <w:rPr>
          <w:spacing w:val="-7"/>
        </w:rPr>
        <w:t xml:space="preserve"> </w:t>
      </w:r>
      <w:r>
        <w:t>procedures</w:t>
      </w:r>
      <w:r>
        <w:rPr>
          <w:spacing w:val="-4"/>
        </w:rPr>
        <w:t xml:space="preserve"> </w:t>
      </w:r>
      <w:r>
        <w:t>set</w:t>
      </w:r>
      <w:r>
        <w:rPr>
          <w:spacing w:val="-4"/>
        </w:rPr>
        <w:t xml:space="preserve"> </w:t>
      </w:r>
      <w:r>
        <w:t>forth</w:t>
      </w:r>
      <w:r>
        <w:rPr>
          <w:spacing w:val="-7"/>
        </w:rPr>
        <w:t xml:space="preserve"> </w:t>
      </w:r>
      <w:r>
        <w:t>in</w:t>
      </w:r>
      <w:r>
        <w:rPr>
          <w:spacing w:val="-7"/>
        </w:rPr>
        <w:t xml:space="preserve"> </w:t>
      </w:r>
      <w:hyperlink r:id="rId21">
        <w:r>
          <w:rPr>
            <w:color w:val="0561C1"/>
            <w:u w:val="single" w:color="0561C1"/>
          </w:rPr>
          <w:t>Minn.</w:t>
        </w:r>
      </w:hyperlink>
      <w:r>
        <w:rPr>
          <w:color w:val="0561C1"/>
        </w:rPr>
        <w:t xml:space="preserve"> </w:t>
      </w:r>
      <w:hyperlink r:id="rId22">
        <w:r>
          <w:rPr>
            <w:color w:val="0561C1"/>
            <w:u w:val="single" w:color="0561C1"/>
          </w:rPr>
          <w:t>Stat. § 16B.97, subd 4 (a)(1)</w:t>
        </w:r>
        <w:r>
          <w:t>.</w:t>
        </w:r>
      </w:hyperlink>
    </w:p>
    <w:p w14:paraId="13944BB9" w14:textId="77777777" w:rsidR="00115ABB" w:rsidRDefault="002D2FA6">
      <w:pPr>
        <w:pStyle w:val="Heading2"/>
        <w:numPr>
          <w:ilvl w:val="1"/>
          <w:numId w:val="14"/>
        </w:numPr>
        <w:tabs>
          <w:tab w:val="left" w:pos="1428"/>
        </w:tabs>
        <w:spacing w:before="194"/>
        <w:ind w:hanging="329"/>
        <w:rPr>
          <w:color w:val="001B30"/>
        </w:rPr>
      </w:pPr>
      <w:bookmarkStart w:id="33" w:name="2.2_Reporting"/>
      <w:bookmarkEnd w:id="33"/>
      <w:r>
        <w:rPr>
          <w:color w:val="001B30"/>
          <w:spacing w:val="-2"/>
        </w:rPr>
        <w:t>Reporting</w:t>
      </w:r>
    </w:p>
    <w:p w14:paraId="3B29C097" w14:textId="77777777" w:rsidR="00115ABB" w:rsidRDefault="002D2FA6">
      <w:pPr>
        <w:pStyle w:val="BodyText"/>
        <w:spacing w:before="36" w:line="271" w:lineRule="auto"/>
        <w:ind w:left="1367" w:right="387"/>
      </w:pPr>
      <w:r>
        <w:t>The</w:t>
      </w:r>
      <w:r>
        <w:rPr>
          <w:spacing w:val="-1"/>
        </w:rPr>
        <w:t xml:space="preserve"> </w:t>
      </w:r>
      <w:r>
        <w:t>Grantee</w:t>
      </w:r>
      <w:r>
        <w:rPr>
          <w:spacing w:val="-9"/>
        </w:rPr>
        <w:t xml:space="preserve"> </w:t>
      </w:r>
      <w:r>
        <w:t>must</w:t>
      </w:r>
      <w:r>
        <w:rPr>
          <w:spacing w:val="-9"/>
        </w:rPr>
        <w:t xml:space="preserve"> </w:t>
      </w:r>
      <w:r>
        <w:t>submit</w:t>
      </w:r>
      <w:r>
        <w:rPr>
          <w:spacing w:val="-6"/>
        </w:rPr>
        <w:t xml:space="preserve"> </w:t>
      </w:r>
      <w:r>
        <w:t>Trail</w:t>
      </w:r>
      <w:r>
        <w:rPr>
          <w:spacing w:val="-4"/>
        </w:rPr>
        <w:t xml:space="preserve"> </w:t>
      </w:r>
      <w:r>
        <w:t>Logs</w:t>
      </w:r>
      <w:r>
        <w:rPr>
          <w:spacing w:val="-7"/>
        </w:rPr>
        <w:t xml:space="preserve"> </w:t>
      </w:r>
      <w:r>
        <w:t>as</w:t>
      </w:r>
      <w:r>
        <w:rPr>
          <w:spacing w:val="-7"/>
        </w:rPr>
        <w:t xml:space="preserve"> </w:t>
      </w:r>
      <w:r>
        <w:t>requested</w:t>
      </w:r>
      <w:r>
        <w:rPr>
          <w:spacing w:val="-5"/>
        </w:rPr>
        <w:t xml:space="preserve"> </w:t>
      </w:r>
      <w:r>
        <w:t>by</w:t>
      </w:r>
      <w:r>
        <w:rPr>
          <w:spacing w:val="-4"/>
        </w:rPr>
        <w:t xml:space="preserve"> </w:t>
      </w:r>
      <w:r>
        <w:t>the</w:t>
      </w:r>
      <w:r>
        <w:rPr>
          <w:spacing w:val="-2"/>
        </w:rPr>
        <w:t xml:space="preserve"> </w:t>
      </w:r>
      <w:r>
        <w:t>State.</w:t>
      </w:r>
      <w:r>
        <w:rPr>
          <w:spacing w:val="35"/>
        </w:rPr>
        <w:t xml:space="preserve"> </w:t>
      </w:r>
      <w:r>
        <w:t>These</w:t>
      </w:r>
      <w:r>
        <w:rPr>
          <w:spacing w:val="-6"/>
        </w:rPr>
        <w:t xml:space="preserve"> </w:t>
      </w:r>
      <w:r>
        <w:t>will</w:t>
      </w:r>
      <w:r>
        <w:rPr>
          <w:spacing w:val="-4"/>
        </w:rPr>
        <w:t xml:space="preserve"> </w:t>
      </w:r>
      <w:r>
        <w:t>serve</w:t>
      </w:r>
      <w:r>
        <w:rPr>
          <w:spacing w:val="-1"/>
        </w:rPr>
        <w:t xml:space="preserve"> </w:t>
      </w:r>
      <w:r>
        <w:t>as</w:t>
      </w:r>
      <w:r>
        <w:rPr>
          <w:spacing w:val="-9"/>
        </w:rPr>
        <w:t xml:space="preserve"> </w:t>
      </w:r>
      <w:r>
        <w:t>the</w:t>
      </w:r>
      <w:r>
        <w:rPr>
          <w:spacing w:val="-1"/>
        </w:rPr>
        <w:t xml:space="preserve"> </w:t>
      </w:r>
      <w:r>
        <w:t>Grantee’s</w:t>
      </w:r>
      <w:r>
        <w:rPr>
          <w:spacing w:val="-4"/>
        </w:rPr>
        <w:t xml:space="preserve"> </w:t>
      </w:r>
      <w:r>
        <w:t>progress report.</w:t>
      </w:r>
      <w:r>
        <w:rPr>
          <w:spacing w:val="40"/>
        </w:rPr>
        <w:t xml:space="preserve"> </w:t>
      </w:r>
      <w:r>
        <w:t>Pursuant to</w:t>
      </w:r>
      <w:hyperlink r:id="rId23">
        <w:r>
          <w:rPr>
            <w:color w:val="0561C1"/>
            <w:u w:val="single" w:color="000000"/>
          </w:rPr>
          <w:t xml:space="preserve"> </w:t>
        </w:r>
        <w:r>
          <w:rPr>
            <w:color w:val="0561C1"/>
            <w:u w:val="single" w:color="0561C1"/>
          </w:rPr>
          <w:t>Office of Grants Management Policy 08-09: Policy on Grant Progress Report</w:t>
        </w:r>
        <w:r>
          <w:rPr>
            <w:i/>
            <w:color w:val="0561C1"/>
            <w:u w:val="single" w:color="0561C1"/>
          </w:rPr>
          <w:t>s</w:t>
        </w:r>
      </w:hyperlink>
      <w:r>
        <w:t>, the State</w:t>
      </w:r>
      <w:r>
        <w:rPr>
          <w:spacing w:val="-1"/>
        </w:rPr>
        <w:t xml:space="preserve"> </w:t>
      </w:r>
      <w:r>
        <w:t>will not issue</w:t>
      </w:r>
      <w:r>
        <w:rPr>
          <w:spacing w:val="-1"/>
        </w:rPr>
        <w:t xml:space="preserve"> </w:t>
      </w:r>
      <w:r>
        <w:t>payment on grants with past due</w:t>
      </w:r>
      <w:r>
        <w:rPr>
          <w:spacing w:val="-1"/>
        </w:rPr>
        <w:t xml:space="preserve"> </w:t>
      </w:r>
      <w:r>
        <w:t>progress</w:t>
      </w:r>
      <w:r>
        <w:rPr>
          <w:spacing w:val="-1"/>
        </w:rPr>
        <w:t xml:space="preserve"> </w:t>
      </w:r>
      <w:r>
        <w:t>reports and reserves the</w:t>
      </w:r>
      <w:r>
        <w:rPr>
          <w:spacing w:val="-1"/>
        </w:rPr>
        <w:t xml:space="preserve"> </w:t>
      </w:r>
      <w:r>
        <w:t>right to withhold funding if other reporting requirements are not met.</w:t>
      </w:r>
    </w:p>
    <w:p w14:paraId="4BCE262A" w14:textId="77777777" w:rsidR="00115ABB" w:rsidRDefault="002D2FA6">
      <w:pPr>
        <w:pStyle w:val="BodyText"/>
        <w:spacing w:before="198" w:line="271" w:lineRule="auto"/>
        <w:ind w:left="1367" w:right="387"/>
      </w:pPr>
      <w:r>
        <w:t>By December 15</w:t>
      </w:r>
      <w:r>
        <w:rPr>
          <w:vertAlign w:val="superscript"/>
        </w:rPr>
        <w:t>th</w:t>
      </w:r>
      <w:r>
        <w:t xml:space="preserve"> of each year, the Grantee must submit a report to the State’s Authorized Representative</w:t>
      </w:r>
      <w:r>
        <w:rPr>
          <w:spacing w:val="-3"/>
        </w:rPr>
        <w:t xml:space="preserve"> </w:t>
      </w:r>
      <w:r>
        <w:t>detailing</w:t>
      </w:r>
      <w:r>
        <w:rPr>
          <w:spacing w:val="-5"/>
        </w:rPr>
        <w:t xml:space="preserve"> </w:t>
      </w:r>
      <w:r>
        <w:t>how</w:t>
      </w:r>
      <w:r>
        <w:rPr>
          <w:spacing w:val="-6"/>
        </w:rPr>
        <w:t xml:space="preserve"> </w:t>
      </w:r>
      <w:r>
        <w:t>the</w:t>
      </w:r>
      <w:r>
        <w:rPr>
          <w:spacing w:val="-4"/>
        </w:rPr>
        <w:t xml:space="preserve"> </w:t>
      </w:r>
      <w:r>
        <w:t>grant</w:t>
      </w:r>
      <w:r>
        <w:rPr>
          <w:spacing w:val="-6"/>
        </w:rPr>
        <w:t xml:space="preserve"> </w:t>
      </w:r>
      <w:r>
        <w:t>award</w:t>
      </w:r>
      <w:r>
        <w:rPr>
          <w:spacing w:val="-7"/>
        </w:rPr>
        <w:t xml:space="preserve"> </w:t>
      </w:r>
      <w:r>
        <w:t>was</w:t>
      </w:r>
      <w:r>
        <w:rPr>
          <w:spacing w:val="-6"/>
        </w:rPr>
        <w:t xml:space="preserve"> </w:t>
      </w:r>
      <w:r>
        <w:t>expended</w:t>
      </w:r>
      <w:r>
        <w:rPr>
          <w:spacing w:val="-5"/>
        </w:rPr>
        <w:t xml:space="preserve"> </w:t>
      </w:r>
      <w:r>
        <w:t>and</w:t>
      </w:r>
      <w:r>
        <w:rPr>
          <w:spacing w:val="-5"/>
        </w:rPr>
        <w:t xml:space="preserve"> </w:t>
      </w:r>
      <w:r>
        <w:t>the</w:t>
      </w:r>
      <w:r>
        <w:rPr>
          <w:spacing w:val="-8"/>
        </w:rPr>
        <w:t xml:space="preserve"> </w:t>
      </w:r>
      <w:r>
        <w:t>outcomes</w:t>
      </w:r>
      <w:r>
        <w:rPr>
          <w:spacing w:val="-6"/>
        </w:rPr>
        <w:t xml:space="preserve"> </w:t>
      </w:r>
      <w:r>
        <w:t>achieved</w:t>
      </w:r>
      <w:r>
        <w:rPr>
          <w:spacing w:val="-10"/>
        </w:rPr>
        <w:t xml:space="preserve"> </w:t>
      </w:r>
      <w:r>
        <w:t>with</w:t>
      </w:r>
      <w:r>
        <w:rPr>
          <w:spacing w:val="-7"/>
        </w:rPr>
        <w:t xml:space="preserve"> </w:t>
      </w:r>
      <w:r>
        <w:t>the</w:t>
      </w:r>
      <w:r>
        <w:rPr>
          <w:spacing w:val="-4"/>
        </w:rPr>
        <w:t xml:space="preserve"> </w:t>
      </w:r>
      <w:r>
        <w:t xml:space="preserve">funds. </w:t>
      </w:r>
      <w:hyperlink r:id="rId24">
        <w:r>
          <w:rPr>
            <w:color w:val="0561C1"/>
            <w:u w:val="single" w:color="0561C1"/>
          </w:rPr>
          <w:t>Laws of Minnesota 2024, chapter 116, article 1, section 3, subdivision 20</w:t>
        </w:r>
        <w:r>
          <w:t>.</w:t>
        </w:r>
      </w:hyperlink>
    </w:p>
    <w:p w14:paraId="3E9AF3C6" w14:textId="77777777" w:rsidR="00115ABB" w:rsidRDefault="002D2FA6">
      <w:pPr>
        <w:pStyle w:val="Heading2"/>
        <w:numPr>
          <w:ilvl w:val="1"/>
          <w:numId w:val="14"/>
        </w:numPr>
        <w:tabs>
          <w:tab w:val="left" w:pos="1337"/>
        </w:tabs>
        <w:spacing w:before="25"/>
        <w:ind w:left="1337" w:hanging="329"/>
      </w:pPr>
      <w:bookmarkStart w:id="34" w:name="2.3_Budget"/>
      <w:bookmarkEnd w:id="34"/>
      <w:r>
        <w:rPr>
          <w:spacing w:val="-2"/>
        </w:rPr>
        <w:t>Budget</w:t>
      </w:r>
    </w:p>
    <w:p w14:paraId="5986B697" w14:textId="77777777" w:rsidR="00115ABB" w:rsidRDefault="002D2FA6">
      <w:pPr>
        <w:pStyle w:val="BodyText"/>
        <w:spacing w:before="34"/>
        <w:ind w:left="1368" w:right="351" w:hanging="1"/>
      </w:pPr>
      <w:r>
        <w:t>The</w:t>
      </w:r>
      <w:r>
        <w:rPr>
          <w:spacing w:val="-4"/>
        </w:rPr>
        <w:t xml:space="preserve"> </w:t>
      </w:r>
      <w:r>
        <w:t>Grantee</w:t>
      </w:r>
      <w:r>
        <w:rPr>
          <w:spacing w:val="-3"/>
        </w:rPr>
        <w:t xml:space="preserve"> </w:t>
      </w:r>
      <w:r>
        <w:t>shall</w:t>
      </w:r>
      <w:r>
        <w:rPr>
          <w:spacing w:val="-9"/>
        </w:rPr>
        <w:t xml:space="preserve"> </w:t>
      </w:r>
      <w:r>
        <w:t>complete</w:t>
      </w:r>
      <w:r>
        <w:rPr>
          <w:spacing w:val="-6"/>
        </w:rPr>
        <w:t xml:space="preserve"> </w:t>
      </w:r>
      <w:r>
        <w:t>the</w:t>
      </w:r>
      <w:r>
        <w:rPr>
          <w:spacing w:val="-4"/>
        </w:rPr>
        <w:t xml:space="preserve"> </w:t>
      </w:r>
      <w:r>
        <w:t>program</w:t>
      </w:r>
      <w:r>
        <w:rPr>
          <w:spacing w:val="-3"/>
        </w:rPr>
        <w:t xml:space="preserve"> </w:t>
      </w:r>
      <w:r>
        <w:t>in</w:t>
      </w:r>
      <w:r>
        <w:rPr>
          <w:spacing w:val="-7"/>
        </w:rPr>
        <w:t xml:space="preserve"> </w:t>
      </w:r>
      <w:r>
        <w:t>accordance</w:t>
      </w:r>
      <w:r>
        <w:rPr>
          <w:spacing w:val="-6"/>
        </w:rPr>
        <w:t xml:space="preserve"> </w:t>
      </w:r>
      <w:r>
        <w:t>with</w:t>
      </w:r>
      <w:r>
        <w:rPr>
          <w:spacing w:val="-7"/>
        </w:rPr>
        <w:t xml:space="preserve"> </w:t>
      </w:r>
      <w:r>
        <w:t>the</w:t>
      </w:r>
      <w:r>
        <w:rPr>
          <w:spacing w:val="-8"/>
        </w:rPr>
        <w:t xml:space="preserve"> </w:t>
      </w:r>
      <w:r>
        <w:t>approved</w:t>
      </w:r>
      <w:r>
        <w:rPr>
          <w:spacing w:val="-7"/>
        </w:rPr>
        <w:t xml:space="preserve"> </w:t>
      </w:r>
      <w:r>
        <w:t>budget</w:t>
      </w:r>
      <w:r>
        <w:rPr>
          <w:spacing w:val="-6"/>
        </w:rPr>
        <w:t xml:space="preserve"> </w:t>
      </w:r>
      <w:r>
        <w:t>in</w:t>
      </w:r>
      <w:r>
        <w:rPr>
          <w:spacing w:val="-7"/>
        </w:rPr>
        <w:t xml:space="preserve"> </w:t>
      </w:r>
      <w:r>
        <w:t>the</w:t>
      </w:r>
      <w:r>
        <w:rPr>
          <w:spacing w:val="-4"/>
        </w:rPr>
        <w:t xml:space="preserve"> </w:t>
      </w:r>
      <w:r>
        <w:t>Grant</w:t>
      </w:r>
      <w:r>
        <w:rPr>
          <w:spacing w:val="-6"/>
        </w:rPr>
        <w:t xml:space="preserve"> </w:t>
      </w:r>
      <w:r>
        <w:t xml:space="preserve">Application Notification and within the program period specified in the Trail Ambassadors Grant Overview. Any material change to the budget shall require an amendment in accordance with section 9 of this </w:t>
      </w:r>
      <w:r>
        <w:rPr>
          <w:spacing w:val="-2"/>
        </w:rPr>
        <w:t>document.</w:t>
      </w:r>
    </w:p>
    <w:p w14:paraId="20179985" w14:textId="77777777" w:rsidR="00115ABB" w:rsidRDefault="002D2FA6">
      <w:pPr>
        <w:pStyle w:val="Heading2"/>
        <w:numPr>
          <w:ilvl w:val="1"/>
          <w:numId w:val="14"/>
        </w:numPr>
        <w:tabs>
          <w:tab w:val="left" w:pos="1423"/>
        </w:tabs>
        <w:spacing w:before="202"/>
        <w:ind w:left="1423" w:hanging="329"/>
        <w:rPr>
          <w:color w:val="001B30"/>
        </w:rPr>
      </w:pPr>
      <w:bookmarkStart w:id="35" w:name="2.4_Allowable_Costs"/>
      <w:bookmarkEnd w:id="35"/>
      <w:r>
        <w:rPr>
          <w:color w:val="001B30"/>
          <w:spacing w:val="-2"/>
        </w:rPr>
        <w:t>Allowable</w:t>
      </w:r>
      <w:r>
        <w:rPr>
          <w:color w:val="001B30"/>
          <w:spacing w:val="5"/>
        </w:rPr>
        <w:t xml:space="preserve"> </w:t>
      </w:r>
      <w:r>
        <w:rPr>
          <w:color w:val="001B30"/>
          <w:spacing w:val="-4"/>
        </w:rPr>
        <w:t>Costs</w:t>
      </w:r>
    </w:p>
    <w:p w14:paraId="446954EA" w14:textId="77777777" w:rsidR="00115ABB" w:rsidRDefault="002D2FA6">
      <w:pPr>
        <w:pStyle w:val="BodyText"/>
        <w:spacing w:before="37" w:line="271" w:lineRule="auto"/>
        <w:ind w:left="1368" w:right="387"/>
      </w:pPr>
      <w:r>
        <w:t>Allowable costs that may be reimbursed using funds from this grant award are listed in the Trail Ambassadors</w:t>
      </w:r>
      <w:r>
        <w:rPr>
          <w:spacing w:val="-4"/>
        </w:rPr>
        <w:t xml:space="preserve"> </w:t>
      </w:r>
      <w:r>
        <w:t>Grant</w:t>
      </w:r>
      <w:r>
        <w:rPr>
          <w:spacing w:val="-6"/>
        </w:rPr>
        <w:t xml:space="preserve"> </w:t>
      </w:r>
      <w:r>
        <w:t>Overview.</w:t>
      </w:r>
      <w:r>
        <w:rPr>
          <w:spacing w:val="37"/>
        </w:rPr>
        <w:t xml:space="preserve"> </w:t>
      </w:r>
      <w:r>
        <w:t>If</w:t>
      </w:r>
      <w:r>
        <w:rPr>
          <w:spacing w:val="-7"/>
        </w:rPr>
        <w:t xml:space="preserve"> </w:t>
      </w:r>
      <w:r>
        <w:t>the</w:t>
      </w:r>
      <w:r>
        <w:rPr>
          <w:spacing w:val="-4"/>
        </w:rPr>
        <w:t xml:space="preserve"> </w:t>
      </w:r>
      <w:r>
        <w:t>Grantee</w:t>
      </w:r>
      <w:r>
        <w:rPr>
          <w:spacing w:val="-6"/>
        </w:rPr>
        <w:t xml:space="preserve"> </w:t>
      </w:r>
      <w:r>
        <w:t>would</w:t>
      </w:r>
      <w:r>
        <w:rPr>
          <w:spacing w:val="-5"/>
        </w:rPr>
        <w:t xml:space="preserve"> </w:t>
      </w:r>
      <w:r>
        <w:t>like</w:t>
      </w:r>
      <w:r>
        <w:rPr>
          <w:spacing w:val="-4"/>
        </w:rPr>
        <w:t xml:space="preserve"> </w:t>
      </w:r>
      <w:r>
        <w:t>to</w:t>
      </w:r>
      <w:r>
        <w:rPr>
          <w:spacing w:val="-3"/>
        </w:rPr>
        <w:t xml:space="preserve"> </w:t>
      </w:r>
      <w:r>
        <w:t>submit</w:t>
      </w:r>
      <w:r>
        <w:rPr>
          <w:spacing w:val="-4"/>
        </w:rPr>
        <w:t xml:space="preserve"> </w:t>
      </w:r>
      <w:r>
        <w:t>a</w:t>
      </w:r>
      <w:r>
        <w:rPr>
          <w:spacing w:val="-7"/>
        </w:rPr>
        <w:t xml:space="preserve"> </w:t>
      </w:r>
      <w:r>
        <w:t>cost</w:t>
      </w:r>
      <w:r>
        <w:rPr>
          <w:spacing w:val="-6"/>
        </w:rPr>
        <w:t xml:space="preserve"> </w:t>
      </w:r>
      <w:r>
        <w:t>that</w:t>
      </w:r>
      <w:r>
        <w:rPr>
          <w:spacing w:val="-4"/>
        </w:rPr>
        <w:t xml:space="preserve"> </w:t>
      </w:r>
      <w:r>
        <w:t>is</w:t>
      </w:r>
      <w:r>
        <w:rPr>
          <w:spacing w:val="-6"/>
        </w:rPr>
        <w:t xml:space="preserve"> </w:t>
      </w:r>
      <w:r>
        <w:t>not</w:t>
      </w:r>
      <w:r>
        <w:rPr>
          <w:spacing w:val="-9"/>
        </w:rPr>
        <w:t xml:space="preserve"> </w:t>
      </w:r>
      <w:r>
        <w:t>on</w:t>
      </w:r>
      <w:r>
        <w:rPr>
          <w:spacing w:val="-5"/>
        </w:rPr>
        <w:t xml:space="preserve"> </w:t>
      </w:r>
      <w:r>
        <w:t>the</w:t>
      </w:r>
      <w:r>
        <w:rPr>
          <w:spacing w:val="-6"/>
        </w:rPr>
        <w:t xml:space="preserve"> </w:t>
      </w:r>
      <w:r>
        <w:t>list,</w:t>
      </w:r>
      <w:r>
        <w:rPr>
          <w:spacing w:val="-6"/>
        </w:rPr>
        <w:t xml:space="preserve"> </w:t>
      </w:r>
      <w:r>
        <w:t>the Grantee must submit a request for a variance as described in the Grant Overview.</w:t>
      </w:r>
    </w:p>
    <w:p w14:paraId="17EB676F" w14:textId="77777777" w:rsidR="00115ABB" w:rsidRDefault="00115ABB">
      <w:pPr>
        <w:pStyle w:val="BodyText"/>
        <w:spacing w:line="271" w:lineRule="auto"/>
        <w:sectPr w:rsidR="00115ABB">
          <w:pgSz w:w="12240" w:h="15840"/>
          <w:pgMar w:top="1240" w:right="720" w:bottom="280" w:left="360" w:header="720" w:footer="720" w:gutter="0"/>
          <w:cols w:space="720"/>
        </w:sectPr>
      </w:pPr>
    </w:p>
    <w:p w14:paraId="3CEBB94F" w14:textId="77777777" w:rsidR="00115ABB" w:rsidRDefault="002D2FA6">
      <w:pPr>
        <w:pStyle w:val="Heading2"/>
        <w:numPr>
          <w:ilvl w:val="1"/>
          <w:numId w:val="14"/>
        </w:numPr>
        <w:tabs>
          <w:tab w:val="left" w:pos="1337"/>
        </w:tabs>
        <w:spacing w:before="38"/>
        <w:ind w:left="1337" w:hanging="329"/>
      </w:pPr>
      <w:bookmarkStart w:id="36" w:name="2.5_Administration_of_Award"/>
      <w:bookmarkEnd w:id="36"/>
      <w:r>
        <w:rPr>
          <w:spacing w:val="-2"/>
        </w:rPr>
        <w:lastRenderedPageBreak/>
        <w:t>Administration</w:t>
      </w:r>
      <w:r>
        <w:rPr>
          <w:spacing w:val="-4"/>
        </w:rPr>
        <w:t xml:space="preserve"> </w:t>
      </w:r>
      <w:r>
        <w:rPr>
          <w:spacing w:val="-2"/>
        </w:rPr>
        <w:t>of</w:t>
      </w:r>
      <w:r>
        <w:rPr>
          <w:spacing w:val="4"/>
        </w:rPr>
        <w:t xml:space="preserve"> </w:t>
      </w:r>
      <w:r>
        <w:rPr>
          <w:spacing w:val="-4"/>
        </w:rPr>
        <w:t>Award</w:t>
      </w:r>
    </w:p>
    <w:p w14:paraId="3A30D714" w14:textId="77777777" w:rsidR="00115ABB" w:rsidRDefault="002D2FA6">
      <w:pPr>
        <w:pStyle w:val="BodyText"/>
        <w:spacing w:before="154"/>
        <w:ind w:left="1367"/>
      </w:pPr>
      <w:r>
        <w:t>The</w:t>
      </w:r>
      <w:r>
        <w:rPr>
          <w:spacing w:val="-5"/>
        </w:rPr>
        <w:t xml:space="preserve"> </w:t>
      </w:r>
      <w:r>
        <w:t>Grantee</w:t>
      </w:r>
      <w:r>
        <w:rPr>
          <w:spacing w:val="-4"/>
        </w:rPr>
        <w:t xml:space="preserve"> </w:t>
      </w:r>
      <w:r>
        <w:t>shall</w:t>
      </w:r>
      <w:r>
        <w:rPr>
          <w:spacing w:val="-10"/>
        </w:rPr>
        <w:t xml:space="preserve"> </w:t>
      </w:r>
      <w:r>
        <w:t>be</w:t>
      </w:r>
      <w:r>
        <w:rPr>
          <w:spacing w:val="-5"/>
        </w:rPr>
        <w:t xml:space="preserve"> </w:t>
      </w:r>
      <w:r>
        <w:t>responsible</w:t>
      </w:r>
      <w:r>
        <w:rPr>
          <w:spacing w:val="-5"/>
        </w:rPr>
        <w:t xml:space="preserve"> </w:t>
      </w:r>
      <w:r>
        <w:t>for</w:t>
      </w:r>
      <w:r>
        <w:rPr>
          <w:spacing w:val="-10"/>
        </w:rPr>
        <w:t xml:space="preserve"> </w:t>
      </w:r>
      <w:r>
        <w:t>the</w:t>
      </w:r>
      <w:r>
        <w:rPr>
          <w:spacing w:val="-5"/>
        </w:rPr>
        <w:t xml:space="preserve"> </w:t>
      </w:r>
      <w:r>
        <w:t>administration,</w:t>
      </w:r>
      <w:r>
        <w:rPr>
          <w:spacing w:val="-5"/>
        </w:rPr>
        <w:t xml:space="preserve"> </w:t>
      </w:r>
      <w:r>
        <w:t>supervision,</w:t>
      </w:r>
      <w:r>
        <w:rPr>
          <w:spacing w:val="-10"/>
        </w:rPr>
        <w:t xml:space="preserve"> </w:t>
      </w:r>
      <w:r>
        <w:t>management,</w:t>
      </w:r>
      <w:r>
        <w:rPr>
          <w:spacing w:val="-5"/>
        </w:rPr>
        <w:t xml:space="preserve"> </w:t>
      </w:r>
      <w:r>
        <w:t>record</w:t>
      </w:r>
      <w:r>
        <w:rPr>
          <w:spacing w:val="-8"/>
        </w:rPr>
        <w:t xml:space="preserve"> </w:t>
      </w:r>
      <w:r>
        <w:t>keeping,</w:t>
      </w:r>
      <w:r>
        <w:rPr>
          <w:spacing w:val="-5"/>
        </w:rPr>
        <w:t xml:space="preserve"> </w:t>
      </w:r>
      <w:r>
        <w:t>and program oversight required for the work performed under this grant award.</w:t>
      </w:r>
    </w:p>
    <w:p w14:paraId="7EB7E9C3" w14:textId="77777777" w:rsidR="00115ABB" w:rsidRDefault="002D2FA6">
      <w:pPr>
        <w:pStyle w:val="Heading2"/>
        <w:numPr>
          <w:ilvl w:val="0"/>
          <w:numId w:val="14"/>
        </w:numPr>
        <w:tabs>
          <w:tab w:val="left" w:pos="1094"/>
        </w:tabs>
        <w:spacing w:before="202"/>
        <w:ind w:left="1094" w:hanging="356"/>
      </w:pPr>
      <w:bookmarkStart w:id="37" w:name="3._Time"/>
      <w:bookmarkEnd w:id="37"/>
      <w:r>
        <w:rPr>
          <w:color w:val="001F5F"/>
          <w:spacing w:val="-4"/>
        </w:rPr>
        <w:t>Time</w:t>
      </w:r>
    </w:p>
    <w:p w14:paraId="708FD353" w14:textId="77777777" w:rsidR="00115ABB" w:rsidRDefault="002D2FA6">
      <w:pPr>
        <w:pStyle w:val="BodyText"/>
        <w:spacing w:before="36" w:line="271" w:lineRule="auto"/>
        <w:ind w:left="1095" w:right="387" w:firstLine="1"/>
      </w:pPr>
      <w:r>
        <w:t>In</w:t>
      </w:r>
      <w:r>
        <w:rPr>
          <w:spacing w:val="-1"/>
        </w:rPr>
        <w:t xml:space="preserve"> </w:t>
      </w:r>
      <w:r>
        <w:t>the performance</w:t>
      </w:r>
      <w:r>
        <w:rPr>
          <w:spacing w:val="-2"/>
        </w:rPr>
        <w:t xml:space="preserve"> </w:t>
      </w:r>
      <w:r>
        <w:t>of</w:t>
      </w:r>
      <w:r>
        <w:rPr>
          <w:spacing w:val="-2"/>
        </w:rPr>
        <w:t xml:space="preserve"> </w:t>
      </w:r>
      <w:r>
        <w:t>this</w:t>
      </w:r>
      <w:r>
        <w:rPr>
          <w:spacing w:val="-2"/>
        </w:rPr>
        <w:t xml:space="preserve"> </w:t>
      </w:r>
      <w:r>
        <w:t>grant, time is</w:t>
      </w:r>
      <w:r>
        <w:rPr>
          <w:spacing w:val="-2"/>
        </w:rPr>
        <w:t xml:space="preserve"> </w:t>
      </w:r>
      <w:r>
        <w:t>of</w:t>
      </w:r>
      <w:r>
        <w:rPr>
          <w:spacing w:val="-2"/>
        </w:rPr>
        <w:t xml:space="preserve"> </w:t>
      </w:r>
      <w:r>
        <w:t>the</w:t>
      </w:r>
      <w:r>
        <w:rPr>
          <w:spacing w:val="-2"/>
        </w:rPr>
        <w:t xml:space="preserve"> </w:t>
      </w:r>
      <w:r>
        <w:t>essence. The</w:t>
      </w:r>
      <w:r>
        <w:rPr>
          <w:spacing w:val="-2"/>
        </w:rPr>
        <w:t xml:space="preserve"> </w:t>
      </w:r>
      <w:r>
        <w:t>Grantee</w:t>
      </w:r>
      <w:r>
        <w:rPr>
          <w:spacing w:val="-2"/>
        </w:rPr>
        <w:t xml:space="preserve"> </w:t>
      </w:r>
      <w:r>
        <w:t>must comply with</w:t>
      </w:r>
      <w:r>
        <w:rPr>
          <w:spacing w:val="-1"/>
        </w:rPr>
        <w:t xml:space="preserve"> </w:t>
      </w:r>
      <w:r>
        <w:t>the deadlines in</w:t>
      </w:r>
      <w:r>
        <w:rPr>
          <w:spacing w:val="-1"/>
        </w:rPr>
        <w:t xml:space="preserve"> </w:t>
      </w:r>
      <w:r>
        <w:t>the Trail Ambassadors Grant Overview and inform the State of any potential delays or changes affecting the Grantee’s ability to meet the required deadlines. If the Grantee fails to meet a deadline, the State’s Authorized</w:t>
      </w:r>
      <w:r>
        <w:rPr>
          <w:spacing w:val="-5"/>
        </w:rPr>
        <w:t xml:space="preserve"> </w:t>
      </w:r>
      <w:r>
        <w:t>Representative</w:t>
      </w:r>
      <w:r>
        <w:rPr>
          <w:spacing w:val="-5"/>
        </w:rPr>
        <w:t xml:space="preserve"> </w:t>
      </w:r>
      <w:r>
        <w:t>may</w:t>
      </w:r>
      <w:r>
        <w:rPr>
          <w:spacing w:val="-6"/>
        </w:rPr>
        <w:t xml:space="preserve"> </w:t>
      </w:r>
      <w:r>
        <w:t>determine</w:t>
      </w:r>
      <w:r>
        <w:rPr>
          <w:spacing w:val="-4"/>
        </w:rPr>
        <w:t xml:space="preserve"> </w:t>
      </w:r>
      <w:r>
        <w:t>the</w:t>
      </w:r>
      <w:r>
        <w:rPr>
          <w:spacing w:val="-8"/>
        </w:rPr>
        <w:t xml:space="preserve"> </w:t>
      </w:r>
      <w:r>
        <w:t>Grantee</w:t>
      </w:r>
      <w:r>
        <w:rPr>
          <w:spacing w:val="-3"/>
        </w:rPr>
        <w:t xml:space="preserve"> </w:t>
      </w:r>
      <w:r>
        <w:t>has</w:t>
      </w:r>
      <w:r>
        <w:rPr>
          <w:spacing w:val="-4"/>
        </w:rPr>
        <w:t xml:space="preserve"> </w:t>
      </w:r>
      <w:r>
        <w:t>not</w:t>
      </w:r>
      <w:r>
        <w:rPr>
          <w:spacing w:val="-6"/>
        </w:rPr>
        <w:t xml:space="preserve"> </w:t>
      </w:r>
      <w:r>
        <w:t>complied</w:t>
      </w:r>
      <w:r>
        <w:rPr>
          <w:spacing w:val="-8"/>
        </w:rPr>
        <w:t xml:space="preserve"> </w:t>
      </w:r>
      <w:r>
        <w:t>with</w:t>
      </w:r>
      <w:r>
        <w:rPr>
          <w:spacing w:val="-8"/>
        </w:rPr>
        <w:t xml:space="preserve"> </w:t>
      </w:r>
      <w:r>
        <w:t>the</w:t>
      </w:r>
      <w:r>
        <w:rPr>
          <w:spacing w:val="-4"/>
        </w:rPr>
        <w:t xml:space="preserve"> </w:t>
      </w:r>
      <w:r>
        <w:t>terms</w:t>
      </w:r>
      <w:r>
        <w:rPr>
          <w:spacing w:val="-9"/>
        </w:rPr>
        <w:t xml:space="preserve"> </w:t>
      </w:r>
      <w:r>
        <w:t>of</w:t>
      </w:r>
      <w:r>
        <w:rPr>
          <w:spacing w:val="-7"/>
        </w:rPr>
        <w:t xml:space="preserve"> </w:t>
      </w:r>
      <w:r>
        <w:t>the</w:t>
      </w:r>
      <w:r>
        <w:rPr>
          <w:spacing w:val="-4"/>
        </w:rPr>
        <w:t xml:space="preserve"> </w:t>
      </w:r>
      <w:r>
        <w:t>Grant</w:t>
      </w:r>
      <w:r>
        <w:rPr>
          <w:spacing w:val="-4"/>
        </w:rPr>
        <w:t xml:space="preserve"> </w:t>
      </w:r>
      <w:r>
        <w:t xml:space="preserve">Award </w:t>
      </w:r>
      <w:r>
        <w:rPr>
          <w:spacing w:val="-2"/>
        </w:rPr>
        <w:t>Notification.</w:t>
      </w:r>
    </w:p>
    <w:p w14:paraId="58AB1029" w14:textId="77777777" w:rsidR="00115ABB" w:rsidRDefault="002D2FA6">
      <w:pPr>
        <w:pStyle w:val="Heading2"/>
        <w:numPr>
          <w:ilvl w:val="0"/>
          <w:numId w:val="14"/>
        </w:numPr>
        <w:tabs>
          <w:tab w:val="left" w:pos="1093"/>
        </w:tabs>
        <w:spacing w:before="197"/>
        <w:ind w:left="1093" w:hanging="356"/>
      </w:pPr>
      <w:bookmarkStart w:id="38" w:name="4._Consideration_and_Terms_of_Payment"/>
      <w:bookmarkEnd w:id="38"/>
      <w:r>
        <w:rPr>
          <w:color w:val="001F5F"/>
        </w:rPr>
        <w:t>Consideration</w:t>
      </w:r>
      <w:r>
        <w:rPr>
          <w:color w:val="001F5F"/>
          <w:spacing w:val="-12"/>
        </w:rPr>
        <w:t xml:space="preserve"> </w:t>
      </w:r>
      <w:r>
        <w:rPr>
          <w:color w:val="001F5F"/>
        </w:rPr>
        <w:t>and</w:t>
      </w:r>
      <w:r>
        <w:rPr>
          <w:color w:val="001F5F"/>
          <w:spacing w:val="-11"/>
        </w:rPr>
        <w:t xml:space="preserve"> </w:t>
      </w:r>
      <w:r>
        <w:rPr>
          <w:color w:val="001F5F"/>
        </w:rPr>
        <w:t>Terms</w:t>
      </w:r>
      <w:r>
        <w:rPr>
          <w:color w:val="001F5F"/>
          <w:spacing w:val="-8"/>
        </w:rPr>
        <w:t xml:space="preserve"> </w:t>
      </w:r>
      <w:r>
        <w:rPr>
          <w:color w:val="001F5F"/>
        </w:rPr>
        <w:t>of</w:t>
      </w:r>
      <w:r>
        <w:rPr>
          <w:color w:val="001F5F"/>
          <w:spacing w:val="-8"/>
        </w:rPr>
        <w:t xml:space="preserve"> </w:t>
      </w:r>
      <w:r>
        <w:rPr>
          <w:color w:val="001F5F"/>
          <w:spacing w:val="-2"/>
        </w:rPr>
        <w:t>Payment</w:t>
      </w:r>
    </w:p>
    <w:p w14:paraId="3597DC39" w14:textId="77777777" w:rsidR="00115ABB" w:rsidRDefault="002D2FA6">
      <w:pPr>
        <w:pStyle w:val="BodyText"/>
        <w:spacing w:before="36" w:line="271" w:lineRule="auto"/>
        <w:ind w:left="1096" w:right="232"/>
      </w:pPr>
      <w:r>
        <w:t>The</w:t>
      </w:r>
      <w:r>
        <w:rPr>
          <w:spacing w:val="-1"/>
        </w:rPr>
        <w:t xml:space="preserve"> </w:t>
      </w:r>
      <w:r>
        <w:t>consideration</w:t>
      </w:r>
      <w:r>
        <w:rPr>
          <w:spacing w:val="-7"/>
        </w:rPr>
        <w:t xml:space="preserve"> </w:t>
      </w:r>
      <w:r>
        <w:t>for</w:t>
      </w:r>
      <w:r>
        <w:rPr>
          <w:spacing w:val="-7"/>
        </w:rPr>
        <w:t xml:space="preserve"> </w:t>
      </w:r>
      <w:r>
        <w:t>all</w:t>
      </w:r>
      <w:r>
        <w:rPr>
          <w:spacing w:val="-4"/>
        </w:rPr>
        <w:t xml:space="preserve"> </w:t>
      </w:r>
      <w:r>
        <w:t>services</w:t>
      </w:r>
      <w:r>
        <w:rPr>
          <w:spacing w:val="-7"/>
        </w:rPr>
        <w:t xml:space="preserve"> </w:t>
      </w:r>
      <w:r>
        <w:t>performed</w:t>
      </w:r>
      <w:r>
        <w:rPr>
          <w:spacing w:val="-7"/>
        </w:rPr>
        <w:t xml:space="preserve"> </w:t>
      </w:r>
      <w:r>
        <w:t>by</w:t>
      </w:r>
      <w:r>
        <w:rPr>
          <w:spacing w:val="-6"/>
        </w:rPr>
        <w:t xml:space="preserve"> </w:t>
      </w:r>
      <w:r>
        <w:t>the</w:t>
      </w:r>
      <w:r>
        <w:rPr>
          <w:spacing w:val="-4"/>
        </w:rPr>
        <w:t xml:space="preserve"> </w:t>
      </w:r>
      <w:r>
        <w:t>Grantee</w:t>
      </w:r>
      <w:r>
        <w:rPr>
          <w:spacing w:val="-4"/>
        </w:rPr>
        <w:t xml:space="preserve"> </w:t>
      </w:r>
      <w:r>
        <w:t>pursuant</w:t>
      </w:r>
      <w:r>
        <w:rPr>
          <w:spacing w:val="-6"/>
        </w:rPr>
        <w:t xml:space="preserve"> </w:t>
      </w:r>
      <w:r>
        <w:t>to</w:t>
      </w:r>
      <w:r>
        <w:rPr>
          <w:spacing w:val="-5"/>
        </w:rPr>
        <w:t xml:space="preserve"> </w:t>
      </w:r>
      <w:r>
        <w:t>a</w:t>
      </w:r>
      <w:r>
        <w:rPr>
          <w:spacing w:val="-5"/>
        </w:rPr>
        <w:t xml:space="preserve"> </w:t>
      </w:r>
      <w:r>
        <w:t>Grant</w:t>
      </w:r>
      <w:r>
        <w:rPr>
          <w:spacing w:val="-8"/>
        </w:rPr>
        <w:t xml:space="preserve"> </w:t>
      </w:r>
      <w:r>
        <w:t>Award</w:t>
      </w:r>
      <w:r>
        <w:rPr>
          <w:spacing w:val="-5"/>
        </w:rPr>
        <w:t xml:space="preserve"> </w:t>
      </w:r>
      <w:r>
        <w:t>Notification</w:t>
      </w:r>
      <w:r>
        <w:rPr>
          <w:spacing w:val="-5"/>
        </w:rPr>
        <w:t xml:space="preserve"> </w:t>
      </w:r>
      <w:r>
        <w:t>shall</w:t>
      </w:r>
      <w:r>
        <w:rPr>
          <w:spacing w:val="-4"/>
        </w:rPr>
        <w:t xml:space="preserve"> </w:t>
      </w:r>
      <w:r>
        <w:t>be paid by the State as follows:</w:t>
      </w:r>
    </w:p>
    <w:p w14:paraId="1DE83CB1" w14:textId="77777777" w:rsidR="00115ABB" w:rsidRDefault="002D2FA6">
      <w:pPr>
        <w:pStyle w:val="Heading2"/>
        <w:numPr>
          <w:ilvl w:val="1"/>
          <w:numId w:val="14"/>
        </w:numPr>
        <w:tabs>
          <w:tab w:val="left" w:pos="1425"/>
        </w:tabs>
        <w:spacing w:before="197"/>
        <w:ind w:left="1425" w:hanging="329"/>
        <w:rPr>
          <w:color w:val="001B30"/>
        </w:rPr>
      </w:pPr>
      <w:bookmarkStart w:id="39" w:name="4.1_Compensation"/>
      <w:bookmarkEnd w:id="39"/>
      <w:r>
        <w:rPr>
          <w:color w:val="001B30"/>
          <w:spacing w:val="-2"/>
        </w:rPr>
        <w:t>Compensation</w:t>
      </w:r>
    </w:p>
    <w:p w14:paraId="716D1ECD" w14:textId="77777777" w:rsidR="00115ABB" w:rsidRDefault="002D2FA6">
      <w:pPr>
        <w:pStyle w:val="BodyText"/>
        <w:spacing w:before="34" w:line="271" w:lineRule="auto"/>
        <w:ind w:left="1365" w:right="387"/>
      </w:pPr>
      <w:r>
        <w:t>The total obligation of the State under a Grant Award Notification, including all compensation and reimbursements,</w:t>
      </w:r>
      <w:r>
        <w:rPr>
          <w:spacing w:val="-4"/>
        </w:rPr>
        <w:t xml:space="preserve"> </w:t>
      </w:r>
      <w:r>
        <w:t>shall</w:t>
      </w:r>
      <w:r>
        <w:rPr>
          <w:spacing w:val="-4"/>
        </w:rPr>
        <w:t xml:space="preserve"> </w:t>
      </w:r>
      <w:r>
        <w:t>not</w:t>
      </w:r>
      <w:r>
        <w:rPr>
          <w:spacing w:val="-11"/>
        </w:rPr>
        <w:t xml:space="preserve"> </w:t>
      </w:r>
      <w:r>
        <w:t>exceed</w:t>
      </w:r>
      <w:r>
        <w:rPr>
          <w:spacing w:val="-5"/>
        </w:rPr>
        <w:t xml:space="preserve"> </w:t>
      </w:r>
      <w:r>
        <w:t>the</w:t>
      </w:r>
      <w:r>
        <w:rPr>
          <w:spacing w:val="-6"/>
        </w:rPr>
        <w:t xml:space="preserve"> </w:t>
      </w:r>
      <w:r>
        <w:t>amount</w:t>
      </w:r>
      <w:r>
        <w:rPr>
          <w:spacing w:val="-4"/>
        </w:rPr>
        <w:t xml:space="preserve"> </w:t>
      </w:r>
      <w:r>
        <w:t>specified</w:t>
      </w:r>
      <w:r>
        <w:rPr>
          <w:spacing w:val="-5"/>
        </w:rPr>
        <w:t xml:space="preserve"> </w:t>
      </w:r>
      <w:r>
        <w:t>in</w:t>
      </w:r>
      <w:r>
        <w:rPr>
          <w:spacing w:val="-5"/>
        </w:rPr>
        <w:t xml:space="preserve"> </w:t>
      </w:r>
      <w:r>
        <w:t>the</w:t>
      </w:r>
      <w:r>
        <w:rPr>
          <w:spacing w:val="-4"/>
        </w:rPr>
        <w:t xml:space="preserve"> </w:t>
      </w:r>
      <w:r>
        <w:t>approved</w:t>
      </w:r>
      <w:r>
        <w:rPr>
          <w:spacing w:val="-7"/>
        </w:rPr>
        <w:t xml:space="preserve"> </w:t>
      </w:r>
      <w:r>
        <w:t>budget,</w:t>
      </w:r>
      <w:r>
        <w:rPr>
          <w:spacing w:val="-9"/>
        </w:rPr>
        <w:t xml:space="preserve"> </w:t>
      </w:r>
      <w:r>
        <w:t>which</w:t>
      </w:r>
      <w:r>
        <w:rPr>
          <w:spacing w:val="-5"/>
        </w:rPr>
        <w:t xml:space="preserve"> </w:t>
      </w:r>
      <w:r>
        <w:t>will</w:t>
      </w:r>
      <w:r>
        <w:rPr>
          <w:spacing w:val="-9"/>
        </w:rPr>
        <w:t xml:space="preserve"> </w:t>
      </w:r>
      <w:r>
        <w:t>be</w:t>
      </w:r>
      <w:r>
        <w:rPr>
          <w:spacing w:val="-4"/>
        </w:rPr>
        <w:t xml:space="preserve"> </w:t>
      </w:r>
      <w:r>
        <w:t>attached and incorporated into any Grant Award Notification.</w:t>
      </w:r>
    </w:p>
    <w:p w14:paraId="024389C6" w14:textId="77777777" w:rsidR="00115ABB" w:rsidRDefault="002D2FA6">
      <w:pPr>
        <w:pStyle w:val="Heading2"/>
        <w:numPr>
          <w:ilvl w:val="1"/>
          <w:numId w:val="14"/>
        </w:numPr>
        <w:tabs>
          <w:tab w:val="left" w:pos="1425"/>
        </w:tabs>
        <w:spacing w:before="201"/>
        <w:ind w:left="1425" w:hanging="329"/>
        <w:jc w:val="both"/>
        <w:rPr>
          <w:color w:val="001B30"/>
        </w:rPr>
      </w:pPr>
      <w:bookmarkStart w:id="40" w:name="4.2_Administrative_Costs"/>
      <w:bookmarkEnd w:id="40"/>
      <w:r>
        <w:rPr>
          <w:color w:val="001B30"/>
          <w:spacing w:val="-2"/>
        </w:rPr>
        <w:t>Administrative</w:t>
      </w:r>
      <w:r>
        <w:rPr>
          <w:color w:val="001B30"/>
          <w:spacing w:val="2"/>
        </w:rPr>
        <w:t xml:space="preserve"> </w:t>
      </w:r>
      <w:r>
        <w:rPr>
          <w:color w:val="001B30"/>
          <w:spacing w:val="-4"/>
        </w:rPr>
        <w:t>Costs</w:t>
      </w:r>
    </w:p>
    <w:p w14:paraId="74092899" w14:textId="77777777" w:rsidR="00115ABB" w:rsidRDefault="002D2FA6">
      <w:pPr>
        <w:pStyle w:val="BodyText"/>
        <w:spacing w:before="34"/>
        <w:ind w:left="1368" w:right="373" w:hanging="3"/>
        <w:jc w:val="both"/>
      </w:pPr>
      <w:r>
        <w:t>Pursuant</w:t>
      </w:r>
      <w:r>
        <w:rPr>
          <w:spacing w:val="-1"/>
        </w:rPr>
        <w:t xml:space="preserve"> </w:t>
      </w:r>
      <w:r>
        <w:t>to</w:t>
      </w:r>
      <w:r>
        <w:rPr>
          <w:spacing w:val="-5"/>
        </w:rPr>
        <w:t xml:space="preserve"> </w:t>
      </w:r>
      <w:hyperlink r:id="rId25">
        <w:r>
          <w:rPr>
            <w:color w:val="0561C1"/>
            <w:u w:val="single" w:color="0561C1"/>
          </w:rPr>
          <w:t>Minn.</w:t>
        </w:r>
        <w:r>
          <w:rPr>
            <w:color w:val="0561C1"/>
            <w:spacing w:val="-3"/>
            <w:u w:val="single" w:color="0561C1"/>
          </w:rPr>
          <w:t xml:space="preserve"> </w:t>
        </w:r>
        <w:r>
          <w:rPr>
            <w:color w:val="0561C1"/>
            <w:u w:val="single" w:color="0561C1"/>
          </w:rPr>
          <w:t>Stat.</w:t>
        </w:r>
        <w:r>
          <w:rPr>
            <w:color w:val="0561C1"/>
            <w:spacing w:val="-9"/>
            <w:u w:val="single" w:color="0561C1"/>
          </w:rPr>
          <w:t xml:space="preserve"> </w:t>
        </w:r>
        <w:r>
          <w:rPr>
            <w:color w:val="0561C1"/>
            <w:u w:val="single" w:color="0561C1"/>
          </w:rPr>
          <w:t>§</w:t>
        </w:r>
        <w:r>
          <w:rPr>
            <w:color w:val="0561C1"/>
            <w:spacing w:val="-1"/>
            <w:u w:val="single" w:color="0561C1"/>
          </w:rPr>
          <w:t xml:space="preserve"> </w:t>
        </w:r>
        <w:r>
          <w:rPr>
            <w:color w:val="0561C1"/>
            <w:u w:val="single" w:color="0561C1"/>
          </w:rPr>
          <w:t>16B.98,</w:t>
        </w:r>
        <w:r>
          <w:rPr>
            <w:color w:val="0561C1"/>
            <w:spacing w:val="-4"/>
            <w:u w:val="single" w:color="0561C1"/>
          </w:rPr>
          <w:t xml:space="preserve"> </w:t>
        </w:r>
        <w:r>
          <w:rPr>
            <w:color w:val="0561C1"/>
            <w:u w:val="single" w:color="0561C1"/>
          </w:rPr>
          <w:t>subd.</w:t>
        </w:r>
        <w:r>
          <w:rPr>
            <w:color w:val="0561C1"/>
            <w:spacing w:val="-2"/>
            <w:u w:val="single" w:color="0561C1"/>
          </w:rPr>
          <w:t xml:space="preserve"> </w:t>
        </w:r>
        <w:r>
          <w:rPr>
            <w:color w:val="0561C1"/>
            <w:u w:val="single" w:color="0561C1"/>
          </w:rPr>
          <w:t>1</w:t>
        </w:r>
        <w:r>
          <w:t>,</w:t>
        </w:r>
      </w:hyperlink>
      <w:r>
        <w:rPr>
          <w:spacing w:val="-7"/>
        </w:rPr>
        <w:t xml:space="preserve"> </w:t>
      </w:r>
      <w:r>
        <w:t>the</w:t>
      </w:r>
      <w:r>
        <w:rPr>
          <w:spacing w:val="-6"/>
        </w:rPr>
        <w:t xml:space="preserve"> </w:t>
      </w:r>
      <w:r>
        <w:t>Grantee</w:t>
      </w:r>
      <w:r>
        <w:rPr>
          <w:spacing w:val="-6"/>
        </w:rPr>
        <w:t xml:space="preserve"> </w:t>
      </w:r>
      <w:r>
        <w:t>agrees</w:t>
      </w:r>
      <w:r>
        <w:rPr>
          <w:spacing w:val="-7"/>
        </w:rPr>
        <w:t xml:space="preserve"> </w:t>
      </w:r>
      <w:r>
        <w:t>that</w:t>
      </w:r>
      <w:r>
        <w:rPr>
          <w:spacing w:val="-4"/>
        </w:rPr>
        <w:t xml:space="preserve"> </w:t>
      </w:r>
      <w:r>
        <w:t>administrative</w:t>
      </w:r>
      <w:r>
        <w:rPr>
          <w:spacing w:val="-8"/>
        </w:rPr>
        <w:t xml:space="preserve"> </w:t>
      </w:r>
      <w:r>
        <w:t>costs</w:t>
      </w:r>
      <w:r>
        <w:rPr>
          <w:spacing w:val="-10"/>
        </w:rPr>
        <w:t xml:space="preserve"> </w:t>
      </w:r>
      <w:r>
        <w:t>must</w:t>
      </w:r>
      <w:r>
        <w:rPr>
          <w:spacing w:val="-4"/>
        </w:rPr>
        <w:t xml:space="preserve"> </w:t>
      </w:r>
      <w:r>
        <w:t>be</w:t>
      </w:r>
      <w:r>
        <w:rPr>
          <w:spacing w:val="-4"/>
        </w:rPr>
        <w:t xml:space="preserve"> </w:t>
      </w:r>
      <w:r>
        <w:t>necessary and reasonable.</w:t>
      </w:r>
      <w:r>
        <w:rPr>
          <w:spacing w:val="39"/>
        </w:rPr>
        <w:t xml:space="preserve"> </w:t>
      </w:r>
      <w:r>
        <w:t>The</w:t>
      </w:r>
      <w:r>
        <w:rPr>
          <w:spacing w:val="-1"/>
        </w:rPr>
        <w:t xml:space="preserve"> </w:t>
      </w:r>
      <w:r>
        <w:t>Grantee agrees</w:t>
      </w:r>
      <w:r>
        <w:rPr>
          <w:spacing w:val="-1"/>
        </w:rPr>
        <w:t xml:space="preserve"> </w:t>
      </w:r>
      <w:r>
        <w:t>to accept the</w:t>
      </w:r>
      <w:r>
        <w:rPr>
          <w:spacing w:val="-1"/>
        </w:rPr>
        <w:t xml:space="preserve"> </w:t>
      </w:r>
      <w:r>
        <w:t>administrative</w:t>
      </w:r>
      <w:r>
        <w:rPr>
          <w:spacing w:val="-1"/>
        </w:rPr>
        <w:t xml:space="preserve"> </w:t>
      </w:r>
      <w:r>
        <w:t>costs approved by the</w:t>
      </w:r>
      <w:r>
        <w:rPr>
          <w:spacing w:val="-1"/>
        </w:rPr>
        <w:t xml:space="preserve"> </w:t>
      </w:r>
      <w:r>
        <w:t>State</w:t>
      </w:r>
      <w:r>
        <w:rPr>
          <w:spacing w:val="-1"/>
        </w:rPr>
        <w:t xml:space="preserve"> </w:t>
      </w:r>
      <w:r>
        <w:t>in the</w:t>
      </w:r>
      <w:r>
        <w:rPr>
          <w:spacing w:val="-1"/>
        </w:rPr>
        <w:t xml:space="preserve"> </w:t>
      </w:r>
      <w:r>
        <w:t>final grant budget.</w:t>
      </w:r>
    </w:p>
    <w:p w14:paraId="1E677437" w14:textId="77777777" w:rsidR="00115ABB" w:rsidRPr="00F86110" w:rsidRDefault="002D2FA6">
      <w:pPr>
        <w:pStyle w:val="ListParagraph"/>
        <w:numPr>
          <w:ilvl w:val="1"/>
          <w:numId w:val="14"/>
        </w:numPr>
        <w:tabs>
          <w:tab w:val="left" w:pos="1428"/>
        </w:tabs>
        <w:spacing w:before="199"/>
        <w:ind w:hanging="329"/>
        <w:jc w:val="both"/>
        <w:rPr>
          <w:b/>
          <w:color w:val="001B30"/>
        </w:rPr>
      </w:pPr>
      <w:r w:rsidRPr="00F86110">
        <w:rPr>
          <w:b/>
          <w:color w:val="001B30"/>
        </w:rPr>
        <w:t>Travel</w:t>
      </w:r>
      <w:r w:rsidRPr="00F86110">
        <w:rPr>
          <w:b/>
          <w:color w:val="001B30"/>
          <w:spacing w:val="-9"/>
        </w:rPr>
        <w:t xml:space="preserve"> </w:t>
      </w:r>
      <w:r w:rsidRPr="00F86110">
        <w:rPr>
          <w:b/>
          <w:spacing w:val="-2"/>
        </w:rPr>
        <w:t>Expenses</w:t>
      </w:r>
    </w:p>
    <w:p w14:paraId="01E22B7D" w14:textId="77777777" w:rsidR="00115ABB" w:rsidRDefault="002D2FA6">
      <w:pPr>
        <w:pStyle w:val="BodyText"/>
        <w:spacing w:before="32"/>
        <w:ind w:left="1368"/>
        <w:jc w:val="both"/>
      </w:pPr>
      <w:r>
        <w:t>Travel</w:t>
      </w:r>
      <w:r>
        <w:rPr>
          <w:spacing w:val="-13"/>
        </w:rPr>
        <w:t xml:space="preserve"> </w:t>
      </w:r>
      <w:r>
        <w:t>expenses</w:t>
      </w:r>
      <w:r>
        <w:rPr>
          <w:spacing w:val="-8"/>
        </w:rPr>
        <w:t xml:space="preserve"> </w:t>
      </w:r>
      <w:r>
        <w:t>are</w:t>
      </w:r>
      <w:r>
        <w:rPr>
          <w:spacing w:val="-6"/>
        </w:rPr>
        <w:t xml:space="preserve"> </w:t>
      </w:r>
      <w:r>
        <w:t>not</w:t>
      </w:r>
      <w:r>
        <w:rPr>
          <w:spacing w:val="-5"/>
        </w:rPr>
        <w:t xml:space="preserve"> </w:t>
      </w:r>
      <w:r>
        <w:t>allowed</w:t>
      </w:r>
      <w:r>
        <w:rPr>
          <w:spacing w:val="-9"/>
        </w:rPr>
        <w:t xml:space="preserve"> </w:t>
      </w:r>
      <w:r>
        <w:t>under</w:t>
      </w:r>
      <w:r>
        <w:rPr>
          <w:spacing w:val="-5"/>
        </w:rPr>
        <w:t xml:space="preserve"> </w:t>
      </w:r>
      <w:r>
        <w:t>this</w:t>
      </w:r>
      <w:r>
        <w:rPr>
          <w:spacing w:val="-8"/>
        </w:rPr>
        <w:t xml:space="preserve"> </w:t>
      </w:r>
      <w:r>
        <w:rPr>
          <w:spacing w:val="-2"/>
        </w:rPr>
        <w:t>grant.</w:t>
      </w:r>
    </w:p>
    <w:p w14:paraId="5CAB1527" w14:textId="77777777" w:rsidR="00115ABB" w:rsidRDefault="002D2FA6">
      <w:pPr>
        <w:pStyle w:val="Heading2"/>
        <w:numPr>
          <w:ilvl w:val="1"/>
          <w:numId w:val="14"/>
        </w:numPr>
        <w:tabs>
          <w:tab w:val="left" w:pos="1427"/>
        </w:tabs>
        <w:spacing w:before="238"/>
        <w:ind w:left="1427" w:hanging="329"/>
        <w:rPr>
          <w:color w:val="001B30"/>
        </w:rPr>
      </w:pPr>
      <w:bookmarkStart w:id="41" w:name="4.4_Reimbursement_Process"/>
      <w:bookmarkEnd w:id="41"/>
      <w:r>
        <w:rPr>
          <w:color w:val="001B30"/>
          <w:spacing w:val="-2"/>
        </w:rPr>
        <w:t>Reimbursement</w:t>
      </w:r>
      <w:r>
        <w:rPr>
          <w:color w:val="001B30"/>
          <w:spacing w:val="7"/>
        </w:rPr>
        <w:t xml:space="preserve"> </w:t>
      </w:r>
      <w:r>
        <w:rPr>
          <w:color w:val="001B30"/>
          <w:spacing w:val="-2"/>
        </w:rPr>
        <w:t>Process</w:t>
      </w:r>
    </w:p>
    <w:p w14:paraId="2A576299" w14:textId="77777777" w:rsidR="00115ABB" w:rsidRDefault="002D2FA6">
      <w:pPr>
        <w:pStyle w:val="BodyText"/>
        <w:spacing w:before="36" w:line="271" w:lineRule="auto"/>
        <w:ind w:left="1366" w:right="387" w:firstLine="1"/>
      </w:pPr>
      <w:r>
        <w:t>Payments</w:t>
      </w:r>
      <w:r>
        <w:rPr>
          <w:spacing w:val="-4"/>
        </w:rPr>
        <w:t xml:space="preserve"> </w:t>
      </w:r>
      <w:r>
        <w:t>for</w:t>
      </w:r>
      <w:r>
        <w:rPr>
          <w:spacing w:val="-7"/>
        </w:rPr>
        <w:t xml:space="preserve"> </w:t>
      </w:r>
      <w:r>
        <w:t>services</w:t>
      </w:r>
      <w:r>
        <w:rPr>
          <w:spacing w:val="-7"/>
        </w:rPr>
        <w:t xml:space="preserve"> </w:t>
      </w:r>
      <w:r>
        <w:t>performed</w:t>
      </w:r>
      <w:r>
        <w:rPr>
          <w:spacing w:val="-5"/>
        </w:rPr>
        <w:t xml:space="preserve"> </w:t>
      </w:r>
      <w:r>
        <w:t>under</w:t>
      </w:r>
      <w:r>
        <w:rPr>
          <w:spacing w:val="-4"/>
        </w:rPr>
        <w:t xml:space="preserve"> </w:t>
      </w:r>
      <w:r>
        <w:t>a</w:t>
      </w:r>
      <w:r>
        <w:rPr>
          <w:spacing w:val="-7"/>
        </w:rPr>
        <w:t xml:space="preserve"> </w:t>
      </w:r>
      <w:r>
        <w:t>Grant</w:t>
      </w:r>
      <w:r>
        <w:rPr>
          <w:spacing w:val="-2"/>
        </w:rPr>
        <w:t xml:space="preserve"> </w:t>
      </w:r>
      <w:r>
        <w:t>Award</w:t>
      </w:r>
      <w:r>
        <w:rPr>
          <w:spacing w:val="-5"/>
        </w:rPr>
        <w:t xml:space="preserve"> </w:t>
      </w:r>
      <w:r>
        <w:t>Notification</w:t>
      </w:r>
      <w:r>
        <w:rPr>
          <w:spacing w:val="-8"/>
        </w:rPr>
        <w:t xml:space="preserve"> </w:t>
      </w:r>
      <w:r>
        <w:t>and</w:t>
      </w:r>
      <w:r>
        <w:rPr>
          <w:spacing w:val="-5"/>
        </w:rPr>
        <w:t xml:space="preserve"> </w:t>
      </w:r>
      <w:r>
        <w:t>Application</w:t>
      </w:r>
      <w:r>
        <w:rPr>
          <w:spacing w:val="-5"/>
        </w:rPr>
        <w:t xml:space="preserve"> </w:t>
      </w:r>
      <w:r>
        <w:t>will</w:t>
      </w:r>
      <w:r>
        <w:rPr>
          <w:spacing w:val="-4"/>
        </w:rPr>
        <w:t xml:space="preserve"> </w:t>
      </w:r>
      <w:r>
        <w:t>be</w:t>
      </w:r>
      <w:r>
        <w:rPr>
          <w:spacing w:val="-6"/>
        </w:rPr>
        <w:t xml:space="preserve"> </w:t>
      </w:r>
      <w:r>
        <w:t>made</w:t>
      </w:r>
      <w:r>
        <w:rPr>
          <w:spacing w:val="-2"/>
        </w:rPr>
        <w:t xml:space="preserve"> </w:t>
      </w:r>
      <w:r>
        <w:t>by</w:t>
      </w:r>
      <w:r>
        <w:rPr>
          <w:spacing w:val="-4"/>
        </w:rPr>
        <w:t xml:space="preserve"> </w:t>
      </w:r>
      <w:r>
        <w:t>the State after the Grantee submits all required invoices and the State’s Authorized Representative determines, in writing, that the services are accepted and have been performed to the State’s satisfaction.</w:t>
      </w:r>
      <w:r>
        <w:rPr>
          <w:spacing w:val="-1"/>
        </w:rPr>
        <w:t xml:space="preserve"> </w:t>
      </w:r>
      <w:r>
        <w:t>Invoices</w:t>
      </w:r>
      <w:r>
        <w:rPr>
          <w:spacing w:val="-1"/>
        </w:rPr>
        <w:t xml:space="preserve"> </w:t>
      </w:r>
      <w:r>
        <w:t>shall</w:t>
      </w:r>
      <w:r>
        <w:rPr>
          <w:spacing w:val="-6"/>
        </w:rPr>
        <w:t xml:space="preserve"> </w:t>
      </w:r>
      <w:r>
        <w:t>be submitted</w:t>
      </w:r>
      <w:r>
        <w:rPr>
          <w:spacing w:val="-4"/>
        </w:rPr>
        <w:t xml:space="preserve"> </w:t>
      </w:r>
      <w:r>
        <w:t>as</w:t>
      </w:r>
      <w:r>
        <w:rPr>
          <w:spacing w:val="-3"/>
        </w:rPr>
        <w:t xml:space="preserve"> </w:t>
      </w:r>
      <w:r>
        <w:t>described</w:t>
      </w:r>
      <w:r>
        <w:rPr>
          <w:spacing w:val="-9"/>
        </w:rPr>
        <w:t xml:space="preserve"> </w:t>
      </w:r>
      <w:r>
        <w:t>below,</w:t>
      </w:r>
      <w:r>
        <w:rPr>
          <w:spacing w:val="-6"/>
        </w:rPr>
        <w:t xml:space="preserve"> </w:t>
      </w:r>
      <w:r>
        <w:t>with</w:t>
      </w:r>
      <w:r>
        <w:rPr>
          <w:spacing w:val="-7"/>
        </w:rPr>
        <w:t xml:space="preserve"> </w:t>
      </w:r>
      <w:r>
        <w:t>additional</w:t>
      </w:r>
      <w:r>
        <w:rPr>
          <w:spacing w:val="-1"/>
        </w:rPr>
        <w:t xml:space="preserve"> </w:t>
      </w:r>
      <w:r>
        <w:t>details</w:t>
      </w:r>
      <w:r>
        <w:rPr>
          <w:spacing w:val="-1"/>
        </w:rPr>
        <w:t xml:space="preserve"> </w:t>
      </w:r>
      <w:r>
        <w:t>as</w:t>
      </w:r>
      <w:r>
        <w:rPr>
          <w:spacing w:val="-1"/>
        </w:rPr>
        <w:t xml:space="preserve"> </w:t>
      </w:r>
      <w:r>
        <w:t>requested</w:t>
      </w:r>
      <w:r>
        <w:rPr>
          <w:spacing w:val="-4"/>
        </w:rPr>
        <w:t xml:space="preserve"> </w:t>
      </w:r>
      <w:r>
        <w:t>by</w:t>
      </w:r>
      <w:r>
        <w:rPr>
          <w:spacing w:val="-2"/>
        </w:rPr>
        <w:t xml:space="preserve"> </w:t>
      </w:r>
      <w:r>
        <w:t xml:space="preserve">the </w:t>
      </w:r>
      <w:r>
        <w:rPr>
          <w:spacing w:val="-2"/>
        </w:rPr>
        <w:t>State.</w:t>
      </w:r>
    </w:p>
    <w:p w14:paraId="756E4180" w14:textId="77777777" w:rsidR="00115ABB" w:rsidRDefault="002D2FA6">
      <w:pPr>
        <w:pStyle w:val="BodyText"/>
        <w:spacing w:before="196" w:line="273" w:lineRule="auto"/>
        <w:ind w:left="1366" w:right="232"/>
      </w:pPr>
      <w:r>
        <w:t>Reimbursements</w:t>
      </w:r>
      <w:r>
        <w:rPr>
          <w:spacing w:val="-1"/>
        </w:rPr>
        <w:t xml:space="preserve"> </w:t>
      </w:r>
      <w:r>
        <w:t>under</w:t>
      </w:r>
      <w:r>
        <w:rPr>
          <w:spacing w:val="-4"/>
        </w:rPr>
        <w:t xml:space="preserve"> </w:t>
      </w:r>
      <w:r>
        <w:t>the</w:t>
      </w:r>
      <w:r>
        <w:rPr>
          <w:spacing w:val="-5"/>
        </w:rPr>
        <w:t xml:space="preserve"> </w:t>
      </w:r>
      <w:r>
        <w:t>grant award</w:t>
      </w:r>
      <w:r>
        <w:rPr>
          <w:spacing w:val="-6"/>
        </w:rPr>
        <w:t xml:space="preserve"> </w:t>
      </w:r>
      <w:r>
        <w:t>will</w:t>
      </w:r>
      <w:r>
        <w:rPr>
          <w:spacing w:val="-1"/>
        </w:rPr>
        <w:t xml:space="preserve"> </w:t>
      </w:r>
      <w:r>
        <w:t>be</w:t>
      </w:r>
      <w:r>
        <w:rPr>
          <w:spacing w:val="-3"/>
        </w:rPr>
        <w:t xml:space="preserve"> </w:t>
      </w:r>
      <w:r>
        <w:t>issued</w:t>
      </w:r>
      <w:r>
        <w:rPr>
          <w:spacing w:val="-4"/>
        </w:rPr>
        <w:t xml:space="preserve"> </w:t>
      </w:r>
      <w:r>
        <w:t>to</w:t>
      </w:r>
      <w:r>
        <w:rPr>
          <w:spacing w:val="-2"/>
        </w:rPr>
        <w:t xml:space="preserve"> </w:t>
      </w:r>
      <w:r>
        <w:t>the</w:t>
      </w:r>
      <w:r>
        <w:rPr>
          <w:spacing w:val="-1"/>
        </w:rPr>
        <w:t xml:space="preserve"> </w:t>
      </w:r>
      <w:r>
        <w:t>Grantee in</w:t>
      </w:r>
      <w:r>
        <w:rPr>
          <w:spacing w:val="-4"/>
        </w:rPr>
        <w:t xml:space="preserve"> </w:t>
      </w:r>
      <w:r>
        <w:t>two payments: a</w:t>
      </w:r>
      <w:r>
        <w:rPr>
          <w:spacing w:val="-4"/>
        </w:rPr>
        <w:t xml:space="preserve"> </w:t>
      </w:r>
      <w:r>
        <w:t>Grant</w:t>
      </w:r>
      <w:r>
        <w:rPr>
          <w:spacing w:val="-5"/>
        </w:rPr>
        <w:t xml:space="preserve"> </w:t>
      </w:r>
      <w:r>
        <w:t>Mid-Point payment and a Grant End-Point payment.</w:t>
      </w:r>
      <w:r>
        <w:rPr>
          <w:spacing w:val="40"/>
        </w:rPr>
        <w:t xml:space="preserve"> </w:t>
      </w:r>
      <w:r>
        <w:t>By August 15, 2026, the State will issue the Grantee a Grant Reimbursement Request Form for the Grant Mid-Point payment.</w:t>
      </w:r>
      <w:r>
        <w:rPr>
          <w:spacing w:val="40"/>
        </w:rPr>
        <w:t xml:space="preserve"> </w:t>
      </w:r>
      <w:r>
        <w:t>The Grantee can expect to receive the requested</w:t>
      </w:r>
      <w:r>
        <w:rPr>
          <w:spacing w:val="-3"/>
        </w:rPr>
        <w:t xml:space="preserve"> </w:t>
      </w:r>
      <w:r>
        <w:t>reimbursement</w:t>
      </w:r>
      <w:r>
        <w:rPr>
          <w:spacing w:val="-6"/>
        </w:rPr>
        <w:t xml:space="preserve"> </w:t>
      </w:r>
      <w:r>
        <w:t>payment</w:t>
      </w:r>
      <w:r>
        <w:rPr>
          <w:spacing w:val="-4"/>
        </w:rPr>
        <w:t xml:space="preserve"> </w:t>
      </w:r>
      <w:r>
        <w:t>30</w:t>
      </w:r>
      <w:r>
        <w:rPr>
          <w:spacing w:val="-3"/>
        </w:rPr>
        <w:t xml:space="preserve"> </w:t>
      </w:r>
      <w:r>
        <w:t>days</w:t>
      </w:r>
      <w:r>
        <w:rPr>
          <w:spacing w:val="-4"/>
        </w:rPr>
        <w:t xml:space="preserve"> </w:t>
      </w:r>
      <w:r>
        <w:t>after</w:t>
      </w:r>
      <w:r>
        <w:rPr>
          <w:spacing w:val="-4"/>
        </w:rPr>
        <w:t xml:space="preserve"> </w:t>
      </w:r>
      <w:r>
        <w:t>the</w:t>
      </w:r>
      <w:r>
        <w:rPr>
          <w:spacing w:val="-4"/>
        </w:rPr>
        <w:t xml:space="preserve"> </w:t>
      </w:r>
      <w:r>
        <w:t>State</w:t>
      </w:r>
      <w:r>
        <w:rPr>
          <w:spacing w:val="-1"/>
        </w:rPr>
        <w:t xml:space="preserve"> </w:t>
      </w:r>
      <w:r>
        <w:t>receives</w:t>
      </w:r>
      <w:r>
        <w:rPr>
          <w:spacing w:val="-4"/>
        </w:rPr>
        <w:t xml:space="preserve"> </w:t>
      </w:r>
      <w:r>
        <w:t>the</w:t>
      </w:r>
      <w:r>
        <w:rPr>
          <w:spacing w:val="-2"/>
        </w:rPr>
        <w:t xml:space="preserve"> </w:t>
      </w:r>
      <w:r>
        <w:t>completed</w:t>
      </w:r>
      <w:r>
        <w:rPr>
          <w:spacing w:val="-3"/>
        </w:rPr>
        <w:t xml:space="preserve"> </w:t>
      </w:r>
      <w:r>
        <w:t>Grant</w:t>
      </w:r>
      <w:r>
        <w:rPr>
          <w:spacing w:val="-1"/>
        </w:rPr>
        <w:t xml:space="preserve"> </w:t>
      </w:r>
      <w:r>
        <w:t>Reimbursement Request Form. Grant Reimbursement Request Forms that are incomplete or improperly filled out may result</w:t>
      </w:r>
      <w:r>
        <w:rPr>
          <w:spacing w:val="-2"/>
        </w:rPr>
        <w:t xml:space="preserve"> </w:t>
      </w:r>
      <w:r>
        <w:t>in</w:t>
      </w:r>
      <w:r>
        <w:rPr>
          <w:spacing w:val="-8"/>
        </w:rPr>
        <w:t xml:space="preserve"> </w:t>
      </w:r>
      <w:r>
        <w:t>a</w:t>
      </w:r>
      <w:r>
        <w:rPr>
          <w:spacing w:val="-5"/>
        </w:rPr>
        <w:t xml:space="preserve"> </w:t>
      </w:r>
      <w:r>
        <w:t>delay</w:t>
      </w:r>
      <w:r>
        <w:rPr>
          <w:spacing w:val="-1"/>
        </w:rPr>
        <w:t xml:space="preserve"> </w:t>
      </w:r>
      <w:r>
        <w:t>in</w:t>
      </w:r>
      <w:r>
        <w:rPr>
          <w:spacing w:val="-8"/>
        </w:rPr>
        <w:t xml:space="preserve"> </w:t>
      </w:r>
      <w:r>
        <w:t>payment.</w:t>
      </w:r>
      <w:r>
        <w:rPr>
          <w:spacing w:val="-5"/>
        </w:rPr>
        <w:t xml:space="preserve"> </w:t>
      </w:r>
      <w:r>
        <w:t>By</w:t>
      </w:r>
      <w:r>
        <w:rPr>
          <w:spacing w:val="-3"/>
        </w:rPr>
        <w:t xml:space="preserve"> </w:t>
      </w:r>
      <w:r>
        <w:t>November</w:t>
      </w:r>
      <w:r>
        <w:rPr>
          <w:spacing w:val="-9"/>
        </w:rPr>
        <w:t xml:space="preserve"> </w:t>
      </w:r>
      <w:r>
        <w:t>15,</w:t>
      </w:r>
      <w:r>
        <w:rPr>
          <w:spacing w:val="-7"/>
        </w:rPr>
        <w:t xml:space="preserve"> </w:t>
      </w:r>
      <w:r>
        <w:t>the</w:t>
      </w:r>
      <w:r>
        <w:rPr>
          <w:spacing w:val="-2"/>
        </w:rPr>
        <w:t xml:space="preserve"> </w:t>
      </w:r>
      <w:r>
        <w:t>State</w:t>
      </w:r>
      <w:r>
        <w:rPr>
          <w:spacing w:val="-4"/>
        </w:rPr>
        <w:t xml:space="preserve"> </w:t>
      </w:r>
      <w:r>
        <w:t>will</w:t>
      </w:r>
      <w:r>
        <w:rPr>
          <w:spacing w:val="-7"/>
        </w:rPr>
        <w:t xml:space="preserve"> </w:t>
      </w:r>
      <w:r>
        <w:t>issue</w:t>
      </w:r>
      <w:r>
        <w:rPr>
          <w:spacing w:val="-1"/>
        </w:rPr>
        <w:t xml:space="preserve"> </w:t>
      </w:r>
      <w:r>
        <w:t>a</w:t>
      </w:r>
      <w:r>
        <w:rPr>
          <w:spacing w:val="-7"/>
        </w:rPr>
        <w:t xml:space="preserve"> </w:t>
      </w:r>
      <w:r>
        <w:t>second</w:t>
      </w:r>
      <w:r>
        <w:rPr>
          <w:spacing w:val="-5"/>
        </w:rPr>
        <w:t xml:space="preserve"> </w:t>
      </w:r>
      <w:r>
        <w:t>Grant</w:t>
      </w:r>
      <w:r>
        <w:rPr>
          <w:spacing w:val="-8"/>
        </w:rPr>
        <w:t xml:space="preserve"> </w:t>
      </w:r>
      <w:r>
        <w:t>Reimbursement</w:t>
      </w:r>
      <w:r>
        <w:rPr>
          <w:spacing w:val="-6"/>
        </w:rPr>
        <w:t xml:space="preserve"> </w:t>
      </w:r>
      <w:r>
        <w:t>Request Form to the Grantee for the End-Point payment, which will follow the same process described above for the Mid-Point payment.</w:t>
      </w:r>
    </w:p>
    <w:p w14:paraId="21D3B500" w14:textId="77777777" w:rsidR="00115ABB" w:rsidRDefault="002D2FA6">
      <w:pPr>
        <w:pStyle w:val="Heading2"/>
        <w:numPr>
          <w:ilvl w:val="1"/>
          <w:numId w:val="14"/>
        </w:numPr>
        <w:tabs>
          <w:tab w:val="left" w:pos="1423"/>
        </w:tabs>
        <w:spacing w:before="201"/>
        <w:ind w:left="1423" w:hanging="329"/>
        <w:jc w:val="both"/>
        <w:rPr>
          <w:color w:val="001B30"/>
        </w:rPr>
      </w:pPr>
      <w:bookmarkStart w:id="42" w:name="4.5_Unexpended_Funds"/>
      <w:bookmarkEnd w:id="42"/>
      <w:r>
        <w:rPr>
          <w:color w:val="001B30"/>
          <w:spacing w:val="-2"/>
        </w:rPr>
        <w:t>Unexpended</w:t>
      </w:r>
      <w:r>
        <w:rPr>
          <w:color w:val="001B30"/>
          <w:spacing w:val="1"/>
        </w:rPr>
        <w:t xml:space="preserve"> </w:t>
      </w:r>
      <w:r>
        <w:rPr>
          <w:color w:val="001B30"/>
          <w:spacing w:val="-2"/>
        </w:rPr>
        <w:t>Funds</w:t>
      </w:r>
    </w:p>
    <w:p w14:paraId="51D3913F" w14:textId="77777777" w:rsidR="00115ABB" w:rsidRDefault="002D2FA6">
      <w:pPr>
        <w:pStyle w:val="BodyText"/>
        <w:spacing w:before="38" w:line="271" w:lineRule="auto"/>
        <w:ind w:left="1366" w:right="387" w:hanging="1"/>
      </w:pPr>
      <w:r>
        <w:t>The</w:t>
      </w:r>
      <w:r>
        <w:rPr>
          <w:spacing w:val="-1"/>
        </w:rPr>
        <w:t xml:space="preserve"> </w:t>
      </w:r>
      <w:r>
        <w:t>Grantee</w:t>
      </w:r>
      <w:r>
        <w:rPr>
          <w:spacing w:val="-9"/>
        </w:rPr>
        <w:t xml:space="preserve"> </w:t>
      </w:r>
      <w:r>
        <w:t>must</w:t>
      </w:r>
      <w:r>
        <w:rPr>
          <w:spacing w:val="-6"/>
        </w:rPr>
        <w:t xml:space="preserve"> </w:t>
      </w:r>
      <w:r>
        <w:t>promptly</w:t>
      </w:r>
      <w:r>
        <w:rPr>
          <w:spacing w:val="-1"/>
        </w:rPr>
        <w:t xml:space="preserve"> </w:t>
      </w:r>
      <w:r>
        <w:t>return</w:t>
      </w:r>
      <w:r>
        <w:rPr>
          <w:spacing w:val="-7"/>
        </w:rPr>
        <w:t xml:space="preserve"> </w:t>
      </w:r>
      <w:r>
        <w:t>to</w:t>
      </w:r>
      <w:r>
        <w:rPr>
          <w:spacing w:val="-5"/>
        </w:rPr>
        <w:t xml:space="preserve"> </w:t>
      </w:r>
      <w:r>
        <w:t>the</w:t>
      </w:r>
      <w:r>
        <w:rPr>
          <w:spacing w:val="-4"/>
        </w:rPr>
        <w:t xml:space="preserve"> </w:t>
      </w:r>
      <w:r>
        <w:t>State</w:t>
      </w:r>
      <w:r>
        <w:rPr>
          <w:spacing w:val="-6"/>
        </w:rPr>
        <w:t xml:space="preserve"> </w:t>
      </w:r>
      <w:r>
        <w:t>any</w:t>
      </w:r>
      <w:r>
        <w:rPr>
          <w:spacing w:val="-3"/>
        </w:rPr>
        <w:t xml:space="preserve"> </w:t>
      </w:r>
      <w:r>
        <w:t>unexpended</w:t>
      </w:r>
      <w:r>
        <w:rPr>
          <w:spacing w:val="-5"/>
        </w:rPr>
        <w:t xml:space="preserve"> </w:t>
      </w:r>
      <w:r>
        <w:t>funds</w:t>
      </w:r>
      <w:r>
        <w:rPr>
          <w:spacing w:val="-4"/>
        </w:rPr>
        <w:t xml:space="preserve"> </w:t>
      </w:r>
      <w:r>
        <w:t>that</w:t>
      </w:r>
      <w:r>
        <w:rPr>
          <w:spacing w:val="-6"/>
        </w:rPr>
        <w:t xml:space="preserve"> </w:t>
      </w:r>
      <w:r>
        <w:t>have</w:t>
      </w:r>
      <w:r>
        <w:rPr>
          <w:spacing w:val="-8"/>
        </w:rPr>
        <w:t xml:space="preserve"> </w:t>
      </w:r>
      <w:r>
        <w:t>not</w:t>
      </w:r>
      <w:r>
        <w:rPr>
          <w:spacing w:val="-1"/>
        </w:rPr>
        <w:t xml:space="preserve"> </w:t>
      </w:r>
      <w:r>
        <w:t>been</w:t>
      </w:r>
      <w:r>
        <w:rPr>
          <w:spacing w:val="-7"/>
        </w:rPr>
        <w:t xml:space="preserve"> </w:t>
      </w:r>
      <w:r>
        <w:t>accounted</w:t>
      </w:r>
      <w:r>
        <w:rPr>
          <w:spacing w:val="-5"/>
        </w:rPr>
        <w:t xml:space="preserve"> </w:t>
      </w:r>
      <w:r>
        <w:t>for in a financial report to the State.</w:t>
      </w:r>
    </w:p>
    <w:p w14:paraId="3C780C55" w14:textId="77777777" w:rsidR="00115ABB" w:rsidRDefault="00115ABB">
      <w:pPr>
        <w:pStyle w:val="BodyText"/>
        <w:spacing w:line="271" w:lineRule="auto"/>
        <w:sectPr w:rsidR="00115ABB">
          <w:pgSz w:w="12240" w:h="15840"/>
          <w:pgMar w:top="940" w:right="720" w:bottom="280" w:left="360" w:header="720" w:footer="720" w:gutter="0"/>
          <w:cols w:space="720"/>
        </w:sectPr>
      </w:pPr>
    </w:p>
    <w:p w14:paraId="647DE8AD" w14:textId="77777777" w:rsidR="00115ABB" w:rsidRDefault="002D2FA6">
      <w:pPr>
        <w:pStyle w:val="Heading2"/>
        <w:numPr>
          <w:ilvl w:val="1"/>
          <w:numId w:val="14"/>
        </w:numPr>
        <w:tabs>
          <w:tab w:val="left" w:pos="1428"/>
        </w:tabs>
        <w:spacing w:before="38"/>
        <w:ind w:hanging="329"/>
        <w:rPr>
          <w:color w:val="001B30"/>
        </w:rPr>
      </w:pPr>
      <w:bookmarkStart w:id="43" w:name="4.6_Conditions_of_Payment"/>
      <w:bookmarkEnd w:id="43"/>
      <w:r>
        <w:rPr>
          <w:color w:val="001B30"/>
        </w:rPr>
        <w:lastRenderedPageBreak/>
        <w:t>Conditions</w:t>
      </w:r>
      <w:r>
        <w:rPr>
          <w:color w:val="001B30"/>
          <w:spacing w:val="-11"/>
        </w:rPr>
        <w:t xml:space="preserve"> </w:t>
      </w:r>
      <w:r>
        <w:rPr>
          <w:color w:val="001B30"/>
        </w:rPr>
        <w:t>of</w:t>
      </w:r>
      <w:r>
        <w:rPr>
          <w:color w:val="001B30"/>
          <w:spacing w:val="-9"/>
        </w:rPr>
        <w:t xml:space="preserve"> </w:t>
      </w:r>
      <w:r>
        <w:rPr>
          <w:color w:val="001B30"/>
          <w:spacing w:val="-2"/>
        </w:rPr>
        <w:t>Payment</w:t>
      </w:r>
    </w:p>
    <w:p w14:paraId="4D541FD8" w14:textId="77777777" w:rsidR="00115ABB" w:rsidRDefault="002D2FA6">
      <w:pPr>
        <w:pStyle w:val="BodyText"/>
        <w:spacing w:before="34" w:line="271" w:lineRule="auto"/>
        <w:ind w:left="1367" w:right="387"/>
      </w:pPr>
      <w:r>
        <w:t>All services provided by the Grantee under any Grant Award Notification must be performed to the State’s</w:t>
      </w:r>
      <w:r>
        <w:rPr>
          <w:spacing w:val="-7"/>
        </w:rPr>
        <w:t xml:space="preserve"> </w:t>
      </w:r>
      <w:r>
        <w:t>satisfaction,</w:t>
      </w:r>
      <w:r>
        <w:rPr>
          <w:spacing w:val="-7"/>
        </w:rPr>
        <w:t xml:space="preserve"> </w:t>
      </w:r>
      <w:r>
        <w:t>as</w:t>
      </w:r>
      <w:r>
        <w:rPr>
          <w:spacing w:val="-4"/>
        </w:rPr>
        <w:t xml:space="preserve"> </w:t>
      </w:r>
      <w:r>
        <w:t>determined</w:t>
      </w:r>
      <w:r>
        <w:rPr>
          <w:spacing w:val="-5"/>
        </w:rPr>
        <w:t xml:space="preserve"> </w:t>
      </w:r>
      <w:r>
        <w:t>at</w:t>
      </w:r>
      <w:r>
        <w:rPr>
          <w:spacing w:val="-6"/>
        </w:rPr>
        <w:t xml:space="preserve"> </w:t>
      </w:r>
      <w:r>
        <w:t>the</w:t>
      </w:r>
      <w:r>
        <w:rPr>
          <w:spacing w:val="-6"/>
        </w:rPr>
        <w:t xml:space="preserve"> </w:t>
      </w:r>
      <w:r>
        <w:t>sole</w:t>
      </w:r>
      <w:r>
        <w:rPr>
          <w:spacing w:val="-4"/>
        </w:rPr>
        <w:t xml:space="preserve"> </w:t>
      </w:r>
      <w:r>
        <w:t>discretion</w:t>
      </w:r>
      <w:r>
        <w:rPr>
          <w:spacing w:val="-5"/>
        </w:rPr>
        <w:t xml:space="preserve"> </w:t>
      </w:r>
      <w:r>
        <w:t>of</w:t>
      </w:r>
      <w:r>
        <w:rPr>
          <w:spacing w:val="-4"/>
        </w:rPr>
        <w:t xml:space="preserve"> </w:t>
      </w:r>
      <w:r>
        <w:t>the</w:t>
      </w:r>
      <w:r>
        <w:rPr>
          <w:spacing w:val="-2"/>
        </w:rPr>
        <w:t xml:space="preserve"> </w:t>
      </w:r>
      <w:r>
        <w:t>State’s</w:t>
      </w:r>
      <w:r>
        <w:rPr>
          <w:spacing w:val="-4"/>
        </w:rPr>
        <w:t xml:space="preserve"> </w:t>
      </w:r>
      <w:r>
        <w:t>Authorized</w:t>
      </w:r>
      <w:r>
        <w:rPr>
          <w:spacing w:val="-12"/>
        </w:rPr>
        <w:t xml:space="preserve"> </w:t>
      </w:r>
      <w:r>
        <w:t>Representative,</w:t>
      </w:r>
      <w:r>
        <w:rPr>
          <w:spacing w:val="-2"/>
        </w:rPr>
        <w:t xml:space="preserve"> </w:t>
      </w:r>
      <w:r>
        <w:t>and</w:t>
      </w:r>
      <w:r>
        <w:rPr>
          <w:spacing w:val="-7"/>
        </w:rPr>
        <w:t xml:space="preserve"> </w:t>
      </w:r>
      <w:r>
        <w:t>in accordance with all applicable federal, state, and local laws, ordinances, rules, and regulations. The Grantee will not receive payment for work found by the State to be unsatisfactory or performed in violation of federal, state, or local law.</w:t>
      </w:r>
    </w:p>
    <w:p w14:paraId="2F5689FF" w14:textId="77777777" w:rsidR="00115ABB" w:rsidRDefault="002D2FA6">
      <w:pPr>
        <w:pStyle w:val="Heading2"/>
        <w:numPr>
          <w:ilvl w:val="0"/>
          <w:numId w:val="13"/>
        </w:numPr>
        <w:tabs>
          <w:tab w:val="left" w:pos="1007"/>
        </w:tabs>
        <w:spacing w:before="240" w:line="271" w:lineRule="auto"/>
        <w:ind w:right="6592"/>
        <w:rPr>
          <w:color w:val="001F5F"/>
        </w:rPr>
      </w:pPr>
      <w:bookmarkStart w:id="44" w:name="5_Contracting_and_Bidding_Requirements:_"/>
      <w:bookmarkEnd w:id="44"/>
      <w:r>
        <w:rPr>
          <w:color w:val="001F5F"/>
        </w:rPr>
        <w:t>Contracting</w:t>
      </w:r>
      <w:r>
        <w:rPr>
          <w:color w:val="001F5F"/>
          <w:spacing w:val="-13"/>
        </w:rPr>
        <w:t xml:space="preserve"> </w:t>
      </w:r>
      <w:r>
        <w:rPr>
          <w:color w:val="001F5F"/>
        </w:rPr>
        <w:t>and</w:t>
      </w:r>
      <w:r>
        <w:rPr>
          <w:color w:val="001F5F"/>
          <w:spacing w:val="-15"/>
        </w:rPr>
        <w:t xml:space="preserve"> </w:t>
      </w:r>
      <w:r>
        <w:rPr>
          <w:color w:val="001F5F"/>
        </w:rPr>
        <w:t>Bidding</w:t>
      </w:r>
      <w:r>
        <w:rPr>
          <w:color w:val="001F5F"/>
          <w:spacing w:val="-12"/>
        </w:rPr>
        <w:t xml:space="preserve"> </w:t>
      </w:r>
      <w:r>
        <w:rPr>
          <w:color w:val="001F5F"/>
        </w:rPr>
        <w:t xml:space="preserve">Requirements: </w:t>
      </w:r>
      <w:r>
        <w:rPr>
          <w:color w:val="001F5F"/>
          <w:spacing w:val="-2"/>
        </w:rPr>
        <w:t>Municipalities</w:t>
      </w:r>
    </w:p>
    <w:p w14:paraId="25F8BE06" w14:textId="77777777" w:rsidR="00115ABB" w:rsidRDefault="002D2FA6">
      <w:pPr>
        <w:pStyle w:val="BodyText"/>
        <w:spacing w:line="267" w:lineRule="exact"/>
        <w:ind w:left="1007"/>
      </w:pPr>
      <w:r>
        <w:t>Grantees</w:t>
      </w:r>
      <w:r>
        <w:rPr>
          <w:spacing w:val="-12"/>
        </w:rPr>
        <w:t xml:space="preserve"> </w:t>
      </w:r>
      <w:r>
        <w:t>that</w:t>
      </w:r>
      <w:r>
        <w:rPr>
          <w:spacing w:val="-6"/>
        </w:rPr>
        <w:t xml:space="preserve"> </w:t>
      </w:r>
      <w:r>
        <w:t>are</w:t>
      </w:r>
      <w:r>
        <w:rPr>
          <w:spacing w:val="-7"/>
        </w:rPr>
        <w:t xml:space="preserve"> </w:t>
      </w:r>
      <w:r>
        <w:t>political</w:t>
      </w:r>
      <w:r>
        <w:rPr>
          <w:spacing w:val="-11"/>
        </w:rPr>
        <w:t xml:space="preserve"> </w:t>
      </w:r>
      <w:r>
        <w:t>subdivisions</w:t>
      </w:r>
      <w:r>
        <w:rPr>
          <w:spacing w:val="-11"/>
        </w:rPr>
        <w:t xml:space="preserve"> </w:t>
      </w:r>
      <w:r>
        <w:t>or</w:t>
      </w:r>
      <w:r>
        <w:rPr>
          <w:spacing w:val="-11"/>
        </w:rPr>
        <w:t xml:space="preserve"> </w:t>
      </w:r>
      <w:r>
        <w:t>municipalities</w:t>
      </w:r>
      <w:r>
        <w:rPr>
          <w:spacing w:val="-8"/>
        </w:rPr>
        <w:t xml:space="preserve"> </w:t>
      </w:r>
      <w:r>
        <w:t>must</w:t>
      </w:r>
      <w:r>
        <w:rPr>
          <w:spacing w:val="-7"/>
        </w:rPr>
        <w:t xml:space="preserve"> </w:t>
      </w:r>
      <w:r>
        <w:t>use</w:t>
      </w:r>
      <w:r>
        <w:rPr>
          <w:spacing w:val="-12"/>
        </w:rPr>
        <w:t xml:space="preserve"> </w:t>
      </w:r>
      <w:r>
        <w:t>these</w:t>
      </w:r>
      <w:r>
        <w:rPr>
          <w:spacing w:val="-6"/>
        </w:rPr>
        <w:t xml:space="preserve"> </w:t>
      </w:r>
      <w:r>
        <w:rPr>
          <w:spacing w:val="-2"/>
        </w:rPr>
        <w:t>guidelines:</w:t>
      </w:r>
    </w:p>
    <w:p w14:paraId="529EC378" w14:textId="77777777" w:rsidR="00115ABB" w:rsidRDefault="002D2FA6">
      <w:pPr>
        <w:pStyle w:val="ListParagraph"/>
        <w:numPr>
          <w:ilvl w:val="0"/>
          <w:numId w:val="11"/>
        </w:numPr>
        <w:tabs>
          <w:tab w:val="left" w:pos="1815"/>
          <w:tab w:val="left" w:pos="1819"/>
        </w:tabs>
        <w:spacing w:before="233" w:line="276" w:lineRule="auto"/>
        <w:ind w:right="1060" w:hanging="363"/>
      </w:pPr>
      <w:r>
        <w:t>Municipalities</w:t>
      </w:r>
      <w:r>
        <w:rPr>
          <w:spacing w:val="-5"/>
        </w:rPr>
        <w:t xml:space="preserve"> </w:t>
      </w:r>
      <w:r>
        <w:t>are</w:t>
      </w:r>
      <w:r>
        <w:rPr>
          <w:spacing w:val="-2"/>
        </w:rPr>
        <w:t xml:space="preserve"> </w:t>
      </w:r>
      <w:r>
        <w:t>required</w:t>
      </w:r>
      <w:r>
        <w:rPr>
          <w:spacing w:val="-9"/>
        </w:rPr>
        <w:t xml:space="preserve"> </w:t>
      </w:r>
      <w:r>
        <w:t>to</w:t>
      </w:r>
      <w:r>
        <w:rPr>
          <w:spacing w:val="-6"/>
        </w:rPr>
        <w:t xml:space="preserve"> </w:t>
      </w:r>
      <w:r>
        <w:t>comply</w:t>
      </w:r>
      <w:r>
        <w:rPr>
          <w:spacing w:val="-6"/>
        </w:rPr>
        <w:t xml:space="preserve"> </w:t>
      </w:r>
      <w:r>
        <w:t>with</w:t>
      </w:r>
      <w:r>
        <w:rPr>
          <w:spacing w:val="-10"/>
        </w:rPr>
        <w:t xml:space="preserve"> </w:t>
      </w:r>
      <w:hyperlink r:id="rId26">
        <w:r>
          <w:rPr>
            <w:color w:val="0561C1"/>
            <w:u w:val="single" w:color="0561C1"/>
          </w:rPr>
          <w:t>Minnesota</w:t>
        </w:r>
        <w:r>
          <w:rPr>
            <w:color w:val="0561C1"/>
            <w:spacing w:val="-11"/>
            <w:u w:val="single" w:color="0561C1"/>
          </w:rPr>
          <w:t xml:space="preserve"> </w:t>
        </w:r>
        <w:r>
          <w:rPr>
            <w:color w:val="0561C1"/>
            <w:u w:val="single" w:color="0561C1"/>
          </w:rPr>
          <w:t>Statutes</w:t>
        </w:r>
        <w:r>
          <w:rPr>
            <w:color w:val="0561C1"/>
            <w:spacing w:val="-7"/>
            <w:u w:val="single" w:color="0561C1"/>
          </w:rPr>
          <w:t xml:space="preserve"> </w:t>
        </w:r>
        <w:r>
          <w:rPr>
            <w:color w:val="0561C1"/>
            <w:u w:val="single" w:color="0561C1"/>
          </w:rPr>
          <w:t>§</w:t>
        </w:r>
        <w:r>
          <w:rPr>
            <w:color w:val="0561C1"/>
            <w:spacing w:val="-9"/>
            <w:u w:val="single" w:color="0561C1"/>
          </w:rPr>
          <w:t xml:space="preserve"> </w:t>
        </w:r>
        <w:r>
          <w:rPr>
            <w:color w:val="0561C1"/>
            <w:u w:val="single" w:color="0561C1"/>
          </w:rPr>
          <w:t>471.345,</w:t>
        </w:r>
        <w:r>
          <w:rPr>
            <w:color w:val="0561C1"/>
            <w:spacing w:val="-7"/>
            <w:u w:val="single" w:color="0561C1"/>
          </w:rPr>
          <w:t xml:space="preserve"> </w:t>
        </w:r>
        <w:r>
          <w:rPr>
            <w:color w:val="0561C1"/>
            <w:u w:val="single" w:color="0561C1"/>
          </w:rPr>
          <w:t>Uniform</w:t>
        </w:r>
        <w:r>
          <w:rPr>
            <w:color w:val="0561C1"/>
            <w:spacing w:val="-6"/>
            <w:u w:val="single" w:color="0561C1"/>
          </w:rPr>
          <w:t xml:space="preserve"> </w:t>
        </w:r>
        <w:r>
          <w:rPr>
            <w:color w:val="0561C1"/>
            <w:u w:val="single" w:color="0561C1"/>
          </w:rPr>
          <w:t>Municipal</w:t>
        </w:r>
      </w:hyperlink>
      <w:r>
        <w:rPr>
          <w:color w:val="0561C1"/>
        </w:rPr>
        <w:t xml:space="preserve"> </w:t>
      </w:r>
      <w:hyperlink r:id="rId27">
        <w:r>
          <w:rPr>
            <w:color w:val="0561C1"/>
            <w:u w:val="single" w:color="0561C1"/>
          </w:rPr>
          <w:t>Contracting Law</w:t>
        </w:r>
      </w:hyperlink>
      <w:r>
        <w:t>.</w:t>
      </w:r>
    </w:p>
    <w:p w14:paraId="2FBDC3E3" w14:textId="77777777" w:rsidR="00115ABB" w:rsidRDefault="002D2FA6">
      <w:pPr>
        <w:pStyle w:val="ListParagraph"/>
        <w:numPr>
          <w:ilvl w:val="0"/>
          <w:numId w:val="11"/>
        </w:numPr>
        <w:tabs>
          <w:tab w:val="left" w:pos="1815"/>
        </w:tabs>
        <w:spacing w:before="1"/>
        <w:ind w:left="1815" w:hanging="356"/>
      </w:pPr>
      <w:r>
        <w:t>The</w:t>
      </w:r>
      <w:r>
        <w:rPr>
          <w:spacing w:val="-14"/>
        </w:rPr>
        <w:t xml:space="preserve"> </w:t>
      </w:r>
      <w:r>
        <w:t>Grantee</w:t>
      </w:r>
      <w:r>
        <w:rPr>
          <w:spacing w:val="-5"/>
        </w:rPr>
        <w:t xml:space="preserve"> </w:t>
      </w:r>
      <w:r>
        <w:t>and</w:t>
      </w:r>
      <w:r>
        <w:rPr>
          <w:spacing w:val="-9"/>
        </w:rPr>
        <w:t xml:space="preserve"> </w:t>
      </w:r>
      <w:r>
        <w:t>any</w:t>
      </w:r>
      <w:r>
        <w:rPr>
          <w:spacing w:val="-6"/>
        </w:rPr>
        <w:t xml:space="preserve"> </w:t>
      </w:r>
      <w:r>
        <w:t>subrecipients</w:t>
      </w:r>
      <w:r>
        <w:rPr>
          <w:spacing w:val="-11"/>
        </w:rPr>
        <w:t xml:space="preserve"> </w:t>
      </w:r>
      <w:r>
        <w:t>must</w:t>
      </w:r>
      <w:r>
        <w:rPr>
          <w:spacing w:val="-8"/>
        </w:rPr>
        <w:t xml:space="preserve"> </w:t>
      </w:r>
      <w:r>
        <w:t>comply</w:t>
      </w:r>
      <w:r>
        <w:rPr>
          <w:spacing w:val="-10"/>
        </w:rPr>
        <w:t xml:space="preserve"> </w:t>
      </w:r>
      <w:r>
        <w:t>with</w:t>
      </w:r>
      <w:r>
        <w:rPr>
          <w:spacing w:val="-12"/>
        </w:rPr>
        <w:t xml:space="preserve"> </w:t>
      </w:r>
      <w:r>
        <w:t>prevailing</w:t>
      </w:r>
      <w:r>
        <w:rPr>
          <w:spacing w:val="-9"/>
        </w:rPr>
        <w:t xml:space="preserve"> </w:t>
      </w:r>
      <w:r>
        <w:t>wage</w:t>
      </w:r>
      <w:r>
        <w:rPr>
          <w:spacing w:val="-7"/>
        </w:rPr>
        <w:t xml:space="preserve"> </w:t>
      </w:r>
      <w:r>
        <w:t>rules</w:t>
      </w:r>
      <w:r>
        <w:rPr>
          <w:spacing w:val="-9"/>
        </w:rPr>
        <w:t xml:space="preserve"> </w:t>
      </w:r>
      <w:r>
        <w:t>per</w:t>
      </w:r>
      <w:r>
        <w:rPr>
          <w:spacing w:val="-10"/>
        </w:rPr>
        <w:t xml:space="preserve"> </w:t>
      </w:r>
      <w:hyperlink r:id="rId28">
        <w:r>
          <w:rPr>
            <w:color w:val="0561C1"/>
            <w:u w:val="single" w:color="0561C1"/>
          </w:rPr>
          <w:t>Minnesota</w:t>
        </w:r>
        <w:r>
          <w:rPr>
            <w:color w:val="0561C1"/>
            <w:spacing w:val="-9"/>
            <w:u w:val="single" w:color="0561C1"/>
          </w:rPr>
          <w:t xml:space="preserve"> </w:t>
        </w:r>
        <w:r>
          <w:rPr>
            <w:color w:val="0561C1"/>
            <w:spacing w:val="-2"/>
            <w:u w:val="single" w:color="0561C1"/>
          </w:rPr>
          <w:t>Statutes</w:t>
        </w:r>
      </w:hyperlink>
    </w:p>
    <w:p w14:paraId="1E10A785" w14:textId="77777777" w:rsidR="00115ABB" w:rsidRDefault="002D2FA6">
      <w:pPr>
        <w:pStyle w:val="BodyText"/>
        <w:spacing w:before="39"/>
        <w:ind w:left="1819"/>
      </w:pPr>
      <w:hyperlink r:id="rId29">
        <w:r>
          <w:rPr>
            <w:color w:val="0561C1"/>
            <w:u w:val="single" w:color="0561C1"/>
          </w:rPr>
          <w:t>§§</w:t>
        </w:r>
        <w:r>
          <w:rPr>
            <w:color w:val="0561C1"/>
            <w:spacing w:val="-8"/>
            <w:u w:val="single" w:color="0561C1"/>
          </w:rPr>
          <w:t xml:space="preserve"> </w:t>
        </w:r>
        <w:r>
          <w:rPr>
            <w:color w:val="0561C1"/>
            <w:u w:val="single" w:color="0561C1"/>
          </w:rPr>
          <w:t>177.41</w:t>
        </w:r>
      </w:hyperlink>
      <w:r>
        <w:rPr>
          <w:color w:val="0561C1"/>
          <w:spacing w:val="-5"/>
        </w:rPr>
        <w:t xml:space="preserve"> </w:t>
      </w:r>
      <w:r>
        <w:t>through</w:t>
      </w:r>
      <w:r>
        <w:rPr>
          <w:spacing w:val="-6"/>
        </w:rPr>
        <w:t xml:space="preserve"> </w:t>
      </w:r>
      <w:hyperlink r:id="rId30">
        <w:r>
          <w:rPr>
            <w:color w:val="0561C1"/>
            <w:u w:val="single" w:color="0561C1"/>
          </w:rPr>
          <w:t>177.50</w:t>
        </w:r>
        <w:r>
          <w:t>,</w:t>
        </w:r>
      </w:hyperlink>
      <w:r>
        <w:rPr>
          <w:spacing w:val="-10"/>
        </w:rPr>
        <w:t xml:space="preserve"> </w:t>
      </w:r>
      <w:r>
        <w:t>as</w:t>
      </w:r>
      <w:r>
        <w:rPr>
          <w:spacing w:val="-5"/>
        </w:rPr>
        <w:t xml:space="preserve"> </w:t>
      </w:r>
      <w:r>
        <w:rPr>
          <w:spacing w:val="-2"/>
        </w:rPr>
        <w:t>applicable.</w:t>
      </w:r>
    </w:p>
    <w:p w14:paraId="7FF75ACD" w14:textId="77777777" w:rsidR="00115ABB" w:rsidRDefault="002D2FA6">
      <w:pPr>
        <w:pStyle w:val="ListParagraph"/>
        <w:numPr>
          <w:ilvl w:val="0"/>
          <w:numId w:val="11"/>
        </w:numPr>
        <w:tabs>
          <w:tab w:val="left" w:pos="1815"/>
          <w:tab w:val="left" w:pos="1819"/>
        </w:tabs>
        <w:spacing w:before="41" w:line="276" w:lineRule="auto"/>
        <w:ind w:right="328"/>
        <w:jc w:val="both"/>
      </w:pPr>
      <w:r>
        <w:t>Municipalities</w:t>
      </w:r>
      <w:r>
        <w:rPr>
          <w:spacing w:val="-4"/>
        </w:rPr>
        <w:t xml:space="preserve"> </w:t>
      </w:r>
      <w:r>
        <w:t>and</w:t>
      </w:r>
      <w:r>
        <w:rPr>
          <w:spacing w:val="-7"/>
        </w:rPr>
        <w:t xml:space="preserve"> </w:t>
      </w:r>
      <w:r>
        <w:t>any</w:t>
      </w:r>
      <w:r>
        <w:rPr>
          <w:spacing w:val="-3"/>
        </w:rPr>
        <w:t xml:space="preserve"> </w:t>
      </w:r>
      <w:r>
        <w:t>subrecipients</w:t>
      </w:r>
      <w:r>
        <w:rPr>
          <w:spacing w:val="-9"/>
        </w:rPr>
        <w:t xml:space="preserve"> </w:t>
      </w:r>
      <w:r>
        <w:t>must</w:t>
      </w:r>
      <w:r>
        <w:rPr>
          <w:spacing w:val="-6"/>
        </w:rPr>
        <w:t xml:space="preserve"> </w:t>
      </w:r>
      <w:r>
        <w:t>not</w:t>
      </w:r>
      <w:r>
        <w:rPr>
          <w:spacing w:val="-6"/>
        </w:rPr>
        <w:t xml:space="preserve"> </w:t>
      </w:r>
      <w:r>
        <w:t>contract</w:t>
      </w:r>
      <w:r>
        <w:rPr>
          <w:spacing w:val="-4"/>
        </w:rPr>
        <w:t xml:space="preserve"> </w:t>
      </w:r>
      <w:r>
        <w:t>with</w:t>
      </w:r>
      <w:r>
        <w:rPr>
          <w:spacing w:val="-10"/>
        </w:rPr>
        <w:t xml:space="preserve"> </w:t>
      </w:r>
      <w:r>
        <w:t>vendors</w:t>
      </w:r>
      <w:r>
        <w:rPr>
          <w:spacing w:val="-9"/>
        </w:rPr>
        <w:t xml:space="preserve"> </w:t>
      </w:r>
      <w:r>
        <w:t>who</w:t>
      </w:r>
      <w:r>
        <w:rPr>
          <w:spacing w:val="-3"/>
        </w:rPr>
        <w:t xml:space="preserve"> </w:t>
      </w:r>
      <w:r>
        <w:t>are</w:t>
      </w:r>
      <w:r>
        <w:rPr>
          <w:spacing w:val="-4"/>
        </w:rPr>
        <w:t xml:space="preserve"> </w:t>
      </w:r>
      <w:r>
        <w:t>suspended</w:t>
      </w:r>
      <w:r>
        <w:rPr>
          <w:spacing w:val="-5"/>
        </w:rPr>
        <w:t xml:space="preserve"> </w:t>
      </w:r>
      <w:r>
        <w:t>or</w:t>
      </w:r>
      <w:r>
        <w:rPr>
          <w:spacing w:val="-4"/>
        </w:rPr>
        <w:t xml:space="preserve"> </w:t>
      </w:r>
      <w:r>
        <w:t>debarred by the State</w:t>
      </w:r>
      <w:r>
        <w:rPr>
          <w:spacing w:val="-1"/>
        </w:rPr>
        <w:t xml:space="preserve"> </w:t>
      </w:r>
      <w:r>
        <w:t>of</w:t>
      </w:r>
      <w:r>
        <w:rPr>
          <w:spacing w:val="-1"/>
        </w:rPr>
        <w:t xml:space="preserve"> </w:t>
      </w:r>
      <w:r>
        <w:t>Minnesota</w:t>
      </w:r>
      <w:r>
        <w:rPr>
          <w:spacing w:val="-6"/>
        </w:rPr>
        <w:t xml:space="preserve"> </w:t>
      </w:r>
      <w:r>
        <w:t>or the</w:t>
      </w:r>
      <w:r>
        <w:rPr>
          <w:spacing w:val="-1"/>
        </w:rPr>
        <w:t xml:space="preserve"> </w:t>
      </w:r>
      <w:r>
        <w:t xml:space="preserve">federal government: </w:t>
      </w:r>
      <w:hyperlink r:id="rId31">
        <w:r>
          <w:rPr>
            <w:color w:val="0561C1"/>
            <w:u w:val="single" w:color="0561C1"/>
          </w:rPr>
          <w:t>Suspended and Debarred</w:t>
        </w:r>
        <w:r>
          <w:rPr>
            <w:color w:val="0561C1"/>
            <w:spacing w:val="-2"/>
            <w:u w:val="single" w:color="0561C1"/>
          </w:rPr>
          <w:t xml:space="preserve"> </w:t>
        </w:r>
        <w:r>
          <w:rPr>
            <w:color w:val="0561C1"/>
            <w:u w:val="single" w:color="0561C1"/>
          </w:rPr>
          <w:t>Vendors,</w:t>
        </w:r>
        <w:r>
          <w:rPr>
            <w:color w:val="0561C1"/>
            <w:spacing w:val="-1"/>
            <w:u w:val="single" w:color="0561C1"/>
          </w:rPr>
          <w:t xml:space="preserve"> </w:t>
        </w:r>
        <w:r>
          <w:rPr>
            <w:color w:val="0561C1"/>
            <w:u w:val="single" w:color="0561C1"/>
          </w:rPr>
          <w:t>Minnesota</w:t>
        </w:r>
      </w:hyperlink>
      <w:r>
        <w:rPr>
          <w:color w:val="0561C1"/>
        </w:rPr>
        <w:t xml:space="preserve"> </w:t>
      </w:r>
      <w:hyperlink r:id="rId32">
        <w:r>
          <w:rPr>
            <w:color w:val="0561C1"/>
            <w:u w:val="single" w:color="0561C1"/>
          </w:rPr>
          <w:t>Office of State Procurement</w:t>
        </w:r>
      </w:hyperlink>
    </w:p>
    <w:p w14:paraId="4F63613C" w14:textId="77777777" w:rsidR="00115ABB" w:rsidRDefault="002D2FA6">
      <w:pPr>
        <w:pStyle w:val="ListParagraph"/>
        <w:numPr>
          <w:ilvl w:val="0"/>
          <w:numId w:val="11"/>
        </w:numPr>
        <w:tabs>
          <w:tab w:val="left" w:pos="1814"/>
          <w:tab w:val="left" w:pos="1819"/>
        </w:tabs>
        <w:spacing w:line="276" w:lineRule="auto"/>
        <w:ind w:right="369" w:hanging="363"/>
        <w:jc w:val="both"/>
      </w:pPr>
      <w:r>
        <w:t>The</w:t>
      </w:r>
      <w:r>
        <w:rPr>
          <w:spacing w:val="-1"/>
        </w:rPr>
        <w:t xml:space="preserve"> </w:t>
      </w:r>
      <w:r>
        <w:t>Grantee</w:t>
      </w:r>
      <w:r>
        <w:rPr>
          <w:spacing w:val="-9"/>
        </w:rPr>
        <w:t xml:space="preserve"> </w:t>
      </w:r>
      <w:r>
        <w:t>must</w:t>
      </w:r>
      <w:r>
        <w:rPr>
          <w:spacing w:val="-9"/>
        </w:rPr>
        <w:t xml:space="preserve"> </w:t>
      </w:r>
      <w:r>
        <w:t>maintain</w:t>
      </w:r>
      <w:r>
        <w:rPr>
          <w:spacing w:val="-7"/>
        </w:rPr>
        <w:t xml:space="preserve"> </w:t>
      </w:r>
      <w:r>
        <w:t>written</w:t>
      </w:r>
      <w:r>
        <w:rPr>
          <w:spacing w:val="-5"/>
        </w:rPr>
        <w:t xml:space="preserve"> </w:t>
      </w:r>
      <w:r>
        <w:t>standards</w:t>
      </w:r>
      <w:r>
        <w:rPr>
          <w:spacing w:val="-7"/>
        </w:rPr>
        <w:t xml:space="preserve"> </w:t>
      </w:r>
      <w:r>
        <w:t>of</w:t>
      </w:r>
      <w:r>
        <w:rPr>
          <w:spacing w:val="-7"/>
        </w:rPr>
        <w:t xml:space="preserve"> </w:t>
      </w:r>
      <w:r>
        <w:t>conduct</w:t>
      </w:r>
      <w:r>
        <w:rPr>
          <w:spacing w:val="-1"/>
        </w:rPr>
        <w:t xml:space="preserve"> </w:t>
      </w:r>
      <w:r>
        <w:t>covering</w:t>
      </w:r>
      <w:r>
        <w:rPr>
          <w:spacing w:val="-5"/>
        </w:rPr>
        <w:t xml:space="preserve"> </w:t>
      </w:r>
      <w:r>
        <w:t>conflicts</w:t>
      </w:r>
      <w:r>
        <w:rPr>
          <w:spacing w:val="-9"/>
        </w:rPr>
        <w:t xml:space="preserve"> </w:t>
      </w:r>
      <w:r>
        <w:t>of</w:t>
      </w:r>
      <w:r>
        <w:rPr>
          <w:spacing w:val="-4"/>
        </w:rPr>
        <w:t xml:space="preserve"> </w:t>
      </w:r>
      <w:r>
        <w:t>interest</w:t>
      </w:r>
      <w:r>
        <w:rPr>
          <w:spacing w:val="-6"/>
        </w:rPr>
        <w:t xml:space="preserve"> </w:t>
      </w:r>
      <w:r>
        <w:t>and</w:t>
      </w:r>
      <w:r>
        <w:rPr>
          <w:spacing w:val="-5"/>
        </w:rPr>
        <w:t xml:space="preserve"> </w:t>
      </w:r>
      <w:r>
        <w:t>governing the actions of its employees engaged in the selection, award, and administration of contracts.</w:t>
      </w:r>
    </w:p>
    <w:p w14:paraId="329610E4" w14:textId="77777777" w:rsidR="00115ABB" w:rsidRDefault="002D2FA6">
      <w:pPr>
        <w:pStyle w:val="Heading2"/>
        <w:spacing w:before="200"/>
        <w:ind w:left="1099"/>
      </w:pPr>
      <w:bookmarkStart w:id="45" w:name="Nongovernmental_entities"/>
      <w:bookmarkEnd w:id="45"/>
      <w:r>
        <w:rPr>
          <w:color w:val="001F5F"/>
          <w:spacing w:val="-2"/>
        </w:rPr>
        <w:t>Nongovernmental</w:t>
      </w:r>
      <w:r>
        <w:rPr>
          <w:color w:val="001F5F"/>
          <w:spacing w:val="7"/>
        </w:rPr>
        <w:t xml:space="preserve"> </w:t>
      </w:r>
      <w:r>
        <w:rPr>
          <w:color w:val="001F5F"/>
          <w:spacing w:val="-2"/>
        </w:rPr>
        <w:t>entities</w:t>
      </w:r>
    </w:p>
    <w:p w14:paraId="4212C95A" w14:textId="77777777" w:rsidR="00115ABB" w:rsidRDefault="002D2FA6">
      <w:pPr>
        <w:pStyle w:val="BodyText"/>
        <w:spacing w:before="34"/>
        <w:ind w:left="1099"/>
      </w:pPr>
      <w:r>
        <w:t>Grantees</w:t>
      </w:r>
      <w:r>
        <w:rPr>
          <w:spacing w:val="-15"/>
        </w:rPr>
        <w:t xml:space="preserve"> </w:t>
      </w:r>
      <w:r>
        <w:t>that</w:t>
      </w:r>
      <w:r>
        <w:rPr>
          <w:spacing w:val="-7"/>
        </w:rPr>
        <w:t xml:space="preserve"> </w:t>
      </w:r>
      <w:r>
        <w:t>are</w:t>
      </w:r>
      <w:r>
        <w:rPr>
          <w:spacing w:val="-7"/>
        </w:rPr>
        <w:t xml:space="preserve"> </w:t>
      </w:r>
      <w:r>
        <w:t>nongovernmental</w:t>
      </w:r>
      <w:r>
        <w:rPr>
          <w:spacing w:val="-12"/>
        </w:rPr>
        <w:t xml:space="preserve"> </w:t>
      </w:r>
      <w:r>
        <w:t>entities</w:t>
      </w:r>
      <w:r>
        <w:rPr>
          <w:spacing w:val="-10"/>
        </w:rPr>
        <w:t xml:space="preserve"> </w:t>
      </w:r>
      <w:r>
        <w:t>must</w:t>
      </w:r>
      <w:r>
        <w:rPr>
          <w:spacing w:val="-7"/>
        </w:rPr>
        <w:t xml:space="preserve"> </w:t>
      </w:r>
      <w:r>
        <w:t>use</w:t>
      </w:r>
      <w:r>
        <w:rPr>
          <w:spacing w:val="-12"/>
        </w:rPr>
        <w:t xml:space="preserve"> </w:t>
      </w:r>
      <w:r>
        <w:t>these</w:t>
      </w:r>
      <w:r>
        <w:rPr>
          <w:spacing w:val="-7"/>
        </w:rPr>
        <w:t xml:space="preserve"> </w:t>
      </w:r>
      <w:r>
        <w:rPr>
          <w:spacing w:val="-2"/>
        </w:rPr>
        <w:t>guidelines:</w:t>
      </w:r>
    </w:p>
    <w:p w14:paraId="65C36952" w14:textId="77777777" w:rsidR="00115ABB" w:rsidRDefault="002D2FA6">
      <w:pPr>
        <w:pStyle w:val="ListParagraph"/>
        <w:numPr>
          <w:ilvl w:val="0"/>
          <w:numId w:val="12"/>
        </w:numPr>
        <w:tabs>
          <w:tab w:val="left" w:pos="1818"/>
        </w:tabs>
        <w:spacing w:before="236" w:line="276" w:lineRule="auto"/>
        <w:ind w:right="936"/>
        <w:jc w:val="left"/>
      </w:pPr>
      <w:r>
        <w:t>Services and/or materials that are expected to cost between $25,000 and $99,999 must be competitively</w:t>
      </w:r>
      <w:r>
        <w:rPr>
          <w:spacing w:val="-2"/>
        </w:rPr>
        <w:t xml:space="preserve"> </w:t>
      </w:r>
      <w:r>
        <w:t>awarded</w:t>
      </w:r>
      <w:r>
        <w:rPr>
          <w:spacing w:val="-6"/>
        </w:rPr>
        <w:t xml:space="preserve"> </w:t>
      </w:r>
      <w:r>
        <w:t>based</w:t>
      </w:r>
      <w:r>
        <w:rPr>
          <w:spacing w:val="-4"/>
        </w:rPr>
        <w:t xml:space="preserve"> </w:t>
      </w:r>
      <w:r>
        <w:t>on</w:t>
      </w:r>
      <w:r>
        <w:rPr>
          <w:spacing w:val="-7"/>
        </w:rPr>
        <w:t xml:space="preserve"> </w:t>
      </w:r>
      <w:r>
        <w:t>a</w:t>
      </w:r>
      <w:r>
        <w:rPr>
          <w:spacing w:val="-8"/>
        </w:rPr>
        <w:t xml:space="preserve"> </w:t>
      </w:r>
      <w:r>
        <w:t>minimum</w:t>
      </w:r>
      <w:r>
        <w:rPr>
          <w:spacing w:val="-2"/>
        </w:rPr>
        <w:t xml:space="preserve"> </w:t>
      </w:r>
      <w:r>
        <w:t>of</w:t>
      </w:r>
      <w:r>
        <w:rPr>
          <w:spacing w:val="-6"/>
        </w:rPr>
        <w:t xml:space="preserve"> </w:t>
      </w:r>
      <w:r>
        <w:t>three</w:t>
      </w:r>
      <w:r>
        <w:rPr>
          <w:spacing w:val="-3"/>
        </w:rPr>
        <w:t xml:space="preserve"> </w:t>
      </w:r>
      <w:r>
        <w:t>(3)</w:t>
      </w:r>
      <w:r>
        <w:rPr>
          <w:spacing w:val="-5"/>
        </w:rPr>
        <w:t xml:space="preserve"> </w:t>
      </w:r>
      <w:r>
        <w:t>verbal</w:t>
      </w:r>
      <w:r>
        <w:rPr>
          <w:spacing w:val="-3"/>
        </w:rPr>
        <w:t xml:space="preserve"> </w:t>
      </w:r>
      <w:r>
        <w:t>quotes</w:t>
      </w:r>
      <w:r>
        <w:rPr>
          <w:spacing w:val="-6"/>
        </w:rPr>
        <w:t xml:space="preserve"> </w:t>
      </w:r>
      <w:r>
        <w:t>or</w:t>
      </w:r>
      <w:r>
        <w:rPr>
          <w:spacing w:val="-6"/>
        </w:rPr>
        <w:t xml:space="preserve"> </w:t>
      </w:r>
      <w:r>
        <w:t>bids</w:t>
      </w:r>
      <w:r>
        <w:rPr>
          <w:spacing w:val="-5"/>
        </w:rPr>
        <w:t xml:space="preserve"> </w:t>
      </w:r>
      <w:r>
        <w:t>or</w:t>
      </w:r>
      <w:r>
        <w:rPr>
          <w:spacing w:val="-11"/>
        </w:rPr>
        <w:t xml:space="preserve"> </w:t>
      </w:r>
      <w:r>
        <w:t>awarded</w:t>
      </w:r>
      <w:r>
        <w:rPr>
          <w:spacing w:val="-6"/>
        </w:rPr>
        <w:t xml:space="preserve"> </w:t>
      </w:r>
      <w:r>
        <w:t>to</w:t>
      </w:r>
      <w:r>
        <w:rPr>
          <w:spacing w:val="-2"/>
        </w:rPr>
        <w:t xml:space="preserve"> </w:t>
      </w:r>
      <w:r>
        <w:t>a targeted vendor.</w:t>
      </w:r>
    </w:p>
    <w:p w14:paraId="14AC50A6" w14:textId="77777777" w:rsidR="00115ABB" w:rsidRDefault="002D2FA6">
      <w:pPr>
        <w:pStyle w:val="ListParagraph"/>
        <w:numPr>
          <w:ilvl w:val="0"/>
          <w:numId w:val="12"/>
        </w:numPr>
        <w:tabs>
          <w:tab w:val="left" w:pos="1813"/>
          <w:tab w:val="left" w:pos="1817"/>
        </w:tabs>
        <w:spacing w:line="276" w:lineRule="auto"/>
        <w:ind w:left="1817" w:right="1074"/>
        <w:jc w:val="left"/>
      </w:pPr>
      <w:r>
        <w:t>Services and/or materials that are expected to cost between $10,000 and $24,999 must be competitively</w:t>
      </w:r>
      <w:r>
        <w:rPr>
          <w:spacing w:val="-3"/>
        </w:rPr>
        <w:t xml:space="preserve"> </w:t>
      </w:r>
      <w:r>
        <w:t>awarded</w:t>
      </w:r>
      <w:r>
        <w:rPr>
          <w:spacing w:val="-7"/>
        </w:rPr>
        <w:t xml:space="preserve"> </w:t>
      </w:r>
      <w:r>
        <w:t>based</w:t>
      </w:r>
      <w:r>
        <w:rPr>
          <w:spacing w:val="-5"/>
        </w:rPr>
        <w:t xml:space="preserve"> </w:t>
      </w:r>
      <w:r>
        <w:t>on</w:t>
      </w:r>
      <w:r>
        <w:rPr>
          <w:spacing w:val="-7"/>
        </w:rPr>
        <w:t xml:space="preserve"> </w:t>
      </w:r>
      <w:r>
        <w:t>a</w:t>
      </w:r>
      <w:r>
        <w:rPr>
          <w:spacing w:val="-8"/>
        </w:rPr>
        <w:t xml:space="preserve"> </w:t>
      </w:r>
      <w:r>
        <w:t>minimum</w:t>
      </w:r>
      <w:r>
        <w:rPr>
          <w:spacing w:val="-3"/>
        </w:rPr>
        <w:t xml:space="preserve"> </w:t>
      </w:r>
      <w:r>
        <w:t>of</w:t>
      </w:r>
      <w:r>
        <w:rPr>
          <w:spacing w:val="-7"/>
        </w:rPr>
        <w:t xml:space="preserve"> </w:t>
      </w:r>
      <w:r>
        <w:t>two</w:t>
      </w:r>
      <w:r>
        <w:rPr>
          <w:spacing w:val="-6"/>
        </w:rPr>
        <w:t xml:space="preserve"> </w:t>
      </w:r>
      <w:r>
        <w:t>(2)</w:t>
      </w:r>
      <w:r>
        <w:rPr>
          <w:spacing w:val="-4"/>
        </w:rPr>
        <w:t xml:space="preserve"> </w:t>
      </w:r>
      <w:r>
        <w:t>verbal</w:t>
      </w:r>
      <w:r>
        <w:rPr>
          <w:spacing w:val="-8"/>
        </w:rPr>
        <w:t xml:space="preserve"> </w:t>
      </w:r>
      <w:r>
        <w:t>quotes</w:t>
      </w:r>
      <w:r>
        <w:rPr>
          <w:spacing w:val="-7"/>
        </w:rPr>
        <w:t xml:space="preserve"> </w:t>
      </w:r>
      <w:r>
        <w:t>or</w:t>
      </w:r>
      <w:r>
        <w:rPr>
          <w:spacing w:val="-5"/>
        </w:rPr>
        <w:t xml:space="preserve"> </w:t>
      </w:r>
      <w:r>
        <w:t>bids</w:t>
      </w:r>
      <w:r>
        <w:rPr>
          <w:spacing w:val="-8"/>
        </w:rPr>
        <w:t xml:space="preserve"> </w:t>
      </w:r>
      <w:r>
        <w:t>or</w:t>
      </w:r>
      <w:r>
        <w:rPr>
          <w:spacing w:val="-5"/>
        </w:rPr>
        <w:t xml:space="preserve"> </w:t>
      </w:r>
      <w:r>
        <w:t>awarded</w:t>
      </w:r>
      <w:r>
        <w:rPr>
          <w:spacing w:val="-5"/>
        </w:rPr>
        <w:t xml:space="preserve"> </w:t>
      </w:r>
      <w:r>
        <w:t>to</w:t>
      </w:r>
      <w:r>
        <w:rPr>
          <w:spacing w:val="-3"/>
        </w:rPr>
        <w:t xml:space="preserve"> </w:t>
      </w:r>
      <w:r>
        <w:t>a targeted vendor.</w:t>
      </w:r>
    </w:p>
    <w:p w14:paraId="319EAC53" w14:textId="77777777" w:rsidR="00115ABB" w:rsidRDefault="002D2FA6">
      <w:pPr>
        <w:pStyle w:val="ListParagraph"/>
        <w:numPr>
          <w:ilvl w:val="0"/>
          <w:numId w:val="12"/>
        </w:numPr>
        <w:tabs>
          <w:tab w:val="left" w:pos="1812"/>
          <w:tab w:val="left" w:pos="1815"/>
        </w:tabs>
        <w:spacing w:line="276" w:lineRule="auto"/>
        <w:ind w:left="1815" w:right="1232" w:hanging="361"/>
        <w:jc w:val="left"/>
      </w:pPr>
      <w:r>
        <w:t>The</w:t>
      </w:r>
      <w:r>
        <w:rPr>
          <w:spacing w:val="-1"/>
        </w:rPr>
        <w:t xml:space="preserve"> </w:t>
      </w:r>
      <w:r>
        <w:t>Grantee</w:t>
      </w:r>
      <w:r>
        <w:rPr>
          <w:spacing w:val="-9"/>
        </w:rPr>
        <w:t xml:space="preserve"> </w:t>
      </w:r>
      <w:r>
        <w:t>must</w:t>
      </w:r>
      <w:r>
        <w:rPr>
          <w:spacing w:val="-9"/>
        </w:rPr>
        <w:t xml:space="preserve"> </w:t>
      </w:r>
      <w:r>
        <w:t>take</w:t>
      </w:r>
      <w:r>
        <w:rPr>
          <w:spacing w:val="-4"/>
        </w:rPr>
        <w:t xml:space="preserve"> </w:t>
      </w:r>
      <w:r>
        <w:t>all</w:t>
      </w:r>
      <w:r>
        <w:rPr>
          <w:spacing w:val="-11"/>
        </w:rPr>
        <w:t xml:space="preserve"> </w:t>
      </w:r>
      <w:r>
        <w:t>necessary</w:t>
      </w:r>
      <w:r>
        <w:rPr>
          <w:spacing w:val="-3"/>
        </w:rPr>
        <w:t xml:space="preserve"> </w:t>
      </w:r>
      <w:r>
        <w:t>affirmative</w:t>
      </w:r>
      <w:r>
        <w:rPr>
          <w:spacing w:val="-6"/>
        </w:rPr>
        <w:t xml:space="preserve"> </w:t>
      </w:r>
      <w:r>
        <w:t>steps</w:t>
      </w:r>
      <w:r>
        <w:rPr>
          <w:spacing w:val="-9"/>
        </w:rPr>
        <w:t xml:space="preserve"> </w:t>
      </w:r>
      <w:r>
        <w:t>to</w:t>
      </w:r>
      <w:r>
        <w:rPr>
          <w:spacing w:val="-5"/>
        </w:rPr>
        <w:t xml:space="preserve"> </w:t>
      </w:r>
      <w:r>
        <w:t>assure</w:t>
      </w:r>
      <w:r>
        <w:rPr>
          <w:spacing w:val="-6"/>
        </w:rPr>
        <w:t xml:space="preserve"> </w:t>
      </w:r>
      <w:r>
        <w:t>that</w:t>
      </w:r>
      <w:r>
        <w:rPr>
          <w:spacing w:val="-1"/>
        </w:rPr>
        <w:t xml:space="preserve"> </w:t>
      </w:r>
      <w:r>
        <w:t>targeted</w:t>
      </w:r>
      <w:r>
        <w:rPr>
          <w:spacing w:val="-5"/>
        </w:rPr>
        <w:t xml:space="preserve"> </w:t>
      </w:r>
      <w:r>
        <w:t>vendors</w:t>
      </w:r>
      <w:r>
        <w:rPr>
          <w:spacing w:val="-4"/>
        </w:rPr>
        <w:t xml:space="preserve"> </w:t>
      </w:r>
      <w:r>
        <w:t>from businesses with active certifications through these entities are used when possible:</w:t>
      </w:r>
    </w:p>
    <w:p w14:paraId="2F45B296" w14:textId="77777777" w:rsidR="00115ABB" w:rsidRDefault="002D2FA6">
      <w:pPr>
        <w:pStyle w:val="ListParagraph"/>
        <w:numPr>
          <w:ilvl w:val="1"/>
          <w:numId w:val="12"/>
        </w:numPr>
        <w:tabs>
          <w:tab w:val="left" w:pos="2442"/>
          <w:tab w:val="left" w:pos="2448"/>
        </w:tabs>
        <w:spacing w:before="221" w:line="276" w:lineRule="auto"/>
        <w:ind w:right="466" w:hanging="362"/>
      </w:pPr>
      <w:hyperlink r:id="rId33">
        <w:r>
          <w:rPr>
            <w:color w:val="0561C1"/>
            <w:u w:val="single" w:color="0561C1"/>
          </w:rPr>
          <w:t>State</w:t>
        </w:r>
        <w:r>
          <w:rPr>
            <w:color w:val="0561C1"/>
            <w:spacing w:val="-11"/>
            <w:u w:val="single" w:color="0561C1"/>
          </w:rPr>
          <w:t xml:space="preserve"> </w:t>
        </w:r>
        <w:r>
          <w:rPr>
            <w:color w:val="0561C1"/>
            <w:u w:val="single" w:color="0561C1"/>
          </w:rPr>
          <w:t>Department</w:t>
        </w:r>
        <w:r>
          <w:rPr>
            <w:color w:val="0561C1"/>
            <w:spacing w:val="-12"/>
            <w:u w:val="single" w:color="0561C1"/>
          </w:rPr>
          <w:t xml:space="preserve"> </w:t>
        </w:r>
        <w:r>
          <w:rPr>
            <w:color w:val="0561C1"/>
            <w:u w:val="single" w:color="0561C1"/>
          </w:rPr>
          <w:t>of</w:t>
        </w:r>
        <w:r>
          <w:rPr>
            <w:color w:val="0561C1"/>
            <w:spacing w:val="-8"/>
            <w:u w:val="single" w:color="0561C1"/>
          </w:rPr>
          <w:t xml:space="preserve"> </w:t>
        </w:r>
        <w:r>
          <w:rPr>
            <w:color w:val="0561C1"/>
            <w:u w:val="single" w:color="0561C1"/>
          </w:rPr>
          <w:t>Administration's</w:t>
        </w:r>
        <w:r>
          <w:rPr>
            <w:color w:val="0561C1"/>
            <w:spacing w:val="-7"/>
            <w:u w:val="single" w:color="0561C1"/>
          </w:rPr>
          <w:t xml:space="preserve"> </w:t>
        </w:r>
        <w:r>
          <w:rPr>
            <w:color w:val="0561C1"/>
            <w:u w:val="single" w:color="0561C1"/>
          </w:rPr>
          <w:t>Certified</w:t>
        </w:r>
        <w:r>
          <w:rPr>
            <w:color w:val="0561C1"/>
            <w:spacing w:val="-13"/>
            <w:u w:val="single" w:color="0561C1"/>
          </w:rPr>
          <w:t xml:space="preserve"> </w:t>
        </w:r>
        <w:r>
          <w:rPr>
            <w:color w:val="0561C1"/>
            <w:u w:val="single" w:color="0561C1"/>
          </w:rPr>
          <w:t>Targeted</w:t>
        </w:r>
        <w:r>
          <w:rPr>
            <w:color w:val="0561C1"/>
            <w:spacing w:val="-8"/>
            <w:u w:val="single" w:color="0561C1"/>
          </w:rPr>
          <w:t xml:space="preserve"> </w:t>
        </w:r>
        <w:r>
          <w:rPr>
            <w:color w:val="0561C1"/>
            <w:u w:val="single" w:color="0561C1"/>
          </w:rPr>
          <w:t>Group,</w:t>
        </w:r>
        <w:r>
          <w:rPr>
            <w:color w:val="0561C1"/>
            <w:spacing w:val="-10"/>
            <w:u w:val="single" w:color="0561C1"/>
          </w:rPr>
          <w:t xml:space="preserve"> </w:t>
        </w:r>
        <w:r>
          <w:rPr>
            <w:color w:val="0561C1"/>
            <w:u w:val="single" w:color="0561C1"/>
          </w:rPr>
          <w:t>Economically</w:t>
        </w:r>
        <w:r>
          <w:rPr>
            <w:color w:val="0561C1"/>
            <w:spacing w:val="-7"/>
            <w:u w:val="single" w:color="0561C1"/>
          </w:rPr>
          <w:t xml:space="preserve"> </w:t>
        </w:r>
        <w:r>
          <w:rPr>
            <w:color w:val="0561C1"/>
            <w:u w:val="single" w:color="0561C1"/>
          </w:rPr>
          <w:t>Disadvantaged</w:t>
        </w:r>
      </w:hyperlink>
      <w:r>
        <w:rPr>
          <w:color w:val="0561C1"/>
        </w:rPr>
        <w:t xml:space="preserve"> </w:t>
      </w:r>
      <w:hyperlink r:id="rId34">
        <w:r>
          <w:rPr>
            <w:color w:val="0561C1"/>
            <w:u w:val="single" w:color="0561C1"/>
          </w:rPr>
          <w:t>and Veteran-Owned Vendor List</w:t>
        </w:r>
      </w:hyperlink>
    </w:p>
    <w:p w14:paraId="1FE0F471" w14:textId="77777777" w:rsidR="00115ABB" w:rsidRDefault="00115ABB">
      <w:pPr>
        <w:pStyle w:val="ListParagraph"/>
        <w:spacing w:line="276" w:lineRule="auto"/>
        <w:sectPr w:rsidR="00115ABB">
          <w:pgSz w:w="12240" w:h="15840"/>
          <w:pgMar w:top="940" w:right="720" w:bottom="280" w:left="360" w:header="720" w:footer="720" w:gutter="0"/>
          <w:cols w:space="720"/>
        </w:sectPr>
      </w:pPr>
    </w:p>
    <w:p w14:paraId="140E65A0" w14:textId="77777777" w:rsidR="00115ABB" w:rsidRDefault="002D2FA6">
      <w:pPr>
        <w:pStyle w:val="ListParagraph"/>
        <w:numPr>
          <w:ilvl w:val="1"/>
          <w:numId w:val="12"/>
        </w:numPr>
        <w:tabs>
          <w:tab w:val="left" w:pos="2447"/>
        </w:tabs>
        <w:spacing w:before="45"/>
        <w:ind w:left="2447" w:hanging="359"/>
      </w:pPr>
      <w:hyperlink r:id="rId35">
        <w:r>
          <w:rPr>
            <w:color w:val="0561C1"/>
            <w:spacing w:val="-2"/>
            <w:u w:val="single" w:color="0561C1"/>
          </w:rPr>
          <w:t>Metropolitan</w:t>
        </w:r>
        <w:r>
          <w:rPr>
            <w:color w:val="0561C1"/>
            <w:spacing w:val="4"/>
            <w:u w:val="single" w:color="0561C1"/>
          </w:rPr>
          <w:t xml:space="preserve"> </w:t>
        </w:r>
        <w:r>
          <w:rPr>
            <w:color w:val="0561C1"/>
            <w:spacing w:val="-2"/>
            <w:u w:val="single" w:color="0561C1"/>
          </w:rPr>
          <w:t>Council</w:t>
        </w:r>
        <w:r>
          <w:rPr>
            <w:color w:val="0561C1"/>
            <w:spacing w:val="6"/>
            <w:u w:val="single" w:color="0561C1"/>
          </w:rPr>
          <w:t xml:space="preserve"> </w:t>
        </w:r>
        <w:r>
          <w:rPr>
            <w:color w:val="0561C1"/>
            <w:spacing w:val="-2"/>
            <w:u w:val="single" w:color="0561C1"/>
          </w:rPr>
          <w:t>Underutilized</w:t>
        </w:r>
        <w:r>
          <w:rPr>
            <w:color w:val="0561C1"/>
            <w:spacing w:val="5"/>
            <w:u w:val="single" w:color="0561C1"/>
          </w:rPr>
          <w:t xml:space="preserve"> </w:t>
        </w:r>
        <w:r>
          <w:rPr>
            <w:color w:val="0561C1"/>
            <w:spacing w:val="-2"/>
            <w:u w:val="single" w:color="0561C1"/>
          </w:rPr>
          <w:t>Business</w:t>
        </w:r>
        <w:r>
          <w:rPr>
            <w:color w:val="0561C1"/>
            <w:spacing w:val="4"/>
            <w:u w:val="single" w:color="0561C1"/>
          </w:rPr>
          <w:t xml:space="preserve"> </w:t>
        </w:r>
        <w:r>
          <w:rPr>
            <w:color w:val="0561C1"/>
            <w:spacing w:val="-2"/>
            <w:u w:val="single" w:color="0561C1"/>
          </w:rPr>
          <w:t>Program</w:t>
        </w:r>
      </w:hyperlink>
    </w:p>
    <w:p w14:paraId="075D650C" w14:textId="77777777" w:rsidR="00115ABB" w:rsidRDefault="002D2FA6">
      <w:pPr>
        <w:pStyle w:val="ListParagraph"/>
        <w:numPr>
          <w:ilvl w:val="1"/>
          <w:numId w:val="12"/>
        </w:numPr>
        <w:tabs>
          <w:tab w:val="left" w:pos="2448"/>
        </w:tabs>
        <w:spacing w:before="261" w:line="273" w:lineRule="auto"/>
        <w:ind w:right="554" w:hanging="361"/>
      </w:pPr>
      <w:r>
        <w:t>Small</w:t>
      </w:r>
      <w:r>
        <w:rPr>
          <w:spacing w:val="-5"/>
        </w:rPr>
        <w:t xml:space="preserve"> </w:t>
      </w:r>
      <w:r>
        <w:t>Business</w:t>
      </w:r>
      <w:r>
        <w:rPr>
          <w:spacing w:val="-5"/>
        </w:rPr>
        <w:t xml:space="preserve"> </w:t>
      </w:r>
      <w:r>
        <w:t>Certification</w:t>
      </w:r>
      <w:r>
        <w:rPr>
          <w:spacing w:val="-12"/>
        </w:rPr>
        <w:t xml:space="preserve"> </w:t>
      </w:r>
      <w:r>
        <w:t>Program</w:t>
      </w:r>
      <w:r>
        <w:rPr>
          <w:spacing w:val="-6"/>
        </w:rPr>
        <w:t xml:space="preserve"> </w:t>
      </w:r>
      <w:r>
        <w:t>through</w:t>
      </w:r>
      <w:r>
        <w:rPr>
          <w:spacing w:val="-8"/>
        </w:rPr>
        <w:t xml:space="preserve"> </w:t>
      </w:r>
      <w:r>
        <w:t>Hennepin</w:t>
      </w:r>
      <w:r>
        <w:rPr>
          <w:spacing w:val="-8"/>
        </w:rPr>
        <w:t xml:space="preserve"> </w:t>
      </w:r>
      <w:r>
        <w:t>County,</w:t>
      </w:r>
      <w:r>
        <w:rPr>
          <w:spacing w:val="-10"/>
        </w:rPr>
        <w:t xml:space="preserve"> </w:t>
      </w:r>
      <w:r>
        <w:t>Ramsey</w:t>
      </w:r>
      <w:r>
        <w:rPr>
          <w:spacing w:val="-4"/>
        </w:rPr>
        <w:t xml:space="preserve"> </w:t>
      </w:r>
      <w:r>
        <w:t>County,</w:t>
      </w:r>
      <w:r>
        <w:rPr>
          <w:spacing w:val="-10"/>
        </w:rPr>
        <w:t xml:space="preserve"> </w:t>
      </w:r>
      <w:r>
        <w:t>and</w:t>
      </w:r>
      <w:r>
        <w:rPr>
          <w:spacing w:val="-8"/>
        </w:rPr>
        <w:t xml:space="preserve"> </w:t>
      </w:r>
      <w:r>
        <w:t>City</w:t>
      </w:r>
      <w:r>
        <w:rPr>
          <w:spacing w:val="-7"/>
        </w:rPr>
        <w:t xml:space="preserve"> </w:t>
      </w:r>
      <w:r>
        <w:t xml:space="preserve">of St. Paul: </w:t>
      </w:r>
      <w:hyperlink r:id="rId36">
        <w:r>
          <w:rPr>
            <w:color w:val="0561C1"/>
            <w:u w:val="single" w:color="0561C1"/>
          </w:rPr>
          <w:t>Central Certification Directory</w:t>
        </w:r>
      </w:hyperlink>
    </w:p>
    <w:p w14:paraId="24FA407F" w14:textId="77777777" w:rsidR="00115ABB" w:rsidRDefault="002D2FA6">
      <w:pPr>
        <w:pStyle w:val="ListParagraph"/>
        <w:numPr>
          <w:ilvl w:val="0"/>
          <w:numId w:val="12"/>
        </w:numPr>
        <w:tabs>
          <w:tab w:val="left" w:pos="1722"/>
          <w:tab w:val="left" w:pos="1727"/>
        </w:tabs>
        <w:spacing w:before="5" w:line="271" w:lineRule="auto"/>
        <w:ind w:left="1727" w:right="460"/>
        <w:jc w:val="left"/>
      </w:pPr>
      <w:r>
        <w:t>The</w:t>
      </w:r>
      <w:r>
        <w:rPr>
          <w:spacing w:val="-1"/>
        </w:rPr>
        <w:t xml:space="preserve"> </w:t>
      </w:r>
      <w:r>
        <w:t>Grantee</w:t>
      </w:r>
      <w:r>
        <w:rPr>
          <w:spacing w:val="-9"/>
        </w:rPr>
        <w:t xml:space="preserve"> </w:t>
      </w:r>
      <w:r>
        <w:t>must</w:t>
      </w:r>
      <w:r>
        <w:rPr>
          <w:spacing w:val="-9"/>
        </w:rPr>
        <w:t xml:space="preserve"> </w:t>
      </w:r>
      <w:r>
        <w:t>maintain</w:t>
      </w:r>
      <w:r>
        <w:rPr>
          <w:spacing w:val="-7"/>
        </w:rPr>
        <w:t xml:space="preserve"> </w:t>
      </w:r>
      <w:r>
        <w:t>written</w:t>
      </w:r>
      <w:r>
        <w:rPr>
          <w:spacing w:val="-5"/>
        </w:rPr>
        <w:t xml:space="preserve"> </w:t>
      </w:r>
      <w:r>
        <w:t>standards</w:t>
      </w:r>
      <w:r>
        <w:rPr>
          <w:spacing w:val="-7"/>
        </w:rPr>
        <w:t xml:space="preserve"> </w:t>
      </w:r>
      <w:r>
        <w:t>of</w:t>
      </w:r>
      <w:r>
        <w:rPr>
          <w:spacing w:val="-7"/>
        </w:rPr>
        <w:t xml:space="preserve"> </w:t>
      </w:r>
      <w:r>
        <w:t>conduct</w:t>
      </w:r>
      <w:r>
        <w:rPr>
          <w:spacing w:val="-1"/>
        </w:rPr>
        <w:t xml:space="preserve"> </w:t>
      </w:r>
      <w:r>
        <w:t>covering</w:t>
      </w:r>
      <w:r>
        <w:rPr>
          <w:spacing w:val="-5"/>
        </w:rPr>
        <w:t xml:space="preserve"> </w:t>
      </w:r>
      <w:r>
        <w:t>conflicts</w:t>
      </w:r>
      <w:r>
        <w:rPr>
          <w:spacing w:val="-9"/>
        </w:rPr>
        <w:t xml:space="preserve"> </w:t>
      </w:r>
      <w:r>
        <w:t>of</w:t>
      </w:r>
      <w:r>
        <w:rPr>
          <w:spacing w:val="-4"/>
        </w:rPr>
        <w:t xml:space="preserve"> </w:t>
      </w:r>
      <w:r>
        <w:t>interest</w:t>
      </w:r>
      <w:r>
        <w:rPr>
          <w:spacing w:val="-6"/>
        </w:rPr>
        <w:t xml:space="preserve"> </w:t>
      </w:r>
      <w:r>
        <w:t>and</w:t>
      </w:r>
      <w:r>
        <w:rPr>
          <w:spacing w:val="-5"/>
        </w:rPr>
        <w:t xml:space="preserve"> </w:t>
      </w:r>
      <w:r>
        <w:t>governing the actions of its employees engaged in the selection, award, and administration of contracts.</w:t>
      </w:r>
    </w:p>
    <w:p w14:paraId="2F891863" w14:textId="77777777" w:rsidR="00115ABB" w:rsidRDefault="002D2FA6">
      <w:pPr>
        <w:pStyle w:val="ListParagraph"/>
        <w:numPr>
          <w:ilvl w:val="0"/>
          <w:numId w:val="12"/>
        </w:numPr>
        <w:tabs>
          <w:tab w:val="left" w:pos="1727"/>
        </w:tabs>
        <w:spacing w:before="7" w:line="276" w:lineRule="auto"/>
        <w:ind w:left="1727" w:right="419"/>
        <w:jc w:val="left"/>
      </w:pPr>
      <w:r>
        <w:t>The Grantee must maintain support documentation for the purchasing or bidding process used to contract</w:t>
      </w:r>
      <w:r>
        <w:rPr>
          <w:spacing w:val="-5"/>
        </w:rPr>
        <w:t xml:space="preserve"> </w:t>
      </w:r>
      <w:r>
        <w:t>services</w:t>
      </w:r>
      <w:r>
        <w:rPr>
          <w:spacing w:val="-5"/>
        </w:rPr>
        <w:t xml:space="preserve"> </w:t>
      </w:r>
      <w:r>
        <w:t>in</w:t>
      </w:r>
      <w:r>
        <w:rPr>
          <w:spacing w:val="-8"/>
        </w:rPr>
        <w:t xml:space="preserve"> </w:t>
      </w:r>
      <w:r>
        <w:t>their</w:t>
      </w:r>
      <w:r>
        <w:rPr>
          <w:spacing w:val="-8"/>
        </w:rPr>
        <w:t xml:space="preserve"> </w:t>
      </w:r>
      <w:r>
        <w:t>financial</w:t>
      </w:r>
      <w:r>
        <w:rPr>
          <w:spacing w:val="-5"/>
        </w:rPr>
        <w:t xml:space="preserve"> </w:t>
      </w:r>
      <w:r>
        <w:t>records,</w:t>
      </w:r>
      <w:r>
        <w:rPr>
          <w:spacing w:val="-8"/>
        </w:rPr>
        <w:t xml:space="preserve"> </w:t>
      </w:r>
      <w:r>
        <w:t>including</w:t>
      </w:r>
      <w:r>
        <w:rPr>
          <w:spacing w:val="-8"/>
        </w:rPr>
        <w:t xml:space="preserve"> </w:t>
      </w:r>
      <w:r>
        <w:t>support</w:t>
      </w:r>
      <w:r>
        <w:rPr>
          <w:spacing w:val="-5"/>
        </w:rPr>
        <w:t xml:space="preserve"> </w:t>
      </w:r>
      <w:r>
        <w:t>documentation</w:t>
      </w:r>
      <w:r>
        <w:rPr>
          <w:spacing w:val="-8"/>
        </w:rPr>
        <w:t xml:space="preserve"> </w:t>
      </w:r>
      <w:r>
        <w:t>justifying</w:t>
      </w:r>
      <w:r>
        <w:rPr>
          <w:spacing w:val="-8"/>
        </w:rPr>
        <w:t xml:space="preserve"> </w:t>
      </w:r>
      <w:r>
        <w:t>a</w:t>
      </w:r>
      <w:r>
        <w:rPr>
          <w:spacing w:val="-6"/>
        </w:rPr>
        <w:t xml:space="preserve"> </w:t>
      </w:r>
      <w:r>
        <w:t>single</w:t>
      </w:r>
      <w:r>
        <w:rPr>
          <w:spacing w:val="-5"/>
        </w:rPr>
        <w:t xml:space="preserve"> </w:t>
      </w:r>
      <w:r>
        <w:t>source bid, if applicable.</w:t>
      </w:r>
    </w:p>
    <w:p w14:paraId="3979560C" w14:textId="77777777" w:rsidR="00115ABB" w:rsidRDefault="002D2FA6">
      <w:pPr>
        <w:pStyle w:val="ListParagraph"/>
        <w:numPr>
          <w:ilvl w:val="0"/>
          <w:numId w:val="12"/>
        </w:numPr>
        <w:tabs>
          <w:tab w:val="left" w:pos="1727"/>
        </w:tabs>
        <w:spacing w:before="7"/>
        <w:ind w:left="1727"/>
        <w:jc w:val="left"/>
      </w:pPr>
      <w:r>
        <w:t>Notwithstanding</w:t>
      </w:r>
      <w:r>
        <w:rPr>
          <w:spacing w:val="-15"/>
        </w:rPr>
        <w:t xml:space="preserve"> </w:t>
      </w:r>
      <w:r>
        <w:t>the</w:t>
      </w:r>
      <w:r>
        <w:rPr>
          <w:spacing w:val="-10"/>
        </w:rPr>
        <w:t xml:space="preserve"> </w:t>
      </w:r>
      <w:r>
        <w:t>above,</w:t>
      </w:r>
      <w:r>
        <w:rPr>
          <w:spacing w:val="-9"/>
        </w:rPr>
        <w:t xml:space="preserve"> </w:t>
      </w:r>
      <w:r>
        <w:t>the</w:t>
      </w:r>
      <w:r>
        <w:rPr>
          <w:spacing w:val="-8"/>
        </w:rPr>
        <w:t xml:space="preserve"> </w:t>
      </w:r>
      <w:r>
        <w:t>State</w:t>
      </w:r>
      <w:r>
        <w:rPr>
          <w:spacing w:val="-13"/>
        </w:rPr>
        <w:t xml:space="preserve"> </w:t>
      </w:r>
      <w:r>
        <w:t>may</w:t>
      </w:r>
      <w:r>
        <w:rPr>
          <w:spacing w:val="-10"/>
        </w:rPr>
        <w:t xml:space="preserve"> </w:t>
      </w:r>
      <w:r>
        <w:t>waive</w:t>
      </w:r>
      <w:r>
        <w:rPr>
          <w:spacing w:val="-9"/>
        </w:rPr>
        <w:t xml:space="preserve"> </w:t>
      </w:r>
      <w:r>
        <w:t>bidding</w:t>
      </w:r>
      <w:r>
        <w:rPr>
          <w:spacing w:val="-9"/>
        </w:rPr>
        <w:t xml:space="preserve"> </w:t>
      </w:r>
      <w:r>
        <w:t>process</w:t>
      </w:r>
      <w:r>
        <w:rPr>
          <w:spacing w:val="-13"/>
        </w:rPr>
        <w:t xml:space="preserve"> </w:t>
      </w:r>
      <w:r>
        <w:t>requirements</w:t>
      </w:r>
      <w:r>
        <w:rPr>
          <w:spacing w:val="-8"/>
        </w:rPr>
        <w:t xml:space="preserve"> </w:t>
      </w:r>
      <w:r>
        <w:rPr>
          <w:spacing w:val="-2"/>
        </w:rPr>
        <w:t>when:</w:t>
      </w:r>
    </w:p>
    <w:p w14:paraId="7EE6DA28" w14:textId="77777777" w:rsidR="00115ABB" w:rsidRDefault="002D2FA6">
      <w:pPr>
        <w:pStyle w:val="ListParagraph"/>
        <w:numPr>
          <w:ilvl w:val="1"/>
          <w:numId w:val="12"/>
        </w:numPr>
        <w:tabs>
          <w:tab w:val="left" w:pos="2443"/>
          <w:tab w:val="left" w:pos="2447"/>
        </w:tabs>
        <w:spacing w:before="34" w:line="273" w:lineRule="auto"/>
        <w:ind w:left="2447" w:right="1112" w:hanging="360"/>
      </w:pPr>
      <w:r>
        <w:t>Vendors</w:t>
      </w:r>
      <w:r>
        <w:rPr>
          <w:spacing w:val="-5"/>
        </w:rPr>
        <w:t xml:space="preserve"> </w:t>
      </w:r>
      <w:r>
        <w:t>included</w:t>
      </w:r>
      <w:r>
        <w:rPr>
          <w:spacing w:val="-8"/>
        </w:rPr>
        <w:t xml:space="preserve"> </w:t>
      </w:r>
      <w:r>
        <w:t>in</w:t>
      </w:r>
      <w:r>
        <w:rPr>
          <w:spacing w:val="-8"/>
        </w:rPr>
        <w:t xml:space="preserve"> </w:t>
      </w:r>
      <w:r>
        <w:t>response</w:t>
      </w:r>
      <w:r>
        <w:rPr>
          <w:spacing w:val="-5"/>
        </w:rPr>
        <w:t xml:space="preserve"> </w:t>
      </w:r>
      <w:r>
        <w:t>to</w:t>
      </w:r>
      <w:r>
        <w:rPr>
          <w:spacing w:val="-4"/>
        </w:rPr>
        <w:t xml:space="preserve"> </w:t>
      </w:r>
      <w:r>
        <w:t>competitive</w:t>
      </w:r>
      <w:r>
        <w:rPr>
          <w:spacing w:val="-7"/>
        </w:rPr>
        <w:t xml:space="preserve"> </w:t>
      </w:r>
      <w:r>
        <w:t>grant</w:t>
      </w:r>
      <w:r>
        <w:rPr>
          <w:spacing w:val="-5"/>
        </w:rPr>
        <w:t xml:space="preserve"> </w:t>
      </w:r>
      <w:r>
        <w:t>request</w:t>
      </w:r>
      <w:r>
        <w:rPr>
          <w:spacing w:val="-4"/>
        </w:rPr>
        <w:t xml:space="preserve"> </w:t>
      </w:r>
      <w:r>
        <w:t>for</w:t>
      </w:r>
      <w:r>
        <w:rPr>
          <w:spacing w:val="-8"/>
        </w:rPr>
        <w:t xml:space="preserve"> </w:t>
      </w:r>
      <w:r>
        <w:t>proposal</w:t>
      </w:r>
      <w:r>
        <w:rPr>
          <w:spacing w:val="-8"/>
        </w:rPr>
        <w:t xml:space="preserve"> </w:t>
      </w:r>
      <w:r>
        <w:t>process</w:t>
      </w:r>
      <w:r>
        <w:rPr>
          <w:spacing w:val="-10"/>
        </w:rPr>
        <w:t xml:space="preserve"> </w:t>
      </w:r>
      <w:r>
        <w:t>were approved and incorporated as an approved work plan for the grant; or</w:t>
      </w:r>
    </w:p>
    <w:p w14:paraId="794C1B87" w14:textId="77777777" w:rsidR="00115ABB" w:rsidRDefault="002D2FA6">
      <w:pPr>
        <w:pStyle w:val="ListParagraph"/>
        <w:numPr>
          <w:ilvl w:val="1"/>
          <w:numId w:val="12"/>
        </w:numPr>
        <w:tabs>
          <w:tab w:val="left" w:pos="2444"/>
          <w:tab w:val="left" w:pos="2448"/>
        </w:tabs>
        <w:spacing w:before="206" w:line="271" w:lineRule="auto"/>
        <w:ind w:right="554" w:hanging="363"/>
        <w:jc w:val="both"/>
      </w:pPr>
      <w:r>
        <w:t>It</w:t>
      </w:r>
      <w:r>
        <w:rPr>
          <w:spacing w:val="-1"/>
        </w:rPr>
        <w:t xml:space="preserve"> </w:t>
      </w:r>
      <w:r>
        <w:t>is</w:t>
      </w:r>
      <w:r>
        <w:rPr>
          <w:spacing w:val="-4"/>
        </w:rPr>
        <w:t xml:space="preserve"> </w:t>
      </w:r>
      <w:r>
        <w:t>determined</w:t>
      </w:r>
      <w:r>
        <w:rPr>
          <w:spacing w:val="-7"/>
        </w:rPr>
        <w:t xml:space="preserve"> </w:t>
      </w:r>
      <w:r>
        <w:t>there</w:t>
      </w:r>
      <w:r>
        <w:rPr>
          <w:spacing w:val="-4"/>
        </w:rPr>
        <w:t xml:space="preserve"> </w:t>
      </w:r>
      <w:r>
        <w:t>is</w:t>
      </w:r>
      <w:r>
        <w:rPr>
          <w:spacing w:val="-9"/>
        </w:rPr>
        <w:t xml:space="preserve"> </w:t>
      </w:r>
      <w:r>
        <w:t>only</w:t>
      </w:r>
      <w:r>
        <w:rPr>
          <w:spacing w:val="-4"/>
        </w:rPr>
        <w:t xml:space="preserve"> </w:t>
      </w:r>
      <w:r>
        <w:t>one</w:t>
      </w:r>
      <w:r>
        <w:rPr>
          <w:spacing w:val="-4"/>
        </w:rPr>
        <w:t xml:space="preserve"> </w:t>
      </w:r>
      <w:r>
        <w:t>reasonably</w:t>
      </w:r>
      <w:r>
        <w:rPr>
          <w:spacing w:val="-6"/>
        </w:rPr>
        <w:t xml:space="preserve"> </w:t>
      </w:r>
      <w:r>
        <w:t>able</w:t>
      </w:r>
      <w:r>
        <w:rPr>
          <w:spacing w:val="-4"/>
        </w:rPr>
        <w:t xml:space="preserve"> </w:t>
      </w:r>
      <w:r>
        <w:t>and</w:t>
      </w:r>
      <w:r>
        <w:rPr>
          <w:spacing w:val="-10"/>
        </w:rPr>
        <w:t xml:space="preserve"> </w:t>
      </w:r>
      <w:r>
        <w:t>available</w:t>
      </w:r>
      <w:r>
        <w:rPr>
          <w:spacing w:val="-1"/>
        </w:rPr>
        <w:t xml:space="preserve"> </w:t>
      </w:r>
      <w:r>
        <w:t>source</w:t>
      </w:r>
      <w:r>
        <w:rPr>
          <w:spacing w:val="-1"/>
        </w:rPr>
        <w:t xml:space="preserve"> </w:t>
      </w:r>
      <w:r>
        <w:t>for</w:t>
      </w:r>
      <w:r>
        <w:rPr>
          <w:spacing w:val="-4"/>
        </w:rPr>
        <w:t xml:space="preserve"> </w:t>
      </w:r>
      <w:r>
        <w:t>such</w:t>
      </w:r>
      <w:r>
        <w:rPr>
          <w:spacing w:val="-10"/>
        </w:rPr>
        <w:t xml:space="preserve"> </w:t>
      </w:r>
      <w:r>
        <w:t>materials</w:t>
      </w:r>
      <w:r>
        <w:rPr>
          <w:spacing w:val="-9"/>
        </w:rPr>
        <w:t xml:space="preserve"> </w:t>
      </w:r>
      <w:r>
        <w:t>or services and that Grantee has established a fair and reasonable price.</w:t>
      </w:r>
    </w:p>
    <w:p w14:paraId="77C8F291" w14:textId="77777777" w:rsidR="00115ABB" w:rsidRDefault="002D2FA6">
      <w:pPr>
        <w:pStyle w:val="ListParagraph"/>
        <w:numPr>
          <w:ilvl w:val="0"/>
          <w:numId w:val="12"/>
        </w:numPr>
        <w:tabs>
          <w:tab w:val="left" w:pos="1724"/>
        </w:tabs>
        <w:spacing w:before="8"/>
        <w:ind w:left="1724" w:hanging="356"/>
        <w:jc w:val="both"/>
      </w:pPr>
      <w:r>
        <w:t>The</w:t>
      </w:r>
      <w:r>
        <w:rPr>
          <w:spacing w:val="-12"/>
        </w:rPr>
        <w:t xml:space="preserve"> </w:t>
      </w:r>
      <w:r>
        <w:t>Grantee</w:t>
      </w:r>
      <w:r>
        <w:rPr>
          <w:spacing w:val="-5"/>
        </w:rPr>
        <w:t xml:space="preserve"> </w:t>
      </w:r>
      <w:r>
        <w:t>and</w:t>
      </w:r>
      <w:r>
        <w:rPr>
          <w:spacing w:val="-9"/>
        </w:rPr>
        <w:t xml:space="preserve"> </w:t>
      </w:r>
      <w:r>
        <w:t>any</w:t>
      </w:r>
      <w:r>
        <w:rPr>
          <w:spacing w:val="-6"/>
        </w:rPr>
        <w:t xml:space="preserve"> </w:t>
      </w:r>
      <w:r>
        <w:t>subrecipients</w:t>
      </w:r>
      <w:r>
        <w:rPr>
          <w:spacing w:val="-11"/>
        </w:rPr>
        <w:t xml:space="preserve"> </w:t>
      </w:r>
      <w:r>
        <w:t>must</w:t>
      </w:r>
      <w:r>
        <w:rPr>
          <w:spacing w:val="-11"/>
        </w:rPr>
        <w:t xml:space="preserve"> </w:t>
      </w:r>
      <w:r>
        <w:t>comply</w:t>
      </w:r>
      <w:r>
        <w:rPr>
          <w:spacing w:val="-10"/>
        </w:rPr>
        <w:t xml:space="preserve"> </w:t>
      </w:r>
      <w:r>
        <w:t>with</w:t>
      </w:r>
      <w:r>
        <w:rPr>
          <w:spacing w:val="-12"/>
        </w:rPr>
        <w:t xml:space="preserve"> </w:t>
      </w:r>
      <w:r>
        <w:t>prevailing</w:t>
      </w:r>
      <w:r>
        <w:rPr>
          <w:spacing w:val="-9"/>
        </w:rPr>
        <w:t xml:space="preserve"> </w:t>
      </w:r>
      <w:r>
        <w:t>wage</w:t>
      </w:r>
      <w:r>
        <w:rPr>
          <w:spacing w:val="-7"/>
        </w:rPr>
        <w:t xml:space="preserve"> </w:t>
      </w:r>
      <w:r>
        <w:t>rules</w:t>
      </w:r>
      <w:r>
        <w:rPr>
          <w:spacing w:val="-9"/>
        </w:rPr>
        <w:t xml:space="preserve"> </w:t>
      </w:r>
      <w:r>
        <w:t>per</w:t>
      </w:r>
      <w:r>
        <w:rPr>
          <w:spacing w:val="-11"/>
        </w:rPr>
        <w:t xml:space="preserve"> </w:t>
      </w:r>
      <w:hyperlink r:id="rId37">
        <w:r>
          <w:rPr>
            <w:color w:val="0561C1"/>
            <w:u w:val="single" w:color="0561C1"/>
          </w:rPr>
          <w:t>Minnesota</w:t>
        </w:r>
        <w:r>
          <w:rPr>
            <w:color w:val="0561C1"/>
            <w:spacing w:val="-9"/>
            <w:u w:val="single" w:color="0561C1"/>
          </w:rPr>
          <w:t xml:space="preserve"> </w:t>
        </w:r>
        <w:r>
          <w:rPr>
            <w:color w:val="0561C1"/>
            <w:u w:val="single" w:color="0561C1"/>
          </w:rPr>
          <w:t>Statutes</w:t>
        </w:r>
        <w:r>
          <w:rPr>
            <w:color w:val="0561C1"/>
            <w:spacing w:val="-10"/>
            <w:u w:val="single" w:color="0561C1"/>
          </w:rPr>
          <w:t xml:space="preserve"> </w:t>
        </w:r>
        <w:r>
          <w:rPr>
            <w:color w:val="0561C1"/>
            <w:spacing w:val="-5"/>
            <w:u w:val="single" w:color="0561C1"/>
          </w:rPr>
          <w:t>§§</w:t>
        </w:r>
      </w:hyperlink>
    </w:p>
    <w:p w14:paraId="730E8D7F" w14:textId="77777777" w:rsidR="00115ABB" w:rsidRDefault="002D2FA6">
      <w:pPr>
        <w:pStyle w:val="BodyText"/>
        <w:spacing w:before="41"/>
        <w:ind w:left="1728"/>
        <w:jc w:val="both"/>
      </w:pPr>
      <w:hyperlink r:id="rId38">
        <w:r>
          <w:rPr>
            <w:color w:val="0561C1"/>
            <w:u w:val="single" w:color="0561C1"/>
          </w:rPr>
          <w:t>177.41</w:t>
        </w:r>
      </w:hyperlink>
      <w:r>
        <w:rPr>
          <w:color w:val="0561C1"/>
          <w:spacing w:val="-5"/>
        </w:rPr>
        <w:t xml:space="preserve"> </w:t>
      </w:r>
      <w:r>
        <w:t>through</w:t>
      </w:r>
      <w:r>
        <w:rPr>
          <w:spacing w:val="-9"/>
        </w:rPr>
        <w:t xml:space="preserve"> </w:t>
      </w:r>
      <w:hyperlink r:id="rId39">
        <w:r>
          <w:rPr>
            <w:color w:val="0561C1"/>
            <w:u w:val="single" w:color="0561C1"/>
          </w:rPr>
          <w:t>177.50</w:t>
        </w:r>
        <w:r>
          <w:t>,</w:t>
        </w:r>
      </w:hyperlink>
      <w:r>
        <w:rPr>
          <w:spacing w:val="-9"/>
        </w:rPr>
        <w:t xml:space="preserve"> </w:t>
      </w:r>
      <w:r>
        <w:t>as</w:t>
      </w:r>
      <w:r>
        <w:rPr>
          <w:spacing w:val="-12"/>
        </w:rPr>
        <w:t xml:space="preserve"> </w:t>
      </w:r>
      <w:r>
        <w:rPr>
          <w:spacing w:val="-2"/>
        </w:rPr>
        <w:t>applicable.</w:t>
      </w:r>
    </w:p>
    <w:p w14:paraId="105745D7" w14:textId="77777777" w:rsidR="00115ABB" w:rsidRDefault="002D2FA6">
      <w:pPr>
        <w:pStyle w:val="ListParagraph"/>
        <w:numPr>
          <w:ilvl w:val="0"/>
          <w:numId w:val="12"/>
        </w:numPr>
        <w:tabs>
          <w:tab w:val="left" w:pos="1728"/>
        </w:tabs>
        <w:spacing w:before="39" w:line="276" w:lineRule="auto"/>
        <w:ind w:left="1728" w:right="497"/>
        <w:jc w:val="both"/>
      </w:pPr>
      <w:r>
        <w:t>The Grantee and</w:t>
      </w:r>
      <w:r>
        <w:rPr>
          <w:spacing w:val="-1"/>
        </w:rPr>
        <w:t xml:space="preserve"> </w:t>
      </w:r>
      <w:r>
        <w:t>any subrecipients</w:t>
      </w:r>
      <w:r>
        <w:rPr>
          <w:spacing w:val="-2"/>
        </w:rPr>
        <w:t xml:space="preserve"> </w:t>
      </w:r>
      <w:r>
        <w:t>must not</w:t>
      </w:r>
      <w:r>
        <w:rPr>
          <w:spacing w:val="-2"/>
        </w:rPr>
        <w:t xml:space="preserve"> </w:t>
      </w:r>
      <w:r>
        <w:t>contract</w:t>
      </w:r>
      <w:r>
        <w:rPr>
          <w:spacing w:val="-2"/>
        </w:rPr>
        <w:t xml:space="preserve"> </w:t>
      </w:r>
      <w:r>
        <w:t>with</w:t>
      </w:r>
      <w:r>
        <w:rPr>
          <w:spacing w:val="-1"/>
        </w:rPr>
        <w:t xml:space="preserve"> </w:t>
      </w:r>
      <w:r>
        <w:t>vendors</w:t>
      </w:r>
      <w:r>
        <w:rPr>
          <w:spacing w:val="-2"/>
        </w:rPr>
        <w:t xml:space="preserve"> </w:t>
      </w:r>
      <w:r>
        <w:t>who are</w:t>
      </w:r>
      <w:r>
        <w:rPr>
          <w:spacing w:val="-2"/>
        </w:rPr>
        <w:t xml:space="preserve"> </w:t>
      </w:r>
      <w:r>
        <w:t>suspended</w:t>
      </w:r>
      <w:r>
        <w:rPr>
          <w:spacing w:val="-1"/>
        </w:rPr>
        <w:t xml:space="preserve"> </w:t>
      </w:r>
      <w:r>
        <w:t>or</w:t>
      </w:r>
      <w:r>
        <w:rPr>
          <w:spacing w:val="-2"/>
        </w:rPr>
        <w:t xml:space="preserve"> </w:t>
      </w:r>
      <w:r>
        <w:t>debarred by</w:t>
      </w:r>
      <w:r>
        <w:rPr>
          <w:spacing w:val="-1"/>
        </w:rPr>
        <w:t xml:space="preserve"> </w:t>
      </w:r>
      <w:r>
        <w:t>the</w:t>
      </w:r>
      <w:r>
        <w:rPr>
          <w:spacing w:val="-2"/>
        </w:rPr>
        <w:t xml:space="preserve"> </w:t>
      </w:r>
      <w:r>
        <w:t>State</w:t>
      </w:r>
      <w:r>
        <w:rPr>
          <w:spacing w:val="-9"/>
        </w:rPr>
        <w:t xml:space="preserve"> </w:t>
      </w:r>
      <w:r>
        <w:t>of</w:t>
      </w:r>
      <w:r>
        <w:rPr>
          <w:spacing w:val="-7"/>
        </w:rPr>
        <w:t xml:space="preserve"> </w:t>
      </w:r>
      <w:r>
        <w:t>Minnesota</w:t>
      </w:r>
      <w:r>
        <w:rPr>
          <w:spacing w:val="-11"/>
        </w:rPr>
        <w:t xml:space="preserve"> </w:t>
      </w:r>
      <w:r>
        <w:t>or</w:t>
      </w:r>
      <w:r>
        <w:rPr>
          <w:spacing w:val="-5"/>
        </w:rPr>
        <w:t xml:space="preserve"> </w:t>
      </w:r>
      <w:r>
        <w:t>the</w:t>
      </w:r>
      <w:r>
        <w:rPr>
          <w:spacing w:val="-6"/>
        </w:rPr>
        <w:t xml:space="preserve"> </w:t>
      </w:r>
      <w:r>
        <w:t>federal</w:t>
      </w:r>
      <w:r>
        <w:rPr>
          <w:spacing w:val="-4"/>
        </w:rPr>
        <w:t xml:space="preserve"> </w:t>
      </w:r>
      <w:r>
        <w:t>government:</w:t>
      </w:r>
      <w:r>
        <w:rPr>
          <w:spacing w:val="-6"/>
        </w:rPr>
        <w:t xml:space="preserve"> </w:t>
      </w:r>
      <w:hyperlink r:id="rId40">
        <w:r>
          <w:rPr>
            <w:color w:val="0561C1"/>
            <w:u w:val="single" w:color="0561C1"/>
          </w:rPr>
          <w:t>Suspended</w:t>
        </w:r>
        <w:r>
          <w:rPr>
            <w:color w:val="0561C1"/>
            <w:spacing w:val="-5"/>
            <w:u w:val="single" w:color="0561C1"/>
          </w:rPr>
          <w:t xml:space="preserve"> </w:t>
        </w:r>
        <w:r>
          <w:rPr>
            <w:color w:val="0561C1"/>
            <w:u w:val="single" w:color="0561C1"/>
          </w:rPr>
          <w:t>and</w:t>
        </w:r>
        <w:r>
          <w:rPr>
            <w:color w:val="0561C1"/>
            <w:spacing w:val="-5"/>
            <w:u w:val="single" w:color="0561C1"/>
          </w:rPr>
          <w:t xml:space="preserve"> </w:t>
        </w:r>
        <w:r>
          <w:rPr>
            <w:color w:val="0561C1"/>
            <w:u w:val="single" w:color="0561C1"/>
          </w:rPr>
          <w:t>Debarred</w:t>
        </w:r>
        <w:r>
          <w:rPr>
            <w:color w:val="0561C1"/>
            <w:spacing w:val="-10"/>
            <w:u w:val="single" w:color="0561C1"/>
          </w:rPr>
          <w:t xml:space="preserve"> </w:t>
        </w:r>
        <w:r>
          <w:rPr>
            <w:color w:val="0561C1"/>
            <w:u w:val="single" w:color="0561C1"/>
          </w:rPr>
          <w:t>Vendors,</w:t>
        </w:r>
        <w:r>
          <w:rPr>
            <w:color w:val="0561C1"/>
            <w:spacing w:val="-9"/>
            <w:u w:val="single" w:color="0561C1"/>
          </w:rPr>
          <w:t xml:space="preserve"> </w:t>
        </w:r>
        <w:r>
          <w:rPr>
            <w:color w:val="0561C1"/>
            <w:u w:val="single" w:color="0561C1"/>
          </w:rPr>
          <w:t>Minnesota</w:t>
        </w:r>
      </w:hyperlink>
      <w:r>
        <w:rPr>
          <w:color w:val="0561C1"/>
        </w:rPr>
        <w:t xml:space="preserve"> </w:t>
      </w:r>
      <w:hyperlink r:id="rId41">
        <w:r>
          <w:rPr>
            <w:color w:val="0561C1"/>
            <w:u w:val="single" w:color="0561C1"/>
          </w:rPr>
          <w:t>Office of State Procurement.</w:t>
        </w:r>
      </w:hyperlink>
    </w:p>
    <w:p w14:paraId="7F1EF097" w14:textId="77777777" w:rsidR="00115ABB" w:rsidRDefault="002D2FA6">
      <w:pPr>
        <w:pStyle w:val="Heading2"/>
        <w:numPr>
          <w:ilvl w:val="0"/>
          <w:numId w:val="13"/>
        </w:numPr>
        <w:tabs>
          <w:tab w:val="left" w:pos="1007"/>
        </w:tabs>
        <w:spacing w:before="201"/>
        <w:ind w:hanging="359"/>
        <w:rPr>
          <w:color w:val="001F5F"/>
        </w:rPr>
      </w:pPr>
      <w:bookmarkStart w:id="46" w:name="6_Authorized_Representatives"/>
      <w:bookmarkEnd w:id="46"/>
      <w:r>
        <w:rPr>
          <w:color w:val="001F5F"/>
          <w:spacing w:val="-2"/>
        </w:rPr>
        <w:t>Authorized</w:t>
      </w:r>
      <w:r>
        <w:rPr>
          <w:color w:val="001F5F"/>
          <w:spacing w:val="6"/>
        </w:rPr>
        <w:t xml:space="preserve"> </w:t>
      </w:r>
      <w:r>
        <w:rPr>
          <w:color w:val="001F5F"/>
          <w:spacing w:val="-2"/>
        </w:rPr>
        <w:t>Representatives</w:t>
      </w:r>
    </w:p>
    <w:p w14:paraId="6100C67E" w14:textId="77777777" w:rsidR="00115ABB" w:rsidRDefault="002D2FA6">
      <w:pPr>
        <w:pStyle w:val="ListParagraph"/>
        <w:numPr>
          <w:ilvl w:val="1"/>
          <w:numId w:val="13"/>
        </w:numPr>
        <w:tabs>
          <w:tab w:val="left" w:pos="1391"/>
        </w:tabs>
        <w:spacing w:before="236"/>
        <w:ind w:left="1391" w:hanging="384"/>
        <w:jc w:val="left"/>
        <w:rPr>
          <w:b/>
        </w:rPr>
      </w:pPr>
      <w:r>
        <w:rPr>
          <w:b/>
          <w:spacing w:val="-2"/>
        </w:rPr>
        <w:t>Grantee’s</w:t>
      </w:r>
      <w:r>
        <w:rPr>
          <w:b/>
          <w:spacing w:val="8"/>
        </w:rPr>
        <w:t xml:space="preserve"> </w:t>
      </w:r>
      <w:r>
        <w:rPr>
          <w:b/>
          <w:spacing w:val="-2"/>
        </w:rPr>
        <w:t>Authorized</w:t>
      </w:r>
      <w:r>
        <w:rPr>
          <w:b/>
          <w:spacing w:val="3"/>
        </w:rPr>
        <w:t xml:space="preserve"> </w:t>
      </w:r>
      <w:r>
        <w:rPr>
          <w:b/>
          <w:spacing w:val="-2"/>
        </w:rPr>
        <w:t>Representative.</w:t>
      </w:r>
    </w:p>
    <w:p w14:paraId="75CBB081" w14:textId="77777777" w:rsidR="00115ABB" w:rsidRDefault="002D2FA6">
      <w:pPr>
        <w:pStyle w:val="BodyText"/>
        <w:spacing w:before="237" w:line="271" w:lineRule="auto"/>
        <w:ind w:left="1368" w:right="387"/>
      </w:pPr>
      <w:r>
        <w:t>The</w:t>
      </w:r>
      <w:r>
        <w:rPr>
          <w:spacing w:val="-1"/>
        </w:rPr>
        <w:t xml:space="preserve"> </w:t>
      </w:r>
      <w:r>
        <w:t>Grantee’s</w:t>
      </w:r>
      <w:r>
        <w:rPr>
          <w:spacing w:val="-7"/>
        </w:rPr>
        <w:t xml:space="preserve"> </w:t>
      </w:r>
      <w:r>
        <w:t>Authorized</w:t>
      </w:r>
      <w:r>
        <w:rPr>
          <w:spacing w:val="-10"/>
        </w:rPr>
        <w:t xml:space="preserve"> </w:t>
      </w:r>
      <w:r>
        <w:t>Representative</w:t>
      </w:r>
      <w:r>
        <w:rPr>
          <w:spacing w:val="-5"/>
        </w:rPr>
        <w:t xml:space="preserve"> </w:t>
      </w:r>
      <w:r>
        <w:t>will</w:t>
      </w:r>
      <w:r>
        <w:rPr>
          <w:spacing w:val="-4"/>
        </w:rPr>
        <w:t xml:space="preserve"> </w:t>
      </w:r>
      <w:r>
        <w:t>be</w:t>
      </w:r>
      <w:r>
        <w:rPr>
          <w:spacing w:val="-4"/>
        </w:rPr>
        <w:t xml:space="preserve"> </w:t>
      </w:r>
      <w:r>
        <w:t>named</w:t>
      </w:r>
      <w:r>
        <w:rPr>
          <w:spacing w:val="-5"/>
        </w:rPr>
        <w:t xml:space="preserve"> </w:t>
      </w:r>
      <w:r>
        <w:t>on</w:t>
      </w:r>
      <w:r>
        <w:rPr>
          <w:spacing w:val="-10"/>
        </w:rPr>
        <w:t xml:space="preserve"> </w:t>
      </w:r>
      <w:r>
        <w:t>the</w:t>
      </w:r>
      <w:r>
        <w:rPr>
          <w:spacing w:val="-4"/>
        </w:rPr>
        <w:t xml:space="preserve"> </w:t>
      </w:r>
      <w:r>
        <w:t>Grant</w:t>
      </w:r>
      <w:r>
        <w:rPr>
          <w:spacing w:val="-6"/>
        </w:rPr>
        <w:t xml:space="preserve"> </w:t>
      </w:r>
      <w:r>
        <w:t>Award</w:t>
      </w:r>
      <w:r>
        <w:rPr>
          <w:spacing w:val="-7"/>
        </w:rPr>
        <w:t xml:space="preserve"> </w:t>
      </w:r>
      <w:r>
        <w:t>Notification</w:t>
      </w:r>
      <w:r>
        <w:rPr>
          <w:spacing w:val="-8"/>
        </w:rPr>
        <w:t xml:space="preserve"> </w:t>
      </w:r>
      <w:r>
        <w:t>(GAN)</w:t>
      </w:r>
      <w:r>
        <w:rPr>
          <w:spacing w:val="-9"/>
        </w:rPr>
        <w:t xml:space="preserve"> </w:t>
      </w:r>
      <w:r>
        <w:t>or</w:t>
      </w:r>
      <w:r>
        <w:rPr>
          <w:spacing w:val="-7"/>
        </w:rPr>
        <w:t xml:space="preserve"> </w:t>
      </w:r>
      <w:r>
        <w:t>other award information. If the Grantee’s Authorized Representative changes at any time during the grant award period, the Grantee must immediately notify the State.</w:t>
      </w:r>
    </w:p>
    <w:p w14:paraId="223F31D0" w14:textId="77777777" w:rsidR="00115ABB" w:rsidRDefault="002D2FA6">
      <w:pPr>
        <w:pStyle w:val="BodyText"/>
        <w:spacing w:before="197" w:line="271" w:lineRule="auto"/>
        <w:ind w:left="1367" w:right="582"/>
        <w:jc w:val="both"/>
      </w:pPr>
      <w:r>
        <w:t>The Grantee</w:t>
      </w:r>
      <w:r>
        <w:rPr>
          <w:spacing w:val="-6"/>
        </w:rPr>
        <w:t xml:space="preserve"> </w:t>
      </w:r>
      <w:r>
        <w:t>must</w:t>
      </w:r>
      <w:r>
        <w:rPr>
          <w:spacing w:val="-2"/>
        </w:rPr>
        <w:t xml:space="preserve"> </w:t>
      </w:r>
      <w:r>
        <w:t>clearly</w:t>
      </w:r>
      <w:r>
        <w:rPr>
          <w:spacing w:val="-1"/>
        </w:rPr>
        <w:t xml:space="preserve"> </w:t>
      </w:r>
      <w:r>
        <w:t>post</w:t>
      </w:r>
      <w:r>
        <w:rPr>
          <w:spacing w:val="-4"/>
        </w:rPr>
        <w:t xml:space="preserve"> </w:t>
      </w:r>
      <w:r>
        <w:t>on</w:t>
      </w:r>
      <w:r>
        <w:rPr>
          <w:spacing w:val="-3"/>
        </w:rPr>
        <w:t xml:space="preserve"> </w:t>
      </w:r>
      <w:r>
        <w:t>the</w:t>
      </w:r>
      <w:r>
        <w:rPr>
          <w:spacing w:val="-2"/>
        </w:rPr>
        <w:t xml:space="preserve"> </w:t>
      </w:r>
      <w:r>
        <w:t>Grantee’s</w:t>
      </w:r>
      <w:r>
        <w:rPr>
          <w:spacing w:val="-4"/>
        </w:rPr>
        <w:t xml:space="preserve"> </w:t>
      </w:r>
      <w:r>
        <w:t>website</w:t>
      </w:r>
      <w:r>
        <w:rPr>
          <w:spacing w:val="-1"/>
        </w:rPr>
        <w:t xml:space="preserve"> </w:t>
      </w:r>
      <w:r>
        <w:t>the</w:t>
      </w:r>
      <w:r>
        <w:rPr>
          <w:spacing w:val="-1"/>
        </w:rPr>
        <w:t xml:space="preserve"> </w:t>
      </w:r>
      <w:r>
        <w:t>names</w:t>
      </w:r>
      <w:r>
        <w:rPr>
          <w:spacing w:val="-4"/>
        </w:rPr>
        <w:t xml:space="preserve"> </w:t>
      </w:r>
      <w:r>
        <w:t>of,</w:t>
      </w:r>
      <w:r>
        <w:rPr>
          <w:spacing w:val="-2"/>
        </w:rPr>
        <w:t xml:space="preserve"> </w:t>
      </w:r>
      <w:r>
        <w:t>and</w:t>
      </w:r>
      <w:r>
        <w:rPr>
          <w:spacing w:val="-3"/>
        </w:rPr>
        <w:t xml:space="preserve"> </w:t>
      </w:r>
      <w:r>
        <w:t>contact information</w:t>
      </w:r>
      <w:r>
        <w:rPr>
          <w:spacing w:val="-3"/>
        </w:rPr>
        <w:t xml:space="preserve"> </w:t>
      </w:r>
      <w:r>
        <w:t>for,</w:t>
      </w:r>
      <w:r>
        <w:rPr>
          <w:spacing w:val="-4"/>
        </w:rPr>
        <w:t xml:space="preserve"> </w:t>
      </w:r>
      <w:r>
        <w:t>the Grantee’s leadership and the employee or</w:t>
      </w:r>
      <w:r>
        <w:rPr>
          <w:spacing w:val="-2"/>
        </w:rPr>
        <w:t xml:space="preserve"> </w:t>
      </w:r>
      <w:r>
        <w:t>other person who directly manages and oversees this Grant Contract Agreement on behalf of the Grantee.</w:t>
      </w:r>
    </w:p>
    <w:p w14:paraId="6D66B03B" w14:textId="77777777" w:rsidR="00115ABB" w:rsidRDefault="002D2FA6">
      <w:pPr>
        <w:pStyle w:val="Heading2"/>
        <w:numPr>
          <w:ilvl w:val="1"/>
          <w:numId w:val="13"/>
        </w:numPr>
        <w:tabs>
          <w:tab w:val="left" w:pos="1482"/>
        </w:tabs>
        <w:spacing w:before="198"/>
        <w:ind w:left="1482" w:hanging="384"/>
        <w:jc w:val="left"/>
      </w:pPr>
      <w:bookmarkStart w:id="47" w:name="6.2._State’s_Authorized_Representative."/>
      <w:bookmarkEnd w:id="47"/>
      <w:r>
        <w:t>State’s</w:t>
      </w:r>
      <w:r>
        <w:rPr>
          <w:spacing w:val="-13"/>
        </w:rPr>
        <w:t xml:space="preserve"> </w:t>
      </w:r>
      <w:r>
        <w:t>Authorized</w:t>
      </w:r>
      <w:r>
        <w:rPr>
          <w:spacing w:val="-9"/>
        </w:rPr>
        <w:t xml:space="preserve"> </w:t>
      </w:r>
      <w:r>
        <w:rPr>
          <w:spacing w:val="-2"/>
        </w:rPr>
        <w:t>Representative.</w:t>
      </w:r>
    </w:p>
    <w:p w14:paraId="1783C611" w14:textId="77777777" w:rsidR="00115ABB" w:rsidRDefault="002D2FA6">
      <w:pPr>
        <w:pStyle w:val="BodyText"/>
        <w:spacing w:before="233"/>
        <w:ind w:left="1367"/>
        <w:jc w:val="both"/>
      </w:pPr>
      <w:r>
        <w:t>The</w:t>
      </w:r>
      <w:r>
        <w:rPr>
          <w:spacing w:val="-14"/>
        </w:rPr>
        <w:t xml:space="preserve"> </w:t>
      </w:r>
      <w:r>
        <w:t>State’s</w:t>
      </w:r>
      <w:r>
        <w:rPr>
          <w:spacing w:val="-9"/>
        </w:rPr>
        <w:t xml:space="preserve"> </w:t>
      </w:r>
      <w:r>
        <w:t>Authorized</w:t>
      </w:r>
      <w:r>
        <w:rPr>
          <w:spacing w:val="-12"/>
        </w:rPr>
        <w:t xml:space="preserve"> </w:t>
      </w:r>
      <w:r>
        <w:t>Representative</w:t>
      </w:r>
      <w:r>
        <w:rPr>
          <w:spacing w:val="-10"/>
        </w:rPr>
        <w:t xml:space="preserve"> </w:t>
      </w:r>
      <w:r>
        <w:t>is</w:t>
      </w:r>
      <w:r>
        <w:rPr>
          <w:spacing w:val="-9"/>
        </w:rPr>
        <w:t xml:space="preserve"> </w:t>
      </w:r>
      <w:r>
        <w:t>Capt.</w:t>
      </w:r>
      <w:r>
        <w:rPr>
          <w:spacing w:val="-11"/>
        </w:rPr>
        <w:t xml:space="preserve"> </w:t>
      </w:r>
      <w:r>
        <w:t>Jon</w:t>
      </w:r>
      <w:r>
        <w:rPr>
          <w:spacing w:val="-12"/>
        </w:rPr>
        <w:t xml:space="preserve"> </w:t>
      </w:r>
      <w:r>
        <w:t>Paurus,</w:t>
      </w:r>
      <w:r>
        <w:rPr>
          <w:spacing w:val="-8"/>
        </w:rPr>
        <w:t xml:space="preserve"> </w:t>
      </w:r>
      <w:hyperlink r:id="rId42">
        <w:r>
          <w:rPr>
            <w:color w:val="0561C1"/>
            <w:spacing w:val="-2"/>
            <w:u w:val="single" w:color="0561C1"/>
          </w:rPr>
          <w:t>jon.paurus@state.mn.us</w:t>
        </w:r>
        <w:r>
          <w:rPr>
            <w:spacing w:val="-2"/>
          </w:rPr>
          <w:t>.</w:t>
        </w:r>
      </w:hyperlink>
    </w:p>
    <w:p w14:paraId="35522CC1" w14:textId="77777777" w:rsidR="00115ABB" w:rsidRDefault="002D2FA6">
      <w:pPr>
        <w:pStyle w:val="Heading2"/>
        <w:numPr>
          <w:ilvl w:val="0"/>
          <w:numId w:val="13"/>
        </w:numPr>
        <w:tabs>
          <w:tab w:val="left" w:pos="1007"/>
        </w:tabs>
        <w:spacing w:before="235"/>
        <w:ind w:hanging="359"/>
        <w:jc w:val="both"/>
        <w:rPr>
          <w:color w:val="001F5F"/>
        </w:rPr>
      </w:pPr>
      <w:bookmarkStart w:id="48" w:name="7_Assignment"/>
      <w:bookmarkEnd w:id="48"/>
      <w:r>
        <w:rPr>
          <w:color w:val="001F5F"/>
          <w:spacing w:val="-2"/>
        </w:rPr>
        <w:t>Assignment</w:t>
      </w:r>
    </w:p>
    <w:p w14:paraId="2C8BB2E5" w14:textId="77777777" w:rsidR="00115ABB" w:rsidRDefault="002D2FA6">
      <w:pPr>
        <w:pStyle w:val="BodyText"/>
        <w:spacing w:before="238" w:line="271" w:lineRule="auto"/>
        <w:ind w:left="1007" w:right="353"/>
        <w:jc w:val="both"/>
      </w:pPr>
      <w:r>
        <w:t>The</w:t>
      </w:r>
      <w:r>
        <w:rPr>
          <w:spacing w:val="-1"/>
        </w:rPr>
        <w:t xml:space="preserve"> </w:t>
      </w:r>
      <w:r>
        <w:t>Grantee</w:t>
      </w:r>
      <w:r>
        <w:rPr>
          <w:spacing w:val="-9"/>
        </w:rPr>
        <w:t xml:space="preserve"> </w:t>
      </w:r>
      <w:r>
        <w:t>may</w:t>
      </w:r>
      <w:r>
        <w:rPr>
          <w:spacing w:val="-1"/>
        </w:rPr>
        <w:t xml:space="preserve"> </w:t>
      </w:r>
      <w:r>
        <w:t>neither</w:t>
      </w:r>
      <w:r>
        <w:rPr>
          <w:spacing w:val="-4"/>
        </w:rPr>
        <w:t xml:space="preserve"> </w:t>
      </w:r>
      <w:r>
        <w:t>assign</w:t>
      </w:r>
      <w:r>
        <w:rPr>
          <w:spacing w:val="-5"/>
        </w:rPr>
        <w:t xml:space="preserve"> </w:t>
      </w:r>
      <w:r>
        <w:t>nor</w:t>
      </w:r>
      <w:r>
        <w:rPr>
          <w:spacing w:val="-5"/>
        </w:rPr>
        <w:t xml:space="preserve"> </w:t>
      </w:r>
      <w:r>
        <w:t>transfer</w:t>
      </w:r>
      <w:r>
        <w:rPr>
          <w:spacing w:val="-4"/>
        </w:rPr>
        <w:t xml:space="preserve"> </w:t>
      </w:r>
      <w:r>
        <w:t>any</w:t>
      </w:r>
      <w:r>
        <w:rPr>
          <w:spacing w:val="-3"/>
        </w:rPr>
        <w:t xml:space="preserve"> </w:t>
      </w:r>
      <w:r>
        <w:t>rights</w:t>
      </w:r>
      <w:r>
        <w:rPr>
          <w:spacing w:val="-4"/>
        </w:rPr>
        <w:t xml:space="preserve"> </w:t>
      </w:r>
      <w:r>
        <w:t>or</w:t>
      </w:r>
      <w:r>
        <w:rPr>
          <w:spacing w:val="-9"/>
        </w:rPr>
        <w:t xml:space="preserve"> </w:t>
      </w:r>
      <w:r>
        <w:t>obligations</w:t>
      </w:r>
      <w:r>
        <w:rPr>
          <w:spacing w:val="-5"/>
        </w:rPr>
        <w:t xml:space="preserve"> </w:t>
      </w:r>
      <w:r>
        <w:t>under</w:t>
      </w:r>
      <w:r>
        <w:rPr>
          <w:spacing w:val="-7"/>
        </w:rPr>
        <w:t xml:space="preserve"> </w:t>
      </w:r>
      <w:r>
        <w:t>this</w:t>
      </w:r>
      <w:r>
        <w:rPr>
          <w:spacing w:val="-9"/>
        </w:rPr>
        <w:t xml:space="preserve"> </w:t>
      </w:r>
      <w:r>
        <w:t>grant</w:t>
      </w:r>
      <w:r>
        <w:rPr>
          <w:spacing w:val="-1"/>
        </w:rPr>
        <w:t xml:space="preserve"> </w:t>
      </w:r>
      <w:r>
        <w:t>award</w:t>
      </w:r>
      <w:r>
        <w:rPr>
          <w:spacing w:val="-7"/>
        </w:rPr>
        <w:t xml:space="preserve"> </w:t>
      </w:r>
      <w:r>
        <w:t>without</w:t>
      </w:r>
      <w:r>
        <w:rPr>
          <w:spacing w:val="-4"/>
        </w:rPr>
        <w:t xml:space="preserve"> </w:t>
      </w:r>
      <w:r>
        <w:t>the</w:t>
      </w:r>
      <w:r>
        <w:rPr>
          <w:spacing w:val="-6"/>
        </w:rPr>
        <w:t xml:space="preserve"> </w:t>
      </w:r>
      <w:r>
        <w:t>prior written</w:t>
      </w:r>
      <w:r>
        <w:rPr>
          <w:spacing w:val="-3"/>
        </w:rPr>
        <w:t xml:space="preserve"> </w:t>
      </w:r>
      <w:r>
        <w:t>consent</w:t>
      </w:r>
      <w:r>
        <w:rPr>
          <w:spacing w:val="-2"/>
        </w:rPr>
        <w:t xml:space="preserve"> </w:t>
      </w:r>
      <w:r>
        <w:t>of the State and</w:t>
      </w:r>
      <w:r>
        <w:rPr>
          <w:spacing w:val="-1"/>
        </w:rPr>
        <w:t xml:space="preserve"> </w:t>
      </w:r>
      <w:r>
        <w:t>a fully</w:t>
      </w:r>
      <w:r>
        <w:rPr>
          <w:spacing w:val="-1"/>
        </w:rPr>
        <w:t xml:space="preserve"> </w:t>
      </w:r>
      <w:r>
        <w:t>executed</w:t>
      </w:r>
      <w:r>
        <w:rPr>
          <w:spacing w:val="-3"/>
        </w:rPr>
        <w:t xml:space="preserve"> </w:t>
      </w:r>
      <w:r>
        <w:t>agreement approved</w:t>
      </w:r>
      <w:r>
        <w:rPr>
          <w:spacing w:val="-1"/>
        </w:rPr>
        <w:t xml:space="preserve"> </w:t>
      </w:r>
      <w:r>
        <w:t>by the</w:t>
      </w:r>
      <w:r>
        <w:rPr>
          <w:spacing w:val="-2"/>
        </w:rPr>
        <w:t xml:space="preserve"> </w:t>
      </w:r>
      <w:r>
        <w:t>original signatories</w:t>
      </w:r>
      <w:r>
        <w:rPr>
          <w:spacing w:val="-2"/>
        </w:rPr>
        <w:t xml:space="preserve"> </w:t>
      </w:r>
      <w:r>
        <w:t>to the</w:t>
      </w:r>
      <w:r>
        <w:rPr>
          <w:spacing w:val="-2"/>
        </w:rPr>
        <w:t xml:space="preserve"> </w:t>
      </w:r>
      <w:r>
        <w:t>grant contract agreement or their successors.</w:t>
      </w:r>
    </w:p>
    <w:p w14:paraId="065AB950" w14:textId="77777777" w:rsidR="00115ABB" w:rsidRDefault="002D2FA6">
      <w:pPr>
        <w:pStyle w:val="Heading2"/>
        <w:numPr>
          <w:ilvl w:val="0"/>
          <w:numId w:val="13"/>
        </w:numPr>
        <w:tabs>
          <w:tab w:val="left" w:pos="1006"/>
        </w:tabs>
        <w:spacing w:before="4"/>
        <w:ind w:left="1006" w:hanging="359"/>
        <w:jc w:val="both"/>
        <w:rPr>
          <w:color w:val="001F5F"/>
        </w:rPr>
      </w:pPr>
      <w:bookmarkStart w:id="49" w:name="8_Subcontracting"/>
      <w:bookmarkEnd w:id="49"/>
      <w:r>
        <w:rPr>
          <w:color w:val="001F5F"/>
          <w:spacing w:val="-2"/>
        </w:rPr>
        <w:t>Subcontracting</w:t>
      </w:r>
    </w:p>
    <w:p w14:paraId="6183D56D" w14:textId="77777777" w:rsidR="00115ABB" w:rsidRDefault="002D2FA6">
      <w:pPr>
        <w:pStyle w:val="BodyText"/>
        <w:spacing w:before="228" w:line="271" w:lineRule="auto"/>
        <w:ind w:left="1007" w:right="387"/>
      </w:pPr>
      <w:r>
        <w:t>The</w:t>
      </w:r>
      <w:r>
        <w:rPr>
          <w:spacing w:val="-2"/>
        </w:rPr>
        <w:t xml:space="preserve"> </w:t>
      </w:r>
      <w:r>
        <w:t>Grantee</w:t>
      </w:r>
      <w:r>
        <w:rPr>
          <w:spacing w:val="-4"/>
        </w:rPr>
        <w:t xml:space="preserve"> </w:t>
      </w:r>
      <w:r>
        <w:t>shall</w:t>
      </w:r>
      <w:r>
        <w:rPr>
          <w:spacing w:val="-7"/>
        </w:rPr>
        <w:t xml:space="preserve"> </w:t>
      </w:r>
      <w:r>
        <w:t>not</w:t>
      </w:r>
      <w:r>
        <w:rPr>
          <w:spacing w:val="-6"/>
        </w:rPr>
        <w:t xml:space="preserve"> </w:t>
      </w:r>
      <w:r>
        <w:t>enter</w:t>
      </w:r>
      <w:r>
        <w:rPr>
          <w:spacing w:val="-7"/>
        </w:rPr>
        <w:t xml:space="preserve"> </w:t>
      </w:r>
      <w:r>
        <w:t>into</w:t>
      </w:r>
      <w:r>
        <w:rPr>
          <w:spacing w:val="-4"/>
        </w:rPr>
        <w:t xml:space="preserve"> </w:t>
      </w:r>
      <w:r>
        <w:t>a</w:t>
      </w:r>
      <w:r>
        <w:rPr>
          <w:spacing w:val="-7"/>
        </w:rPr>
        <w:t xml:space="preserve"> </w:t>
      </w:r>
      <w:r>
        <w:t>subcontracting</w:t>
      </w:r>
      <w:r>
        <w:rPr>
          <w:spacing w:val="-5"/>
        </w:rPr>
        <w:t xml:space="preserve"> </w:t>
      </w:r>
      <w:r>
        <w:t>agreement</w:t>
      </w:r>
      <w:r>
        <w:rPr>
          <w:spacing w:val="-2"/>
        </w:rPr>
        <w:t xml:space="preserve"> </w:t>
      </w:r>
      <w:r>
        <w:t>for</w:t>
      </w:r>
      <w:r>
        <w:rPr>
          <w:spacing w:val="-4"/>
        </w:rPr>
        <w:t xml:space="preserve"> </w:t>
      </w:r>
      <w:r>
        <w:t>any</w:t>
      </w:r>
      <w:r>
        <w:rPr>
          <w:spacing w:val="-6"/>
        </w:rPr>
        <w:t xml:space="preserve"> </w:t>
      </w:r>
      <w:r>
        <w:t>of</w:t>
      </w:r>
      <w:r>
        <w:rPr>
          <w:spacing w:val="-4"/>
        </w:rPr>
        <w:t xml:space="preserve"> </w:t>
      </w:r>
      <w:r>
        <w:t>the</w:t>
      </w:r>
      <w:r>
        <w:rPr>
          <w:spacing w:val="-8"/>
        </w:rPr>
        <w:t xml:space="preserve"> </w:t>
      </w:r>
      <w:r>
        <w:t>services</w:t>
      </w:r>
      <w:r>
        <w:rPr>
          <w:spacing w:val="-4"/>
        </w:rPr>
        <w:t xml:space="preserve"> </w:t>
      </w:r>
      <w:r>
        <w:t>to</w:t>
      </w:r>
      <w:r>
        <w:rPr>
          <w:spacing w:val="-2"/>
        </w:rPr>
        <w:t xml:space="preserve"> </w:t>
      </w:r>
      <w:r>
        <w:t>be</w:t>
      </w:r>
      <w:r>
        <w:rPr>
          <w:spacing w:val="-6"/>
        </w:rPr>
        <w:t xml:space="preserve"> </w:t>
      </w:r>
      <w:r>
        <w:t>performed</w:t>
      </w:r>
      <w:r>
        <w:rPr>
          <w:spacing w:val="-5"/>
        </w:rPr>
        <w:t xml:space="preserve"> </w:t>
      </w:r>
      <w:r>
        <w:t>under this grant award.</w:t>
      </w:r>
    </w:p>
    <w:p w14:paraId="199FAC9D" w14:textId="77777777" w:rsidR="00115ABB" w:rsidRDefault="00115ABB">
      <w:pPr>
        <w:pStyle w:val="BodyText"/>
        <w:spacing w:line="271" w:lineRule="auto"/>
        <w:sectPr w:rsidR="00115ABB">
          <w:pgSz w:w="12240" w:h="15840"/>
          <w:pgMar w:top="960" w:right="720" w:bottom="280" w:left="360" w:header="720" w:footer="720" w:gutter="0"/>
          <w:cols w:space="720"/>
        </w:sectPr>
      </w:pPr>
    </w:p>
    <w:p w14:paraId="1DADB9BC" w14:textId="77777777" w:rsidR="00115ABB" w:rsidRDefault="002D2FA6">
      <w:pPr>
        <w:pStyle w:val="Heading2"/>
        <w:numPr>
          <w:ilvl w:val="0"/>
          <w:numId w:val="13"/>
        </w:numPr>
        <w:tabs>
          <w:tab w:val="left" w:pos="1007"/>
        </w:tabs>
        <w:spacing w:before="45"/>
        <w:ind w:hanging="359"/>
        <w:rPr>
          <w:color w:val="001C30"/>
        </w:rPr>
      </w:pPr>
      <w:bookmarkStart w:id="50" w:name="9_Amendments"/>
      <w:bookmarkEnd w:id="50"/>
      <w:r>
        <w:rPr>
          <w:color w:val="001C30"/>
          <w:spacing w:val="-2"/>
        </w:rPr>
        <w:lastRenderedPageBreak/>
        <w:t>Amendments</w:t>
      </w:r>
    </w:p>
    <w:p w14:paraId="2CBB2BB4" w14:textId="77777777" w:rsidR="00115ABB" w:rsidRDefault="002D2FA6">
      <w:pPr>
        <w:pStyle w:val="BodyText"/>
        <w:spacing w:before="237" w:line="271" w:lineRule="auto"/>
        <w:ind w:left="1007"/>
      </w:pPr>
      <w:r>
        <w:t>Any amendment to the Grant Award Notification and Application, or any other part of the grant contract agreement,</w:t>
      </w:r>
      <w:r>
        <w:rPr>
          <w:spacing w:val="-6"/>
        </w:rPr>
        <w:t xml:space="preserve"> </w:t>
      </w:r>
      <w:r>
        <w:t>must</w:t>
      </w:r>
      <w:r>
        <w:rPr>
          <w:spacing w:val="-4"/>
        </w:rPr>
        <w:t xml:space="preserve"> </w:t>
      </w:r>
      <w:r>
        <w:t>be</w:t>
      </w:r>
      <w:r>
        <w:rPr>
          <w:spacing w:val="-4"/>
        </w:rPr>
        <w:t xml:space="preserve"> </w:t>
      </w:r>
      <w:r>
        <w:t>in</w:t>
      </w:r>
      <w:r>
        <w:rPr>
          <w:spacing w:val="-7"/>
        </w:rPr>
        <w:t xml:space="preserve"> </w:t>
      </w:r>
      <w:r>
        <w:t>writing</w:t>
      </w:r>
      <w:r>
        <w:rPr>
          <w:spacing w:val="-5"/>
        </w:rPr>
        <w:t xml:space="preserve"> </w:t>
      </w:r>
      <w:r>
        <w:t>and</w:t>
      </w:r>
      <w:r>
        <w:rPr>
          <w:spacing w:val="-5"/>
        </w:rPr>
        <w:t xml:space="preserve"> </w:t>
      </w:r>
      <w:r>
        <w:t>will</w:t>
      </w:r>
      <w:r>
        <w:rPr>
          <w:spacing w:val="-2"/>
        </w:rPr>
        <w:t xml:space="preserve"> </w:t>
      </w:r>
      <w:r>
        <w:t>not</w:t>
      </w:r>
      <w:r>
        <w:rPr>
          <w:spacing w:val="-6"/>
        </w:rPr>
        <w:t xml:space="preserve"> </w:t>
      </w:r>
      <w:r>
        <w:t>be</w:t>
      </w:r>
      <w:r>
        <w:rPr>
          <w:spacing w:val="-6"/>
        </w:rPr>
        <w:t xml:space="preserve"> </w:t>
      </w:r>
      <w:r>
        <w:t>effective</w:t>
      </w:r>
      <w:r>
        <w:rPr>
          <w:spacing w:val="-1"/>
        </w:rPr>
        <w:t xml:space="preserve"> </w:t>
      </w:r>
      <w:r>
        <w:t>until</w:t>
      </w:r>
      <w:r>
        <w:rPr>
          <w:spacing w:val="-2"/>
        </w:rPr>
        <w:t xml:space="preserve"> </w:t>
      </w:r>
      <w:r>
        <w:t>it</w:t>
      </w:r>
      <w:r>
        <w:rPr>
          <w:spacing w:val="-4"/>
        </w:rPr>
        <w:t xml:space="preserve"> </w:t>
      </w:r>
      <w:r>
        <w:t>has</w:t>
      </w:r>
      <w:r>
        <w:rPr>
          <w:spacing w:val="-4"/>
        </w:rPr>
        <w:t xml:space="preserve"> </w:t>
      </w:r>
      <w:r>
        <w:t>been</w:t>
      </w:r>
      <w:r>
        <w:rPr>
          <w:spacing w:val="-7"/>
        </w:rPr>
        <w:t xml:space="preserve"> </w:t>
      </w:r>
      <w:r>
        <w:t>executed</w:t>
      </w:r>
      <w:r>
        <w:rPr>
          <w:spacing w:val="-5"/>
        </w:rPr>
        <w:t xml:space="preserve"> </w:t>
      </w:r>
      <w:r>
        <w:t>and</w:t>
      </w:r>
      <w:r>
        <w:rPr>
          <w:spacing w:val="-5"/>
        </w:rPr>
        <w:t xml:space="preserve"> </w:t>
      </w:r>
      <w:r>
        <w:t>approved</w:t>
      </w:r>
      <w:r>
        <w:rPr>
          <w:spacing w:val="-5"/>
        </w:rPr>
        <w:t xml:space="preserve"> </w:t>
      </w:r>
      <w:r>
        <w:t>by</w:t>
      </w:r>
      <w:r>
        <w:rPr>
          <w:spacing w:val="-4"/>
        </w:rPr>
        <w:t xml:space="preserve"> </w:t>
      </w:r>
      <w:r>
        <w:t>the</w:t>
      </w:r>
      <w:r>
        <w:rPr>
          <w:spacing w:val="-4"/>
        </w:rPr>
        <w:t xml:space="preserve"> </w:t>
      </w:r>
      <w:r>
        <w:t>same parties who executed and approved the original grant contract agreement, or their successors in office.</w:t>
      </w:r>
    </w:p>
    <w:p w14:paraId="23885A08" w14:textId="77777777" w:rsidR="00115ABB" w:rsidRDefault="002D2FA6">
      <w:pPr>
        <w:pStyle w:val="Heading2"/>
        <w:numPr>
          <w:ilvl w:val="0"/>
          <w:numId w:val="13"/>
        </w:numPr>
        <w:tabs>
          <w:tab w:val="left" w:pos="1002"/>
        </w:tabs>
        <w:spacing w:before="196"/>
        <w:ind w:left="1002" w:hanging="356"/>
        <w:rPr>
          <w:color w:val="001C30"/>
        </w:rPr>
      </w:pPr>
      <w:bookmarkStart w:id="51" w:name="10_Liability"/>
      <w:bookmarkEnd w:id="51"/>
      <w:r>
        <w:rPr>
          <w:color w:val="001C30"/>
          <w:spacing w:val="-2"/>
        </w:rPr>
        <w:t>Liability</w:t>
      </w:r>
    </w:p>
    <w:p w14:paraId="40F29CE1" w14:textId="77777777" w:rsidR="00115ABB" w:rsidRDefault="002D2FA6">
      <w:pPr>
        <w:pStyle w:val="ListParagraph"/>
        <w:numPr>
          <w:ilvl w:val="1"/>
          <w:numId w:val="10"/>
        </w:numPr>
        <w:tabs>
          <w:tab w:val="left" w:pos="1099"/>
          <w:tab w:val="left" w:pos="1539"/>
        </w:tabs>
        <w:spacing w:before="37" w:line="271" w:lineRule="auto"/>
        <w:ind w:right="444" w:hanging="4"/>
      </w:pPr>
      <w:r>
        <w:rPr>
          <w:b/>
        </w:rPr>
        <w:t>Volunteers.</w:t>
      </w:r>
      <w:r>
        <w:rPr>
          <w:b/>
          <w:spacing w:val="-6"/>
        </w:rPr>
        <w:t xml:space="preserve"> </w:t>
      </w:r>
      <w:r>
        <w:t>The</w:t>
      </w:r>
      <w:r>
        <w:rPr>
          <w:spacing w:val="-6"/>
        </w:rPr>
        <w:t xml:space="preserve"> </w:t>
      </w:r>
      <w:r>
        <w:t>Grantee</w:t>
      </w:r>
      <w:r>
        <w:rPr>
          <w:spacing w:val="-3"/>
        </w:rPr>
        <w:t xml:space="preserve"> </w:t>
      </w:r>
      <w:r>
        <w:t>and</w:t>
      </w:r>
      <w:r>
        <w:rPr>
          <w:spacing w:val="-5"/>
        </w:rPr>
        <w:t xml:space="preserve"> </w:t>
      </w:r>
      <w:r>
        <w:t>its</w:t>
      </w:r>
      <w:r>
        <w:rPr>
          <w:spacing w:val="-6"/>
        </w:rPr>
        <w:t xml:space="preserve"> </w:t>
      </w:r>
      <w:r>
        <w:t>agents</w:t>
      </w:r>
      <w:r>
        <w:rPr>
          <w:spacing w:val="-9"/>
        </w:rPr>
        <w:t xml:space="preserve"> </w:t>
      </w:r>
      <w:r>
        <w:t>or</w:t>
      </w:r>
      <w:r>
        <w:rPr>
          <w:spacing w:val="-7"/>
        </w:rPr>
        <w:t xml:space="preserve"> </w:t>
      </w:r>
      <w:r>
        <w:t>employees</w:t>
      </w:r>
      <w:r>
        <w:rPr>
          <w:spacing w:val="-9"/>
        </w:rPr>
        <w:t xml:space="preserve"> </w:t>
      </w:r>
      <w:r>
        <w:t>are</w:t>
      </w:r>
      <w:r>
        <w:rPr>
          <w:spacing w:val="-6"/>
        </w:rPr>
        <w:t xml:space="preserve"> </w:t>
      </w:r>
      <w:r>
        <w:t>volunteers</w:t>
      </w:r>
      <w:r>
        <w:rPr>
          <w:spacing w:val="-4"/>
        </w:rPr>
        <w:t xml:space="preserve"> </w:t>
      </w:r>
      <w:r>
        <w:t>pursuant</w:t>
      </w:r>
      <w:r>
        <w:rPr>
          <w:spacing w:val="-4"/>
        </w:rPr>
        <w:t xml:space="preserve"> </w:t>
      </w:r>
      <w:hyperlink r:id="rId43">
        <w:r>
          <w:rPr>
            <w:color w:val="0561C1"/>
            <w:u w:val="single" w:color="0561C1"/>
          </w:rPr>
          <w:t>Minn.</w:t>
        </w:r>
        <w:r>
          <w:rPr>
            <w:color w:val="0561C1"/>
            <w:spacing w:val="-5"/>
            <w:u w:val="single" w:color="0561C1"/>
          </w:rPr>
          <w:t xml:space="preserve"> </w:t>
        </w:r>
        <w:r>
          <w:rPr>
            <w:color w:val="0561C1"/>
            <w:u w:val="single" w:color="0561C1"/>
          </w:rPr>
          <w:t>Stat.</w:t>
        </w:r>
        <w:r>
          <w:rPr>
            <w:color w:val="0561C1"/>
            <w:spacing w:val="-7"/>
            <w:u w:val="single" w:color="0561C1"/>
          </w:rPr>
          <w:t xml:space="preserve"> </w:t>
        </w:r>
        <w:r>
          <w:rPr>
            <w:color w:val="0561C1"/>
            <w:u w:val="single" w:color="0561C1"/>
          </w:rPr>
          <w:t>§</w:t>
        </w:r>
        <w:r>
          <w:rPr>
            <w:color w:val="0561C1"/>
            <w:spacing w:val="-6"/>
            <w:u w:val="single" w:color="0561C1"/>
          </w:rPr>
          <w:t xml:space="preserve"> </w:t>
        </w:r>
        <w:r>
          <w:rPr>
            <w:color w:val="0561C1"/>
            <w:u w:val="single" w:color="0561C1"/>
          </w:rPr>
          <w:t>84.089</w:t>
        </w:r>
      </w:hyperlink>
      <w:r>
        <w:rPr>
          <w:color w:val="0561C1"/>
          <w:spacing w:val="-3"/>
        </w:rPr>
        <w:t xml:space="preserve"> </w:t>
      </w:r>
      <w:r>
        <w:t xml:space="preserve">and are not state employees except for the limited purpose of workers’ compensation as referenced and described in </w:t>
      </w:r>
      <w:hyperlink r:id="rId44">
        <w:r>
          <w:rPr>
            <w:color w:val="0561C1"/>
            <w:u w:val="single" w:color="0561C1"/>
          </w:rPr>
          <w:t>Minn. Stat. § 84.089, subd. 3</w:t>
        </w:r>
        <w:r>
          <w:t>.</w:t>
        </w:r>
      </w:hyperlink>
    </w:p>
    <w:p w14:paraId="36793184" w14:textId="77777777" w:rsidR="00115ABB" w:rsidRDefault="002D2FA6">
      <w:pPr>
        <w:pStyle w:val="ListParagraph"/>
        <w:numPr>
          <w:ilvl w:val="1"/>
          <w:numId w:val="10"/>
        </w:numPr>
        <w:tabs>
          <w:tab w:val="left" w:pos="1537"/>
        </w:tabs>
        <w:spacing w:line="271" w:lineRule="auto"/>
        <w:ind w:left="1098" w:right="349" w:firstLine="0"/>
      </w:pPr>
      <w:r>
        <w:rPr>
          <w:b/>
        </w:rPr>
        <w:t xml:space="preserve">Indemnification. </w:t>
      </w:r>
      <w:r>
        <w:t>The Grantee must indemnify, save, and hold the State, its agents, and employees harmless</w:t>
      </w:r>
      <w:r>
        <w:rPr>
          <w:spacing w:val="-7"/>
        </w:rPr>
        <w:t xml:space="preserve"> </w:t>
      </w:r>
      <w:r>
        <w:t>from</w:t>
      </w:r>
      <w:r>
        <w:rPr>
          <w:spacing w:val="-3"/>
        </w:rPr>
        <w:t xml:space="preserve"> </w:t>
      </w:r>
      <w:r>
        <w:t>any</w:t>
      </w:r>
      <w:r>
        <w:rPr>
          <w:spacing w:val="-3"/>
        </w:rPr>
        <w:t xml:space="preserve"> </w:t>
      </w:r>
      <w:r>
        <w:t>claims</w:t>
      </w:r>
      <w:r>
        <w:rPr>
          <w:spacing w:val="-6"/>
        </w:rPr>
        <w:t xml:space="preserve"> </w:t>
      </w:r>
      <w:r>
        <w:t>or</w:t>
      </w:r>
      <w:r>
        <w:rPr>
          <w:spacing w:val="-4"/>
        </w:rPr>
        <w:t xml:space="preserve"> </w:t>
      </w:r>
      <w:r>
        <w:t>causes</w:t>
      </w:r>
      <w:r>
        <w:rPr>
          <w:spacing w:val="-9"/>
        </w:rPr>
        <w:t xml:space="preserve"> </w:t>
      </w:r>
      <w:r>
        <w:t>of</w:t>
      </w:r>
      <w:r>
        <w:rPr>
          <w:spacing w:val="-4"/>
        </w:rPr>
        <w:t xml:space="preserve"> </w:t>
      </w:r>
      <w:r>
        <w:t>action,</w:t>
      </w:r>
      <w:r>
        <w:rPr>
          <w:spacing w:val="-4"/>
        </w:rPr>
        <w:t xml:space="preserve"> </w:t>
      </w:r>
      <w:r>
        <w:t>including</w:t>
      </w:r>
      <w:r>
        <w:rPr>
          <w:spacing w:val="-5"/>
        </w:rPr>
        <w:t xml:space="preserve"> </w:t>
      </w:r>
      <w:r>
        <w:t>attorneys’</w:t>
      </w:r>
      <w:r>
        <w:rPr>
          <w:spacing w:val="-6"/>
        </w:rPr>
        <w:t xml:space="preserve"> </w:t>
      </w:r>
      <w:r>
        <w:t>fees</w:t>
      </w:r>
      <w:r>
        <w:rPr>
          <w:spacing w:val="-4"/>
        </w:rPr>
        <w:t xml:space="preserve"> </w:t>
      </w:r>
      <w:r>
        <w:t>incurred</w:t>
      </w:r>
      <w:r>
        <w:rPr>
          <w:spacing w:val="-5"/>
        </w:rPr>
        <w:t xml:space="preserve"> </w:t>
      </w:r>
      <w:r>
        <w:t>by</w:t>
      </w:r>
      <w:r>
        <w:rPr>
          <w:spacing w:val="-2"/>
        </w:rPr>
        <w:t xml:space="preserve"> </w:t>
      </w:r>
      <w:r>
        <w:t>the</w:t>
      </w:r>
      <w:r>
        <w:rPr>
          <w:spacing w:val="-6"/>
        </w:rPr>
        <w:t xml:space="preserve"> </w:t>
      </w:r>
      <w:r>
        <w:t>State,</w:t>
      </w:r>
      <w:r>
        <w:rPr>
          <w:spacing w:val="-4"/>
        </w:rPr>
        <w:t xml:space="preserve"> </w:t>
      </w:r>
      <w:r>
        <w:t>arising</w:t>
      </w:r>
      <w:r>
        <w:rPr>
          <w:spacing w:val="-5"/>
        </w:rPr>
        <w:t xml:space="preserve"> </w:t>
      </w:r>
      <w:r>
        <w:t>from</w:t>
      </w:r>
      <w:r>
        <w:rPr>
          <w:spacing w:val="-3"/>
        </w:rPr>
        <w:t xml:space="preserve"> </w:t>
      </w:r>
      <w:r>
        <w:t>the performance</w:t>
      </w:r>
      <w:r>
        <w:rPr>
          <w:spacing w:val="-1"/>
        </w:rPr>
        <w:t xml:space="preserve"> </w:t>
      </w:r>
      <w:r>
        <w:t>of</w:t>
      </w:r>
      <w:r>
        <w:rPr>
          <w:spacing w:val="-1"/>
        </w:rPr>
        <w:t xml:space="preserve"> </w:t>
      </w:r>
      <w:r>
        <w:t>a grant award by the</w:t>
      </w:r>
      <w:r>
        <w:rPr>
          <w:spacing w:val="-1"/>
        </w:rPr>
        <w:t xml:space="preserve"> </w:t>
      </w:r>
      <w:r>
        <w:t>Grantee</w:t>
      </w:r>
      <w:r>
        <w:rPr>
          <w:spacing w:val="-1"/>
        </w:rPr>
        <w:t xml:space="preserve"> </w:t>
      </w:r>
      <w:r>
        <w:t>or the</w:t>
      </w:r>
      <w:r>
        <w:rPr>
          <w:spacing w:val="-1"/>
        </w:rPr>
        <w:t xml:space="preserve"> </w:t>
      </w:r>
      <w:r>
        <w:t>Grantee’s</w:t>
      </w:r>
      <w:r>
        <w:rPr>
          <w:spacing w:val="-1"/>
        </w:rPr>
        <w:t xml:space="preserve"> </w:t>
      </w:r>
      <w:r>
        <w:t>agents</w:t>
      </w:r>
      <w:r>
        <w:rPr>
          <w:spacing w:val="-1"/>
        </w:rPr>
        <w:t xml:space="preserve"> </w:t>
      </w:r>
      <w:r>
        <w:t>or</w:t>
      </w:r>
      <w:r>
        <w:rPr>
          <w:spacing w:val="-1"/>
        </w:rPr>
        <w:t xml:space="preserve"> </w:t>
      </w:r>
      <w:r>
        <w:t>employees.</w:t>
      </w:r>
      <w:r>
        <w:rPr>
          <w:spacing w:val="-2"/>
        </w:rPr>
        <w:t xml:space="preserve"> </w:t>
      </w:r>
      <w:r>
        <w:t>This clause shall not</w:t>
      </w:r>
      <w:r>
        <w:rPr>
          <w:spacing w:val="-1"/>
        </w:rPr>
        <w:t xml:space="preserve"> </w:t>
      </w:r>
      <w:r>
        <w:t>be construed to bar any legal remedies the Grantee may have for the State’s failure to fulfill its obligations under a Grant Award Notification and Application.</w:t>
      </w:r>
    </w:p>
    <w:p w14:paraId="626D5D42" w14:textId="77777777" w:rsidR="00115ABB" w:rsidRDefault="002D2FA6">
      <w:pPr>
        <w:pStyle w:val="ListParagraph"/>
        <w:numPr>
          <w:ilvl w:val="1"/>
          <w:numId w:val="10"/>
        </w:numPr>
        <w:tabs>
          <w:tab w:val="left" w:pos="1538"/>
        </w:tabs>
        <w:spacing w:line="271" w:lineRule="auto"/>
        <w:ind w:left="1096" w:right="476" w:firstLine="0"/>
      </w:pPr>
      <w:r>
        <w:rPr>
          <w:b/>
        </w:rPr>
        <w:t>Liability</w:t>
      </w:r>
      <w:r>
        <w:rPr>
          <w:b/>
          <w:spacing w:val="-5"/>
        </w:rPr>
        <w:t xml:space="preserve"> </w:t>
      </w:r>
      <w:r>
        <w:rPr>
          <w:b/>
        </w:rPr>
        <w:t>Insurance.</w:t>
      </w:r>
      <w:r>
        <w:rPr>
          <w:b/>
          <w:spacing w:val="36"/>
        </w:rPr>
        <w:t xml:space="preserve"> </w:t>
      </w:r>
      <w:r>
        <w:t>The</w:t>
      </w:r>
      <w:r>
        <w:rPr>
          <w:spacing w:val="-4"/>
        </w:rPr>
        <w:t xml:space="preserve"> </w:t>
      </w:r>
      <w:r>
        <w:t>Grantee</w:t>
      </w:r>
      <w:r>
        <w:rPr>
          <w:spacing w:val="-4"/>
        </w:rPr>
        <w:t xml:space="preserve"> </w:t>
      </w:r>
      <w:r>
        <w:t>is</w:t>
      </w:r>
      <w:r>
        <w:rPr>
          <w:spacing w:val="-4"/>
        </w:rPr>
        <w:t xml:space="preserve"> </w:t>
      </w:r>
      <w:r>
        <w:t>required</w:t>
      </w:r>
      <w:r>
        <w:rPr>
          <w:spacing w:val="-8"/>
        </w:rPr>
        <w:t xml:space="preserve"> </w:t>
      </w:r>
      <w:r>
        <w:t>to</w:t>
      </w:r>
      <w:r>
        <w:rPr>
          <w:spacing w:val="-5"/>
        </w:rPr>
        <w:t xml:space="preserve"> </w:t>
      </w:r>
      <w:r>
        <w:t>obtain</w:t>
      </w:r>
      <w:r>
        <w:rPr>
          <w:spacing w:val="-7"/>
        </w:rPr>
        <w:t xml:space="preserve"> </w:t>
      </w:r>
      <w:r>
        <w:t>and</w:t>
      </w:r>
      <w:r>
        <w:rPr>
          <w:spacing w:val="-5"/>
        </w:rPr>
        <w:t xml:space="preserve"> </w:t>
      </w:r>
      <w:r>
        <w:t>carry</w:t>
      </w:r>
      <w:r>
        <w:rPr>
          <w:spacing w:val="-6"/>
        </w:rPr>
        <w:t xml:space="preserve"> </w:t>
      </w:r>
      <w:r>
        <w:t>$1</w:t>
      </w:r>
      <w:r>
        <w:rPr>
          <w:spacing w:val="-6"/>
        </w:rPr>
        <w:t xml:space="preserve"> </w:t>
      </w:r>
      <w:r>
        <w:t>million</w:t>
      </w:r>
      <w:r>
        <w:rPr>
          <w:spacing w:val="-7"/>
        </w:rPr>
        <w:t xml:space="preserve"> </w:t>
      </w:r>
      <w:r>
        <w:t>of</w:t>
      </w:r>
      <w:r>
        <w:rPr>
          <w:spacing w:val="-7"/>
        </w:rPr>
        <w:t xml:space="preserve"> </w:t>
      </w:r>
      <w:r>
        <w:t>general</w:t>
      </w:r>
      <w:r>
        <w:rPr>
          <w:spacing w:val="-4"/>
        </w:rPr>
        <w:t xml:space="preserve"> </w:t>
      </w:r>
      <w:r>
        <w:t>liability</w:t>
      </w:r>
      <w:r>
        <w:rPr>
          <w:spacing w:val="-3"/>
        </w:rPr>
        <w:t xml:space="preserve"> </w:t>
      </w:r>
      <w:r>
        <w:t>insurance coverage. Obtaining appropriate insurance protects the interests of the Grantee and its employees and agents. Insurance costs for work specific to the Trail Ambassadors Program are an allowable expense with prior written approval from the State.</w:t>
      </w:r>
    </w:p>
    <w:p w14:paraId="189F91AF" w14:textId="77777777" w:rsidR="00115ABB" w:rsidRDefault="002D2FA6">
      <w:pPr>
        <w:pStyle w:val="Heading2"/>
        <w:numPr>
          <w:ilvl w:val="0"/>
          <w:numId w:val="13"/>
        </w:numPr>
        <w:tabs>
          <w:tab w:val="left" w:pos="1003"/>
        </w:tabs>
        <w:spacing w:before="196"/>
        <w:ind w:left="1003" w:hanging="356"/>
        <w:rPr>
          <w:color w:val="001F5F"/>
        </w:rPr>
      </w:pPr>
      <w:bookmarkStart w:id="52" w:name="11_Audits"/>
      <w:bookmarkEnd w:id="52"/>
      <w:r>
        <w:rPr>
          <w:color w:val="001F5F"/>
          <w:spacing w:val="-2"/>
        </w:rPr>
        <w:t>Audits</w:t>
      </w:r>
    </w:p>
    <w:p w14:paraId="3CA49ED9" w14:textId="77777777" w:rsidR="00115ABB" w:rsidRDefault="002D2FA6">
      <w:pPr>
        <w:pStyle w:val="BodyText"/>
        <w:spacing w:before="32" w:line="271" w:lineRule="auto"/>
        <w:ind w:left="1095" w:right="253"/>
      </w:pPr>
      <w:r>
        <w:t xml:space="preserve">Under </w:t>
      </w:r>
      <w:hyperlink r:id="rId45">
        <w:r>
          <w:rPr>
            <w:color w:val="0561C1"/>
            <w:u w:val="single" w:color="0561C1"/>
          </w:rPr>
          <w:t>Minn. Stat. § 16B.98, subd. 8</w:t>
        </w:r>
        <w:r>
          <w:t>,</w:t>
        </w:r>
      </w:hyperlink>
      <w:r>
        <w:t xml:space="preserve"> the Grantee’s books, records, documents, and accounting procedures and</w:t>
      </w:r>
      <w:r>
        <w:rPr>
          <w:spacing w:val="-5"/>
        </w:rPr>
        <w:t xml:space="preserve"> </w:t>
      </w:r>
      <w:r>
        <w:t>practices</w:t>
      </w:r>
      <w:r>
        <w:rPr>
          <w:spacing w:val="-7"/>
        </w:rPr>
        <w:t xml:space="preserve"> </w:t>
      </w:r>
      <w:r>
        <w:t>relevant</w:t>
      </w:r>
      <w:r>
        <w:rPr>
          <w:spacing w:val="-6"/>
        </w:rPr>
        <w:t xml:space="preserve"> </w:t>
      </w:r>
      <w:r>
        <w:t>to</w:t>
      </w:r>
      <w:r>
        <w:rPr>
          <w:spacing w:val="-3"/>
        </w:rPr>
        <w:t xml:space="preserve"> </w:t>
      </w:r>
      <w:r>
        <w:t>the</w:t>
      </w:r>
      <w:r>
        <w:rPr>
          <w:spacing w:val="-1"/>
        </w:rPr>
        <w:t xml:space="preserve"> </w:t>
      </w:r>
      <w:r>
        <w:t>grant</w:t>
      </w:r>
      <w:r>
        <w:rPr>
          <w:spacing w:val="-1"/>
        </w:rPr>
        <w:t xml:space="preserve"> </w:t>
      </w:r>
      <w:r>
        <w:t>award</w:t>
      </w:r>
      <w:r>
        <w:rPr>
          <w:spacing w:val="-2"/>
        </w:rPr>
        <w:t xml:space="preserve"> </w:t>
      </w:r>
      <w:r>
        <w:t>are</w:t>
      </w:r>
      <w:r>
        <w:rPr>
          <w:spacing w:val="-4"/>
        </w:rPr>
        <w:t xml:space="preserve"> </w:t>
      </w:r>
      <w:r>
        <w:t>subject</w:t>
      </w:r>
      <w:r>
        <w:rPr>
          <w:spacing w:val="-8"/>
        </w:rPr>
        <w:t xml:space="preserve"> </w:t>
      </w:r>
      <w:r>
        <w:t>to</w:t>
      </w:r>
      <w:r>
        <w:rPr>
          <w:spacing w:val="-3"/>
        </w:rPr>
        <w:t xml:space="preserve"> </w:t>
      </w:r>
      <w:r>
        <w:t>examination</w:t>
      </w:r>
      <w:r>
        <w:rPr>
          <w:spacing w:val="-5"/>
        </w:rPr>
        <w:t xml:space="preserve"> </w:t>
      </w:r>
      <w:r>
        <w:t>by</w:t>
      </w:r>
      <w:r>
        <w:rPr>
          <w:spacing w:val="-6"/>
        </w:rPr>
        <w:t xml:space="preserve"> </w:t>
      </w:r>
      <w:r>
        <w:t>the</w:t>
      </w:r>
      <w:r>
        <w:rPr>
          <w:spacing w:val="-1"/>
        </w:rPr>
        <w:t xml:space="preserve"> </w:t>
      </w:r>
      <w:r>
        <w:t>Commissioner</w:t>
      </w:r>
      <w:r>
        <w:rPr>
          <w:spacing w:val="-6"/>
        </w:rPr>
        <w:t xml:space="preserve"> </w:t>
      </w:r>
      <w:r>
        <w:t>of</w:t>
      </w:r>
      <w:r>
        <w:rPr>
          <w:spacing w:val="-4"/>
        </w:rPr>
        <w:t xml:space="preserve"> </w:t>
      </w:r>
      <w:r>
        <w:t>Administration, the State granting agency, the State Auditor, the Attorney General, and the Legislative Auditor, as appropriate,</w:t>
      </w:r>
      <w:r>
        <w:rPr>
          <w:spacing w:val="-3"/>
        </w:rPr>
        <w:t xml:space="preserve"> </w:t>
      </w:r>
      <w:r>
        <w:t>for</w:t>
      </w:r>
      <w:r>
        <w:rPr>
          <w:spacing w:val="-3"/>
        </w:rPr>
        <w:t xml:space="preserve"> </w:t>
      </w:r>
      <w:r>
        <w:t>a</w:t>
      </w:r>
      <w:r>
        <w:rPr>
          <w:spacing w:val="-8"/>
        </w:rPr>
        <w:t xml:space="preserve"> </w:t>
      </w:r>
      <w:r>
        <w:t>minimum</w:t>
      </w:r>
      <w:r>
        <w:rPr>
          <w:spacing w:val="-4"/>
        </w:rPr>
        <w:t xml:space="preserve"> </w:t>
      </w:r>
      <w:r>
        <w:t>of</w:t>
      </w:r>
      <w:r>
        <w:rPr>
          <w:spacing w:val="-1"/>
        </w:rPr>
        <w:t xml:space="preserve"> </w:t>
      </w:r>
      <w:r>
        <w:t>six</w:t>
      </w:r>
      <w:r>
        <w:rPr>
          <w:spacing w:val="-5"/>
        </w:rPr>
        <w:t xml:space="preserve"> </w:t>
      </w:r>
      <w:r>
        <w:t>years</w:t>
      </w:r>
      <w:r>
        <w:rPr>
          <w:spacing w:val="-3"/>
        </w:rPr>
        <w:t xml:space="preserve"> </w:t>
      </w:r>
      <w:r>
        <w:t>from the</w:t>
      </w:r>
      <w:r>
        <w:rPr>
          <w:spacing w:val="-5"/>
        </w:rPr>
        <w:t xml:space="preserve"> </w:t>
      </w:r>
      <w:r>
        <w:t>end</w:t>
      </w:r>
      <w:r>
        <w:rPr>
          <w:spacing w:val="-9"/>
        </w:rPr>
        <w:t xml:space="preserve"> </w:t>
      </w:r>
      <w:r>
        <w:t>of</w:t>
      </w:r>
      <w:r>
        <w:rPr>
          <w:spacing w:val="-3"/>
        </w:rPr>
        <w:t xml:space="preserve"> </w:t>
      </w:r>
      <w:r>
        <w:t>this</w:t>
      </w:r>
      <w:r>
        <w:rPr>
          <w:spacing w:val="-3"/>
        </w:rPr>
        <w:t xml:space="preserve"> </w:t>
      </w:r>
      <w:r>
        <w:t>grant,</w:t>
      </w:r>
      <w:r>
        <w:rPr>
          <w:spacing w:val="-3"/>
        </w:rPr>
        <w:t xml:space="preserve"> </w:t>
      </w:r>
      <w:r>
        <w:t>receipt</w:t>
      </w:r>
      <w:r>
        <w:rPr>
          <w:spacing w:val="-5"/>
        </w:rPr>
        <w:t xml:space="preserve"> </w:t>
      </w:r>
      <w:r>
        <w:t>and</w:t>
      </w:r>
      <w:r>
        <w:rPr>
          <w:spacing w:val="-4"/>
        </w:rPr>
        <w:t xml:space="preserve"> </w:t>
      </w:r>
      <w:r>
        <w:t>approval</w:t>
      </w:r>
      <w:r>
        <w:rPr>
          <w:spacing w:val="-8"/>
        </w:rPr>
        <w:t xml:space="preserve"> </w:t>
      </w:r>
      <w:r>
        <w:t>of</w:t>
      </w:r>
      <w:r>
        <w:rPr>
          <w:spacing w:val="-1"/>
        </w:rPr>
        <w:t xml:space="preserve"> </w:t>
      </w:r>
      <w:r>
        <w:t>all</w:t>
      </w:r>
      <w:r>
        <w:rPr>
          <w:spacing w:val="-6"/>
        </w:rPr>
        <w:t xml:space="preserve"> </w:t>
      </w:r>
      <w:r>
        <w:t>final</w:t>
      </w:r>
      <w:r>
        <w:rPr>
          <w:spacing w:val="-3"/>
        </w:rPr>
        <w:t xml:space="preserve"> </w:t>
      </w:r>
      <w:r>
        <w:t>reports,</w:t>
      </w:r>
      <w:r>
        <w:rPr>
          <w:spacing w:val="-8"/>
        </w:rPr>
        <w:t xml:space="preserve"> </w:t>
      </w:r>
      <w:r>
        <w:t>or the required period of time to satisfy all State and program retention requirements, whichever is later.</w:t>
      </w:r>
    </w:p>
    <w:p w14:paraId="126EAE1F" w14:textId="77777777" w:rsidR="00115ABB" w:rsidRDefault="002D2FA6">
      <w:pPr>
        <w:pStyle w:val="Heading2"/>
        <w:numPr>
          <w:ilvl w:val="0"/>
          <w:numId w:val="13"/>
        </w:numPr>
        <w:tabs>
          <w:tab w:val="left" w:pos="1006"/>
        </w:tabs>
        <w:spacing w:before="198"/>
        <w:ind w:left="1006" w:hanging="359"/>
        <w:rPr>
          <w:color w:val="001F5F"/>
        </w:rPr>
      </w:pPr>
      <w:bookmarkStart w:id="53" w:name="12_Government_Data_Practices_and_Intelle"/>
      <w:bookmarkEnd w:id="53"/>
      <w:r>
        <w:rPr>
          <w:color w:val="001F5F"/>
        </w:rPr>
        <w:t>Government</w:t>
      </w:r>
      <w:r>
        <w:rPr>
          <w:color w:val="001F5F"/>
          <w:spacing w:val="-15"/>
        </w:rPr>
        <w:t xml:space="preserve"> </w:t>
      </w:r>
      <w:r>
        <w:rPr>
          <w:color w:val="001F5F"/>
        </w:rPr>
        <w:t>Data</w:t>
      </w:r>
      <w:r>
        <w:rPr>
          <w:color w:val="001F5F"/>
          <w:spacing w:val="-12"/>
        </w:rPr>
        <w:t xml:space="preserve"> </w:t>
      </w:r>
      <w:r>
        <w:rPr>
          <w:color w:val="001F5F"/>
        </w:rPr>
        <w:t>Practices</w:t>
      </w:r>
      <w:r>
        <w:rPr>
          <w:color w:val="001F5F"/>
          <w:spacing w:val="-9"/>
        </w:rPr>
        <w:t xml:space="preserve"> </w:t>
      </w:r>
      <w:r>
        <w:rPr>
          <w:color w:val="001F5F"/>
        </w:rPr>
        <w:t>and</w:t>
      </w:r>
      <w:r>
        <w:rPr>
          <w:color w:val="001F5F"/>
          <w:spacing w:val="-11"/>
        </w:rPr>
        <w:t xml:space="preserve"> </w:t>
      </w:r>
      <w:r>
        <w:rPr>
          <w:color w:val="001F5F"/>
        </w:rPr>
        <w:t>Intellectual</w:t>
      </w:r>
      <w:r>
        <w:rPr>
          <w:color w:val="001F5F"/>
          <w:spacing w:val="-10"/>
        </w:rPr>
        <w:t xml:space="preserve"> </w:t>
      </w:r>
      <w:r>
        <w:rPr>
          <w:color w:val="001F5F"/>
        </w:rPr>
        <w:t>Property</w:t>
      </w:r>
      <w:r>
        <w:rPr>
          <w:color w:val="001F5F"/>
          <w:spacing w:val="-12"/>
        </w:rPr>
        <w:t xml:space="preserve"> </w:t>
      </w:r>
      <w:r>
        <w:rPr>
          <w:color w:val="001F5F"/>
          <w:spacing w:val="-2"/>
        </w:rPr>
        <w:t>Rights</w:t>
      </w:r>
    </w:p>
    <w:p w14:paraId="3B1A9315" w14:textId="77777777" w:rsidR="00115ABB" w:rsidRDefault="002D2FA6">
      <w:pPr>
        <w:pStyle w:val="ListParagraph"/>
        <w:numPr>
          <w:ilvl w:val="1"/>
          <w:numId w:val="9"/>
        </w:numPr>
        <w:tabs>
          <w:tab w:val="left" w:pos="1446"/>
        </w:tabs>
        <w:spacing w:before="36"/>
        <w:ind w:left="1446" w:hanging="439"/>
      </w:pPr>
      <w:r>
        <w:rPr>
          <w:b/>
        </w:rPr>
        <w:t>Government</w:t>
      </w:r>
      <w:r>
        <w:rPr>
          <w:b/>
          <w:spacing w:val="-10"/>
        </w:rPr>
        <w:t xml:space="preserve"> </w:t>
      </w:r>
      <w:r>
        <w:rPr>
          <w:b/>
        </w:rPr>
        <w:t>Data</w:t>
      </w:r>
      <w:r>
        <w:rPr>
          <w:b/>
          <w:spacing w:val="-8"/>
        </w:rPr>
        <w:t xml:space="preserve"> </w:t>
      </w:r>
      <w:r>
        <w:rPr>
          <w:b/>
          <w:spacing w:val="-2"/>
        </w:rPr>
        <w:t>Practices</w:t>
      </w:r>
      <w:r>
        <w:rPr>
          <w:spacing w:val="-2"/>
        </w:rPr>
        <w:t>.</w:t>
      </w:r>
    </w:p>
    <w:p w14:paraId="058972D6" w14:textId="77777777" w:rsidR="00115ABB" w:rsidRDefault="002D2FA6">
      <w:pPr>
        <w:pStyle w:val="BodyText"/>
        <w:ind w:left="1368" w:right="232"/>
      </w:pPr>
      <w:r>
        <w:t xml:space="preserve">The Grantee and the State must comply with the Minnesota Government Data Practices Act (MGDPA), </w:t>
      </w:r>
      <w:hyperlink r:id="rId46">
        <w:r>
          <w:rPr>
            <w:color w:val="006EC0"/>
            <w:u w:val="single" w:color="006EC0"/>
          </w:rPr>
          <w:t>Minnesota Statutes Chapter 13</w:t>
        </w:r>
        <w:r>
          <w:rPr>
            <w:color w:val="006EC0"/>
          </w:rPr>
          <w:t>,</w:t>
        </w:r>
      </w:hyperlink>
      <w:r>
        <w:rPr>
          <w:color w:val="006EC0"/>
        </w:rPr>
        <w:t xml:space="preserve"> </w:t>
      </w:r>
      <w:r>
        <w:t>as it applies to all data provided by the State under the grant, and as it applies</w:t>
      </w:r>
      <w:r>
        <w:rPr>
          <w:spacing w:val="-4"/>
        </w:rPr>
        <w:t xml:space="preserve"> </w:t>
      </w:r>
      <w:r>
        <w:t>to</w:t>
      </w:r>
      <w:r>
        <w:rPr>
          <w:spacing w:val="-5"/>
        </w:rPr>
        <w:t xml:space="preserve"> </w:t>
      </w:r>
      <w:r>
        <w:t>all</w:t>
      </w:r>
      <w:r>
        <w:rPr>
          <w:spacing w:val="-4"/>
        </w:rPr>
        <w:t xml:space="preserve"> </w:t>
      </w:r>
      <w:r>
        <w:t>data</w:t>
      </w:r>
      <w:r>
        <w:rPr>
          <w:spacing w:val="-7"/>
        </w:rPr>
        <w:t xml:space="preserve"> </w:t>
      </w:r>
      <w:r>
        <w:t>created,</w:t>
      </w:r>
      <w:r>
        <w:rPr>
          <w:spacing w:val="-6"/>
        </w:rPr>
        <w:t xml:space="preserve"> </w:t>
      </w:r>
      <w:r>
        <w:t>collected,</w:t>
      </w:r>
      <w:r>
        <w:rPr>
          <w:spacing w:val="-4"/>
        </w:rPr>
        <w:t xml:space="preserve"> </w:t>
      </w:r>
      <w:r>
        <w:t>received,</w:t>
      </w:r>
      <w:r>
        <w:rPr>
          <w:spacing w:val="-6"/>
        </w:rPr>
        <w:t xml:space="preserve"> </w:t>
      </w:r>
      <w:r>
        <w:t>stored,</w:t>
      </w:r>
      <w:r>
        <w:rPr>
          <w:spacing w:val="-9"/>
        </w:rPr>
        <w:t xml:space="preserve"> </w:t>
      </w:r>
      <w:r>
        <w:t>used,</w:t>
      </w:r>
      <w:r>
        <w:rPr>
          <w:spacing w:val="-6"/>
        </w:rPr>
        <w:t xml:space="preserve"> </w:t>
      </w:r>
      <w:r>
        <w:t>maintained,</w:t>
      </w:r>
      <w:r>
        <w:rPr>
          <w:spacing w:val="-8"/>
        </w:rPr>
        <w:t xml:space="preserve"> </w:t>
      </w:r>
      <w:r>
        <w:t>or</w:t>
      </w:r>
      <w:r>
        <w:rPr>
          <w:spacing w:val="-5"/>
        </w:rPr>
        <w:t xml:space="preserve"> </w:t>
      </w:r>
      <w:r>
        <w:t>disseminated</w:t>
      </w:r>
      <w:r>
        <w:rPr>
          <w:spacing w:val="-8"/>
        </w:rPr>
        <w:t xml:space="preserve"> </w:t>
      </w:r>
      <w:r>
        <w:t>by</w:t>
      </w:r>
      <w:r>
        <w:rPr>
          <w:spacing w:val="-4"/>
        </w:rPr>
        <w:t xml:space="preserve"> </w:t>
      </w:r>
      <w:r>
        <w:t>the</w:t>
      </w:r>
      <w:r>
        <w:rPr>
          <w:spacing w:val="-4"/>
        </w:rPr>
        <w:t xml:space="preserve"> </w:t>
      </w:r>
      <w:r>
        <w:t>Grantee under the award. The</w:t>
      </w:r>
      <w:r>
        <w:rPr>
          <w:spacing w:val="-1"/>
        </w:rPr>
        <w:t xml:space="preserve"> </w:t>
      </w:r>
      <w:r>
        <w:t>civil</w:t>
      </w:r>
      <w:r>
        <w:rPr>
          <w:spacing w:val="-2"/>
        </w:rPr>
        <w:t xml:space="preserve"> </w:t>
      </w:r>
      <w:r>
        <w:t>remedies</w:t>
      </w:r>
      <w:r>
        <w:rPr>
          <w:spacing w:val="-1"/>
        </w:rPr>
        <w:t xml:space="preserve"> </w:t>
      </w:r>
      <w:r>
        <w:t>of</w:t>
      </w:r>
      <w:r>
        <w:rPr>
          <w:spacing w:val="-2"/>
        </w:rPr>
        <w:t xml:space="preserve"> </w:t>
      </w:r>
      <w:hyperlink r:id="rId47">
        <w:r>
          <w:rPr>
            <w:color w:val="0561C1"/>
            <w:u w:val="single" w:color="0561C1"/>
          </w:rPr>
          <w:t>Minn. Stat.</w:t>
        </w:r>
        <w:r>
          <w:rPr>
            <w:color w:val="0561C1"/>
            <w:spacing w:val="-2"/>
            <w:u w:val="single" w:color="0561C1"/>
          </w:rPr>
          <w:t xml:space="preserve"> </w:t>
        </w:r>
        <w:r>
          <w:rPr>
            <w:color w:val="0561C1"/>
            <w:u w:val="single" w:color="0561C1"/>
          </w:rPr>
          <w:t>§ 13.08</w:t>
        </w:r>
      </w:hyperlink>
      <w:r>
        <w:rPr>
          <w:color w:val="0561C1"/>
        </w:rPr>
        <w:t xml:space="preserve"> </w:t>
      </w:r>
      <w:r>
        <w:t>apply to the</w:t>
      </w:r>
      <w:r>
        <w:rPr>
          <w:spacing w:val="-1"/>
        </w:rPr>
        <w:t xml:space="preserve"> </w:t>
      </w:r>
      <w:r>
        <w:t>release</w:t>
      </w:r>
      <w:r>
        <w:rPr>
          <w:spacing w:val="-1"/>
        </w:rPr>
        <w:t xml:space="preserve"> </w:t>
      </w:r>
      <w:r>
        <w:t>of</w:t>
      </w:r>
      <w:r>
        <w:rPr>
          <w:spacing w:val="-1"/>
        </w:rPr>
        <w:t xml:space="preserve"> </w:t>
      </w:r>
      <w:r>
        <w:t>the data referred</w:t>
      </w:r>
      <w:r>
        <w:rPr>
          <w:spacing w:val="-2"/>
        </w:rPr>
        <w:t xml:space="preserve"> </w:t>
      </w:r>
      <w:r>
        <w:t>to in this paragraph by either the Grantee or the State.</w:t>
      </w:r>
    </w:p>
    <w:p w14:paraId="050725EE" w14:textId="77777777" w:rsidR="00115ABB" w:rsidRDefault="002D2FA6">
      <w:pPr>
        <w:pStyle w:val="BodyText"/>
        <w:ind w:left="1368" w:right="387"/>
      </w:pPr>
      <w:r>
        <w:t>If the Grantee receives a request to release the data subject to the MGDPA, the Grantee must immediately</w:t>
      </w:r>
      <w:r>
        <w:rPr>
          <w:spacing w:val="-4"/>
        </w:rPr>
        <w:t xml:space="preserve"> </w:t>
      </w:r>
      <w:r>
        <w:t>notify</w:t>
      </w:r>
      <w:r>
        <w:rPr>
          <w:spacing w:val="-6"/>
        </w:rPr>
        <w:t xml:space="preserve"> </w:t>
      </w:r>
      <w:r>
        <w:t>the</w:t>
      </w:r>
      <w:r>
        <w:rPr>
          <w:spacing w:val="-6"/>
        </w:rPr>
        <w:t xml:space="preserve"> </w:t>
      </w:r>
      <w:r>
        <w:t>State.</w:t>
      </w:r>
      <w:r>
        <w:rPr>
          <w:spacing w:val="-5"/>
        </w:rPr>
        <w:t xml:space="preserve"> </w:t>
      </w:r>
      <w:r>
        <w:t>The</w:t>
      </w:r>
      <w:r>
        <w:rPr>
          <w:spacing w:val="-4"/>
        </w:rPr>
        <w:t xml:space="preserve"> </w:t>
      </w:r>
      <w:r>
        <w:t>State</w:t>
      </w:r>
      <w:r>
        <w:rPr>
          <w:spacing w:val="-6"/>
        </w:rPr>
        <w:t xml:space="preserve"> </w:t>
      </w:r>
      <w:r>
        <w:t>will</w:t>
      </w:r>
      <w:r>
        <w:rPr>
          <w:spacing w:val="-4"/>
        </w:rPr>
        <w:t xml:space="preserve"> </w:t>
      </w:r>
      <w:r>
        <w:t>give</w:t>
      </w:r>
      <w:r>
        <w:rPr>
          <w:spacing w:val="-6"/>
        </w:rPr>
        <w:t xml:space="preserve"> </w:t>
      </w:r>
      <w:r>
        <w:t>the</w:t>
      </w:r>
      <w:r>
        <w:rPr>
          <w:spacing w:val="-4"/>
        </w:rPr>
        <w:t xml:space="preserve"> </w:t>
      </w:r>
      <w:r>
        <w:t>Grantee</w:t>
      </w:r>
      <w:r>
        <w:rPr>
          <w:spacing w:val="-4"/>
        </w:rPr>
        <w:t xml:space="preserve"> </w:t>
      </w:r>
      <w:r>
        <w:t>instructions</w:t>
      </w:r>
      <w:r>
        <w:rPr>
          <w:spacing w:val="-4"/>
        </w:rPr>
        <w:t xml:space="preserve"> </w:t>
      </w:r>
      <w:r>
        <w:t>concerning</w:t>
      </w:r>
      <w:r>
        <w:rPr>
          <w:spacing w:val="-5"/>
        </w:rPr>
        <w:t xml:space="preserve"> </w:t>
      </w:r>
      <w:r>
        <w:t>the</w:t>
      </w:r>
      <w:r>
        <w:rPr>
          <w:spacing w:val="-1"/>
        </w:rPr>
        <w:t xml:space="preserve"> </w:t>
      </w:r>
      <w:r>
        <w:t>release</w:t>
      </w:r>
      <w:r>
        <w:rPr>
          <w:spacing w:val="-6"/>
        </w:rPr>
        <w:t xml:space="preserve"> </w:t>
      </w:r>
      <w:r>
        <w:t>of</w:t>
      </w:r>
      <w:r>
        <w:rPr>
          <w:spacing w:val="-9"/>
        </w:rPr>
        <w:t xml:space="preserve"> </w:t>
      </w:r>
      <w:r>
        <w:t xml:space="preserve">the data to the requesting party before the data is released. The Grantee’s response to the request shall </w:t>
      </w:r>
      <w:bookmarkStart w:id="54" w:name="12.2_Intellectual_Property_Rights."/>
      <w:bookmarkEnd w:id="54"/>
      <w:r>
        <w:t>comply with applicable law.</w:t>
      </w:r>
    </w:p>
    <w:p w14:paraId="7E46D90C" w14:textId="77777777" w:rsidR="00115ABB" w:rsidRDefault="002D2FA6">
      <w:pPr>
        <w:pStyle w:val="Heading2"/>
        <w:numPr>
          <w:ilvl w:val="1"/>
          <w:numId w:val="9"/>
        </w:numPr>
        <w:tabs>
          <w:tab w:val="left" w:pos="1447"/>
        </w:tabs>
        <w:ind w:left="1447" w:hanging="439"/>
      </w:pPr>
      <w:r>
        <w:rPr>
          <w:spacing w:val="-2"/>
        </w:rPr>
        <w:t>Intellectual</w:t>
      </w:r>
      <w:r>
        <w:rPr>
          <w:spacing w:val="4"/>
        </w:rPr>
        <w:t xml:space="preserve"> </w:t>
      </w:r>
      <w:r>
        <w:rPr>
          <w:spacing w:val="-2"/>
        </w:rPr>
        <w:t>Property</w:t>
      </w:r>
      <w:r>
        <w:rPr>
          <w:spacing w:val="8"/>
        </w:rPr>
        <w:t xml:space="preserve"> </w:t>
      </w:r>
      <w:r>
        <w:rPr>
          <w:spacing w:val="-2"/>
        </w:rPr>
        <w:t>Rights.</w:t>
      </w:r>
    </w:p>
    <w:p w14:paraId="7F01AD66" w14:textId="77777777" w:rsidR="00115ABB" w:rsidRDefault="002D2FA6">
      <w:pPr>
        <w:pStyle w:val="BodyText"/>
        <w:spacing w:line="271" w:lineRule="auto"/>
        <w:ind w:left="1367" w:right="232"/>
      </w:pPr>
      <w:r>
        <w:t>No</w:t>
      </w:r>
      <w:r>
        <w:rPr>
          <w:spacing w:val="-1"/>
        </w:rPr>
        <w:t xml:space="preserve"> </w:t>
      </w:r>
      <w:r>
        <w:t>intellectual</w:t>
      </w:r>
      <w:r>
        <w:rPr>
          <w:spacing w:val="-5"/>
        </w:rPr>
        <w:t xml:space="preserve"> </w:t>
      </w:r>
      <w:r>
        <w:t>property</w:t>
      </w:r>
      <w:r>
        <w:rPr>
          <w:spacing w:val="-6"/>
        </w:rPr>
        <w:t xml:space="preserve"> </w:t>
      </w:r>
      <w:r>
        <w:t>will</w:t>
      </w:r>
      <w:r>
        <w:rPr>
          <w:spacing w:val="-5"/>
        </w:rPr>
        <w:t xml:space="preserve"> </w:t>
      </w:r>
      <w:r>
        <w:t>be</w:t>
      </w:r>
      <w:r>
        <w:rPr>
          <w:spacing w:val="-1"/>
        </w:rPr>
        <w:t xml:space="preserve"> </w:t>
      </w:r>
      <w:r>
        <w:t>created</w:t>
      </w:r>
      <w:r>
        <w:rPr>
          <w:spacing w:val="-7"/>
        </w:rPr>
        <w:t xml:space="preserve"> </w:t>
      </w:r>
      <w:r>
        <w:t>under</w:t>
      </w:r>
      <w:r>
        <w:rPr>
          <w:spacing w:val="-7"/>
        </w:rPr>
        <w:t xml:space="preserve"> </w:t>
      </w:r>
      <w:r>
        <w:t>this</w:t>
      </w:r>
      <w:r>
        <w:rPr>
          <w:spacing w:val="-4"/>
        </w:rPr>
        <w:t xml:space="preserve"> </w:t>
      </w:r>
      <w:r>
        <w:t>grant</w:t>
      </w:r>
      <w:r>
        <w:rPr>
          <w:spacing w:val="-1"/>
        </w:rPr>
        <w:t xml:space="preserve"> </w:t>
      </w:r>
      <w:r>
        <w:t>award.</w:t>
      </w:r>
      <w:r>
        <w:rPr>
          <w:spacing w:val="-4"/>
        </w:rPr>
        <w:t xml:space="preserve"> </w:t>
      </w:r>
      <w:r>
        <w:t>If</w:t>
      </w:r>
      <w:r>
        <w:rPr>
          <w:spacing w:val="-7"/>
        </w:rPr>
        <w:t xml:space="preserve"> </w:t>
      </w:r>
      <w:r>
        <w:t>the</w:t>
      </w:r>
      <w:r>
        <w:rPr>
          <w:spacing w:val="-4"/>
        </w:rPr>
        <w:t xml:space="preserve"> </w:t>
      </w:r>
      <w:r>
        <w:t>Grantee</w:t>
      </w:r>
      <w:r>
        <w:rPr>
          <w:spacing w:val="-6"/>
        </w:rPr>
        <w:t xml:space="preserve"> </w:t>
      </w:r>
      <w:r>
        <w:t>or</w:t>
      </w:r>
      <w:r>
        <w:rPr>
          <w:spacing w:val="-9"/>
        </w:rPr>
        <w:t xml:space="preserve"> </w:t>
      </w:r>
      <w:r>
        <w:t>the</w:t>
      </w:r>
      <w:r>
        <w:rPr>
          <w:spacing w:val="-1"/>
        </w:rPr>
        <w:t xml:space="preserve"> </w:t>
      </w:r>
      <w:r>
        <w:t>State</w:t>
      </w:r>
      <w:r>
        <w:rPr>
          <w:spacing w:val="-4"/>
        </w:rPr>
        <w:t xml:space="preserve"> </w:t>
      </w:r>
      <w:r>
        <w:t>determines</w:t>
      </w:r>
      <w:r>
        <w:rPr>
          <w:spacing w:val="-7"/>
        </w:rPr>
        <w:t xml:space="preserve"> </w:t>
      </w:r>
      <w:r>
        <w:t>the services the Grantee is performing under the grant award have intellectual property implications, the parties will amend this section.</w:t>
      </w:r>
    </w:p>
    <w:p w14:paraId="7E660E9F" w14:textId="77777777" w:rsidR="00115ABB" w:rsidRDefault="002D2FA6">
      <w:pPr>
        <w:pStyle w:val="Heading2"/>
        <w:numPr>
          <w:ilvl w:val="0"/>
          <w:numId w:val="13"/>
        </w:numPr>
        <w:tabs>
          <w:tab w:val="left" w:pos="1018"/>
        </w:tabs>
        <w:spacing w:before="199"/>
        <w:ind w:left="1018" w:hanging="371"/>
        <w:rPr>
          <w:color w:val="001F5F"/>
        </w:rPr>
      </w:pPr>
      <w:bookmarkStart w:id="55" w:name="13_Governing_Law,_Jurisdiction_and_Venue"/>
      <w:bookmarkEnd w:id="55"/>
      <w:r>
        <w:rPr>
          <w:color w:val="001F5F"/>
          <w:spacing w:val="-2"/>
        </w:rPr>
        <w:t>Governing</w:t>
      </w:r>
      <w:r>
        <w:rPr>
          <w:color w:val="001F5F"/>
          <w:spacing w:val="-1"/>
        </w:rPr>
        <w:t xml:space="preserve"> </w:t>
      </w:r>
      <w:r>
        <w:rPr>
          <w:color w:val="001F5F"/>
          <w:spacing w:val="-2"/>
        </w:rPr>
        <w:t>Law,</w:t>
      </w:r>
      <w:r>
        <w:rPr>
          <w:color w:val="001F5F"/>
          <w:spacing w:val="4"/>
        </w:rPr>
        <w:t xml:space="preserve"> </w:t>
      </w:r>
      <w:r>
        <w:rPr>
          <w:color w:val="001F5F"/>
          <w:spacing w:val="-2"/>
        </w:rPr>
        <w:t>Jurisdiction</w:t>
      </w:r>
      <w:r>
        <w:rPr>
          <w:color w:val="001F5F"/>
          <w:spacing w:val="1"/>
        </w:rPr>
        <w:t xml:space="preserve"> </w:t>
      </w:r>
      <w:r>
        <w:rPr>
          <w:color w:val="001F5F"/>
          <w:spacing w:val="-2"/>
        </w:rPr>
        <w:t>and</w:t>
      </w:r>
      <w:r>
        <w:rPr>
          <w:color w:val="001F5F"/>
          <w:spacing w:val="1"/>
        </w:rPr>
        <w:t xml:space="preserve"> </w:t>
      </w:r>
      <w:r>
        <w:rPr>
          <w:color w:val="001F5F"/>
          <w:spacing w:val="-4"/>
        </w:rPr>
        <w:t>Venue</w:t>
      </w:r>
    </w:p>
    <w:p w14:paraId="2C4BF19C" w14:textId="77777777" w:rsidR="00115ABB" w:rsidRDefault="002D2FA6">
      <w:pPr>
        <w:pStyle w:val="BodyText"/>
        <w:spacing w:before="31" w:line="271" w:lineRule="auto"/>
        <w:ind w:left="1099"/>
      </w:pPr>
      <w:r>
        <w:t>Venue</w:t>
      </w:r>
      <w:r>
        <w:rPr>
          <w:spacing w:val="-1"/>
        </w:rPr>
        <w:t xml:space="preserve"> </w:t>
      </w:r>
      <w:r>
        <w:t>for</w:t>
      </w:r>
      <w:r>
        <w:rPr>
          <w:spacing w:val="-7"/>
        </w:rPr>
        <w:t xml:space="preserve"> </w:t>
      </w:r>
      <w:r>
        <w:t>all</w:t>
      </w:r>
      <w:r>
        <w:rPr>
          <w:spacing w:val="-4"/>
        </w:rPr>
        <w:t xml:space="preserve"> </w:t>
      </w:r>
      <w:r>
        <w:t>legal</w:t>
      </w:r>
      <w:r>
        <w:rPr>
          <w:spacing w:val="-9"/>
        </w:rPr>
        <w:t xml:space="preserve"> </w:t>
      </w:r>
      <w:r>
        <w:t>proceedings</w:t>
      </w:r>
      <w:r>
        <w:rPr>
          <w:spacing w:val="-4"/>
        </w:rPr>
        <w:t xml:space="preserve"> </w:t>
      </w:r>
      <w:r>
        <w:t>arising</w:t>
      </w:r>
      <w:r>
        <w:rPr>
          <w:spacing w:val="-5"/>
        </w:rPr>
        <w:t xml:space="preserve"> </w:t>
      </w:r>
      <w:r>
        <w:t>out</w:t>
      </w:r>
      <w:r>
        <w:rPr>
          <w:spacing w:val="-9"/>
        </w:rPr>
        <w:t xml:space="preserve"> </w:t>
      </w:r>
      <w:r>
        <w:t>of</w:t>
      </w:r>
      <w:r>
        <w:rPr>
          <w:spacing w:val="-4"/>
        </w:rPr>
        <w:t xml:space="preserve"> </w:t>
      </w:r>
      <w:r>
        <w:t>a</w:t>
      </w:r>
      <w:r>
        <w:rPr>
          <w:spacing w:val="-5"/>
        </w:rPr>
        <w:t xml:space="preserve"> </w:t>
      </w:r>
      <w:r>
        <w:t>grant</w:t>
      </w:r>
      <w:r>
        <w:rPr>
          <w:spacing w:val="-1"/>
        </w:rPr>
        <w:t xml:space="preserve"> </w:t>
      </w:r>
      <w:r>
        <w:t>award,</w:t>
      </w:r>
      <w:r>
        <w:rPr>
          <w:spacing w:val="-4"/>
        </w:rPr>
        <w:t xml:space="preserve"> </w:t>
      </w:r>
      <w:r>
        <w:t>or</w:t>
      </w:r>
      <w:r>
        <w:rPr>
          <w:spacing w:val="-5"/>
        </w:rPr>
        <w:t xml:space="preserve"> </w:t>
      </w:r>
      <w:r>
        <w:t>its</w:t>
      </w:r>
      <w:r>
        <w:rPr>
          <w:spacing w:val="-4"/>
        </w:rPr>
        <w:t xml:space="preserve"> </w:t>
      </w:r>
      <w:r>
        <w:t>breach,</w:t>
      </w:r>
      <w:r>
        <w:rPr>
          <w:spacing w:val="-6"/>
        </w:rPr>
        <w:t xml:space="preserve"> </w:t>
      </w:r>
      <w:r>
        <w:t>must</w:t>
      </w:r>
      <w:r>
        <w:rPr>
          <w:spacing w:val="-6"/>
        </w:rPr>
        <w:t xml:space="preserve"> </w:t>
      </w:r>
      <w:r>
        <w:t>be</w:t>
      </w:r>
      <w:r>
        <w:rPr>
          <w:spacing w:val="-1"/>
        </w:rPr>
        <w:t xml:space="preserve"> </w:t>
      </w:r>
      <w:r>
        <w:t>in</w:t>
      </w:r>
      <w:r>
        <w:rPr>
          <w:spacing w:val="-7"/>
        </w:rPr>
        <w:t xml:space="preserve"> </w:t>
      </w:r>
      <w:r>
        <w:t>the</w:t>
      </w:r>
      <w:r>
        <w:rPr>
          <w:spacing w:val="-6"/>
        </w:rPr>
        <w:t xml:space="preserve"> </w:t>
      </w:r>
      <w:r>
        <w:t>appropriate</w:t>
      </w:r>
      <w:r>
        <w:rPr>
          <w:spacing w:val="-4"/>
        </w:rPr>
        <w:t xml:space="preserve"> </w:t>
      </w:r>
      <w:r>
        <w:t>state</w:t>
      </w:r>
      <w:r>
        <w:rPr>
          <w:spacing w:val="-6"/>
        </w:rPr>
        <w:t xml:space="preserve"> </w:t>
      </w:r>
      <w:r>
        <w:t>or federal court with competent jurisdiction in Ramsey County, Minnesota.</w:t>
      </w:r>
    </w:p>
    <w:p w14:paraId="7880AD48" w14:textId="77777777" w:rsidR="00115ABB" w:rsidRDefault="00115ABB">
      <w:pPr>
        <w:pStyle w:val="BodyText"/>
        <w:spacing w:line="271" w:lineRule="auto"/>
        <w:sectPr w:rsidR="00115ABB">
          <w:pgSz w:w="12240" w:h="15840"/>
          <w:pgMar w:top="960" w:right="720" w:bottom="280" w:left="360" w:header="720" w:footer="720" w:gutter="0"/>
          <w:cols w:space="720"/>
        </w:sectPr>
      </w:pPr>
    </w:p>
    <w:p w14:paraId="7B84AB86" w14:textId="77777777" w:rsidR="00115ABB" w:rsidRDefault="002D2FA6">
      <w:pPr>
        <w:pStyle w:val="Heading2"/>
        <w:numPr>
          <w:ilvl w:val="0"/>
          <w:numId w:val="13"/>
        </w:numPr>
        <w:tabs>
          <w:tab w:val="left" w:pos="1019"/>
        </w:tabs>
        <w:spacing w:before="45"/>
        <w:ind w:left="1019" w:hanging="371"/>
        <w:rPr>
          <w:color w:val="001F5F"/>
        </w:rPr>
      </w:pPr>
      <w:bookmarkStart w:id="56" w:name="14_Termination"/>
      <w:bookmarkEnd w:id="56"/>
      <w:r>
        <w:rPr>
          <w:color w:val="001F5F"/>
          <w:spacing w:val="-2"/>
        </w:rPr>
        <w:lastRenderedPageBreak/>
        <w:t>Termination</w:t>
      </w:r>
    </w:p>
    <w:p w14:paraId="2BB52400" w14:textId="77777777" w:rsidR="00115ABB" w:rsidRDefault="002D2FA6">
      <w:pPr>
        <w:pStyle w:val="ListParagraph"/>
        <w:numPr>
          <w:ilvl w:val="1"/>
          <w:numId w:val="8"/>
        </w:numPr>
        <w:tabs>
          <w:tab w:val="left" w:pos="2087"/>
        </w:tabs>
        <w:spacing w:before="34"/>
        <w:ind w:left="2087" w:hanging="1079"/>
        <w:rPr>
          <w:b/>
        </w:rPr>
      </w:pPr>
      <w:r>
        <w:rPr>
          <w:b/>
        </w:rPr>
        <w:t>Termination</w:t>
      </w:r>
      <w:r>
        <w:rPr>
          <w:b/>
          <w:spacing w:val="-9"/>
        </w:rPr>
        <w:t xml:space="preserve"> </w:t>
      </w:r>
      <w:r>
        <w:rPr>
          <w:b/>
        </w:rPr>
        <w:t>by</w:t>
      </w:r>
      <w:r>
        <w:rPr>
          <w:b/>
          <w:spacing w:val="-7"/>
        </w:rPr>
        <w:t xml:space="preserve"> </w:t>
      </w:r>
      <w:r>
        <w:rPr>
          <w:b/>
        </w:rPr>
        <w:t>the</w:t>
      </w:r>
      <w:r>
        <w:rPr>
          <w:b/>
          <w:spacing w:val="-8"/>
        </w:rPr>
        <w:t xml:space="preserve"> </w:t>
      </w:r>
      <w:r>
        <w:rPr>
          <w:b/>
          <w:spacing w:val="-2"/>
        </w:rPr>
        <w:t>State.</w:t>
      </w:r>
    </w:p>
    <w:p w14:paraId="5F32D244" w14:textId="77777777" w:rsidR="00115ABB" w:rsidRDefault="002D2FA6">
      <w:pPr>
        <w:pStyle w:val="ListParagraph"/>
        <w:numPr>
          <w:ilvl w:val="2"/>
          <w:numId w:val="8"/>
        </w:numPr>
        <w:tabs>
          <w:tab w:val="left" w:pos="1724"/>
        </w:tabs>
        <w:ind w:left="1724" w:hanging="356"/>
      </w:pPr>
      <w:r>
        <w:rPr>
          <w:b/>
        </w:rPr>
        <w:t>Without</w:t>
      </w:r>
      <w:r>
        <w:rPr>
          <w:b/>
          <w:spacing w:val="-8"/>
        </w:rPr>
        <w:t xml:space="preserve"> </w:t>
      </w:r>
      <w:r>
        <w:rPr>
          <w:b/>
        </w:rPr>
        <w:t>Cause.</w:t>
      </w:r>
      <w:r>
        <w:rPr>
          <w:b/>
          <w:spacing w:val="-7"/>
        </w:rPr>
        <w:t xml:space="preserve"> </w:t>
      </w:r>
      <w:r>
        <w:t>Only</w:t>
      </w:r>
      <w:r>
        <w:rPr>
          <w:spacing w:val="-4"/>
        </w:rPr>
        <w:t xml:space="preserve"> </w:t>
      </w:r>
      <w:r>
        <w:t>days</w:t>
      </w:r>
      <w:r>
        <w:rPr>
          <w:spacing w:val="-10"/>
        </w:rPr>
        <w:t xml:space="preserve"> </w:t>
      </w:r>
      <w:r>
        <w:t>of</w:t>
      </w:r>
      <w:r>
        <w:rPr>
          <w:spacing w:val="-7"/>
        </w:rPr>
        <w:t xml:space="preserve"> </w:t>
      </w:r>
      <w:r>
        <w:t>written</w:t>
      </w:r>
      <w:r>
        <w:rPr>
          <w:spacing w:val="-8"/>
        </w:rPr>
        <w:t xml:space="preserve"> </w:t>
      </w:r>
      <w:r>
        <w:t>notice</w:t>
      </w:r>
      <w:r>
        <w:rPr>
          <w:spacing w:val="-9"/>
        </w:rPr>
        <w:t xml:space="preserve"> </w:t>
      </w:r>
      <w:r>
        <w:t>may</w:t>
      </w:r>
      <w:r>
        <w:rPr>
          <w:spacing w:val="-4"/>
        </w:rPr>
        <w:t xml:space="preserve"> </w:t>
      </w:r>
      <w:r>
        <w:t>be</w:t>
      </w:r>
      <w:r>
        <w:rPr>
          <w:spacing w:val="-5"/>
        </w:rPr>
        <w:t xml:space="preserve"> </w:t>
      </w:r>
      <w:r>
        <w:rPr>
          <w:spacing w:val="-2"/>
        </w:rPr>
        <w:t>negotiated</w:t>
      </w:r>
    </w:p>
    <w:p w14:paraId="3BB9525F" w14:textId="77777777" w:rsidR="00115ABB" w:rsidRDefault="002D2FA6">
      <w:pPr>
        <w:pStyle w:val="BodyText"/>
        <w:spacing w:before="36" w:line="271" w:lineRule="auto"/>
        <w:ind w:left="1728"/>
      </w:pPr>
      <w:r>
        <w:t>The</w:t>
      </w:r>
      <w:r>
        <w:rPr>
          <w:spacing w:val="-1"/>
        </w:rPr>
        <w:t xml:space="preserve"> </w:t>
      </w:r>
      <w:r>
        <w:t>State</w:t>
      </w:r>
      <w:r>
        <w:rPr>
          <w:spacing w:val="-8"/>
        </w:rPr>
        <w:t xml:space="preserve"> </w:t>
      </w:r>
      <w:r>
        <w:t>may</w:t>
      </w:r>
      <w:r>
        <w:rPr>
          <w:spacing w:val="-6"/>
        </w:rPr>
        <w:t xml:space="preserve"> </w:t>
      </w:r>
      <w:r>
        <w:t>terminate</w:t>
      </w:r>
      <w:r>
        <w:rPr>
          <w:spacing w:val="-4"/>
        </w:rPr>
        <w:t xml:space="preserve"> </w:t>
      </w:r>
      <w:r>
        <w:t>this</w:t>
      </w:r>
      <w:r>
        <w:rPr>
          <w:spacing w:val="-4"/>
        </w:rPr>
        <w:t xml:space="preserve"> </w:t>
      </w:r>
      <w:r>
        <w:t>grant</w:t>
      </w:r>
      <w:r>
        <w:rPr>
          <w:spacing w:val="-1"/>
        </w:rPr>
        <w:t xml:space="preserve"> </w:t>
      </w:r>
      <w:r>
        <w:t>without</w:t>
      </w:r>
      <w:r>
        <w:rPr>
          <w:spacing w:val="-8"/>
        </w:rPr>
        <w:t xml:space="preserve"> </w:t>
      </w:r>
      <w:r>
        <w:t>cause</w:t>
      </w:r>
      <w:r>
        <w:rPr>
          <w:spacing w:val="-4"/>
        </w:rPr>
        <w:t xml:space="preserve"> </w:t>
      </w:r>
      <w:r>
        <w:t>upon</w:t>
      </w:r>
      <w:r>
        <w:rPr>
          <w:spacing w:val="-5"/>
        </w:rPr>
        <w:t xml:space="preserve"> </w:t>
      </w:r>
      <w:r>
        <w:t>30</w:t>
      </w:r>
      <w:r>
        <w:rPr>
          <w:spacing w:val="-3"/>
        </w:rPr>
        <w:t xml:space="preserve"> </w:t>
      </w:r>
      <w:r>
        <w:t>days’</w:t>
      </w:r>
      <w:r>
        <w:rPr>
          <w:spacing w:val="-6"/>
        </w:rPr>
        <w:t xml:space="preserve"> </w:t>
      </w:r>
      <w:r>
        <w:t>written</w:t>
      </w:r>
      <w:r>
        <w:rPr>
          <w:spacing w:val="-5"/>
        </w:rPr>
        <w:t xml:space="preserve"> </w:t>
      </w:r>
      <w:r>
        <w:t>notice</w:t>
      </w:r>
      <w:r>
        <w:rPr>
          <w:spacing w:val="-6"/>
        </w:rPr>
        <w:t xml:space="preserve"> </w:t>
      </w:r>
      <w:r>
        <w:t>to</w:t>
      </w:r>
      <w:r>
        <w:rPr>
          <w:spacing w:val="-5"/>
        </w:rPr>
        <w:t xml:space="preserve"> </w:t>
      </w:r>
      <w:r>
        <w:t>the</w:t>
      </w:r>
      <w:r>
        <w:rPr>
          <w:spacing w:val="-4"/>
        </w:rPr>
        <w:t xml:space="preserve"> </w:t>
      </w:r>
      <w:r>
        <w:t>Grantee.</w:t>
      </w:r>
      <w:r>
        <w:rPr>
          <w:spacing w:val="-7"/>
        </w:rPr>
        <w:t xml:space="preserve"> </w:t>
      </w:r>
      <w:r>
        <w:t>Upon termination, the Grantee will be entitled to payment, determined on a pro rata basis, for services satisfactorily performed.</w:t>
      </w:r>
    </w:p>
    <w:p w14:paraId="4F99CDEB" w14:textId="77777777" w:rsidR="00115ABB" w:rsidRDefault="002D2FA6">
      <w:pPr>
        <w:pStyle w:val="ListParagraph"/>
        <w:numPr>
          <w:ilvl w:val="2"/>
          <w:numId w:val="8"/>
        </w:numPr>
        <w:tabs>
          <w:tab w:val="left" w:pos="1727"/>
        </w:tabs>
        <w:spacing w:before="6"/>
        <w:ind w:left="1727" w:hanging="359"/>
      </w:pPr>
      <w:r>
        <w:rPr>
          <w:b/>
        </w:rPr>
        <w:t>With</w:t>
      </w:r>
      <w:r>
        <w:rPr>
          <w:b/>
          <w:spacing w:val="-11"/>
        </w:rPr>
        <w:t xml:space="preserve"> </w:t>
      </w:r>
      <w:r>
        <w:rPr>
          <w:b/>
        </w:rPr>
        <w:t>Cause</w:t>
      </w:r>
      <w:r>
        <w:t>:</w:t>
      </w:r>
      <w:r>
        <w:rPr>
          <w:spacing w:val="-8"/>
        </w:rPr>
        <w:t xml:space="preserve"> </w:t>
      </w:r>
      <w:r>
        <w:t>Standard</w:t>
      </w:r>
      <w:r>
        <w:rPr>
          <w:spacing w:val="-9"/>
        </w:rPr>
        <w:t xml:space="preserve"> </w:t>
      </w:r>
      <w:r>
        <w:t>and</w:t>
      </w:r>
      <w:r>
        <w:rPr>
          <w:spacing w:val="-12"/>
        </w:rPr>
        <w:t xml:space="preserve"> </w:t>
      </w:r>
      <w:r>
        <w:t>non-</w:t>
      </w:r>
      <w:r>
        <w:rPr>
          <w:spacing w:val="-2"/>
        </w:rPr>
        <w:t>negotiable</w:t>
      </w:r>
    </w:p>
    <w:p w14:paraId="5A7D8E2E" w14:textId="77777777" w:rsidR="00115ABB" w:rsidRDefault="002D2FA6">
      <w:pPr>
        <w:pStyle w:val="BodyText"/>
        <w:spacing w:before="29" w:line="271" w:lineRule="auto"/>
        <w:ind w:left="1728" w:right="77"/>
      </w:pPr>
      <w:r>
        <w:t>The State</w:t>
      </w:r>
      <w:r>
        <w:rPr>
          <w:spacing w:val="-2"/>
        </w:rPr>
        <w:t xml:space="preserve"> </w:t>
      </w:r>
      <w:r>
        <w:t>may</w:t>
      </w:r>
      <w:r>
        <w:rPr>
          <w:spacing w:val="-1"/>
        </w:rPr>
        <w:t xml:space="preserve"> </w:t>
      </w:r>
      <w:r>
        <w:t>immediately</w:t>
      </w:r>
      <w:r>
        <w:rPr>
          <w:spacing w:val="-1"/>
        </w:rPr>
        <w:t xml:space="preserve"> </w:t>
      </w:r>
      <w:r>
        <w:t>terminate</w:t>
      </w:r>
      <w:r>
        <w:rPr>
          <w:spacing w:val="-2"/>
        </w:rPr>
        <w:t xml:space="preserve"> </w:t>
      </w:r>
      <w:r>
        <w:t>a grant award</w:t>
      </w:r>
      <w:r>
        <w:rPr>
          <w:spacing w:val="-1"/>
        </w:rPr>
        <w:t xml:space="preserve"> </w:t>
      </w:r>
      <w:r>
        <w:t>if</w:t>
      </w:r>
      <w:r>
        <w:rPr>
          <w:spacing w:val="-2"/>
        </w:rPr>
        <w:t xml:space="preserve"> </w:t>
      </w:r>
      <w:r>
        <w:t>the State finds that there has been</w:t>
      </w:r>
      <w:r>
        <w:rPr>
          <w:spacing w:val="-1"/>
        </w:rPr>
        <w:t xml:space="preserve"> </w:t>
      </w:r>
      <w:r>
        <w:t>a</w:t>
      </w:r>
      <w:r>
        <w:rPr>
          <w:spacing w:val="-2"/>
        </w:rPr>
        <w:t xml:space="preserve"> </w:t>
      </w:r>
      <w:r>
        <w:t>failure to comply with the provisions of this grant, that reasonable progress has not been made, or that the purposes</w:t>
      </w:r>
      <w:r>
        <w:rPr>
          <w:spacing w:val="-4"/>
        </w:rPr>
        <w:t xml:space="preserve"> </w:t>
      </w:r>
      <w:r>
        <w:t>for</w:t>
      </w:r>
      <w:r>
        <w:rPr>
          <w:spacing w:val="-7"/>
        </w:rPr>
        <w:t xml:space="preserve"> </w:t>
      </w:r>
      <w:r>
        <w:t>which</w:t>
      </w:r>
      <w:r>
        <w:rPr>
          <w:spacing w:val="-7"/>
        </w:rPr>
        <w:t xml:space="preserve"> </w:t>
      </w:r>
      <w:r>
        <w:t>the</w:t>
      </w:r>
      <w:r>
        <w:rPr>
          <w:spacing w:val="-4"/>
        </w:rPr>
        <w:t xml:space="preserve"> </w:t>
      </w:r>
      <w:r>
        <w:t>funds</w:t>
      </w:r>
      <w:r>
        <w:rPr>
          <w:spacing w:val="-2"/>
        </w:rPr>
        <w:t xml:space="preserve"> </w:t>
      </w:r>
      <w:r>
        <w:t>were</w:t>
      </w:r>
      <w:r>
        <w:rPr>
          <w:spacing w:val="-1"/>
        </w:rPr>
        <w:t xml:space="preserve"> </w:t>
      </w:r>
      <w:r>
        <w:t>granted</w:t>
      </w:r>
      <w:r>
        <w:rPr>
          <w:spacing w:val="-5"/>
        </w:rPr>
        <w:t xml:space="preserve"> </w:t>
      </w:r>
      <w:r>
        <w:t>have</w:t>
      </w:r>
      <w:r>
        <w:rPr>
          <w:spacing w:val="-4"/>
        </w:rPr>
        <w:t xml:space="preserve"> </w:t>
      </w:r>
      <w:r>
        <w:t>not</w:t>
      </w:r>
      <w:r>
        <w:rPr>
          <w:spacing w:val="-4"/>
        </w:rPr>
        <w:t xml:space="preserve"> </w:t>
      </w:r>
      <w:r>
        <w:t>been,</w:t>
      </w:r>
      <w:r>
        <w:rPr>
          <w:spacing w:val="-6"/>
        </w:rPr>
        <w:t xml:space="preserve"> </w:t>
      </w:r>
      <w:r>
        <w:t>or</w:t>
      </w:r>
      <w:r>
        <w:rPr>
          <w:spacing w:val="-4"/>
        </w:rPr>
        <w:t xml:space="preserve"> </w:t>
      </w:r>
      <w:r>
        <w:t>will</w:t>
      </w:r>
      <w:r>
        <w:rPr>
          <w:spacing w:val="-7"/>
        </w:rPr>
        <w:t xml:space="preserve"> </w:t>
      </w:r>
      <w:r>
        <w:t>not</w:t>
      </w:r>
      <w:r>
        <w:rPr>
          <w:spacing w:val="-4"/>
        </w:rPr>
        <w:t xml:space="preserve"> </w:t>
      </w:r>
      <w:r>
        <w:t>be,</w:t>
      </w:r>
      <w:r>
        <w:rPr>
          <w:spacing w:val="-2"/>
        </w:rPr>
        <w:t xml:space="preserve"> </w:t>
      </w:r>
      <w:r>
        <w:t>fulfilled.</w:t>
      </w:r>
      <w:r>
        <w:rPr>
          <w:spacing w:val="-5"/>
        </w:rPr>
        <w:t xml:space="preserve"> </w:t>
      </w:r>
      <w:r>
        <w:t>The</w:t>
      </w:r>
      <w:r>
        <w:rPr>
          <w:spacing w:val="-4"/>
        </w:rPr>
        <w:t xml:space="preserve"> </w:t>
      </w:r>
      <w:r>
        <w:t>State</w:t>
      </w:r>
      <w:r>
        <w:rPr>
          <w:spacing w:val="-8"/>
        </w:rPr>
        <w:t xml:space="preserve"> </w:t>
      </w:r>
      <w:r>
        <w:t>may</w:t>
      </w:r>
      <w:r>
        <w:rPr>
          <w:spacing w:val="-3"/>
        </w:rPr>
        <w:t xml:space="preserve"> </w:t>
      </w:r>
      <w:r>
        <w:t>take action to protect the interests of the State of Minnesota, including the refusal to disburse additional funds and requiring the return of all or part of the funds already disbursed.</w:t>
      </w:r>
    </w:p>
    <w:p w14:paraId="1DC46470" w14:textId="77777777" w:rsidR="00115ABB" w:rsidRDefault="002D2FA6">
      <w:pPr>
        <w:pStyle w:val="ListParagraph"/>
        <w:numPr>
          <w:ilvl w:val="1"/>
          <w:numId w:val="8"/>
        </w:numPr>
        <w:tabs>
          <w:tab w:val="left" w:pos="2087"/>
        </w:tabs>
        <w:spacing w:before="238"/>
        <w:ind w:left="2087" w:hanging="1079"/>
      </w:pPr>
      <w:r>
        <w:rPr>
          <w:b/>
          <w:spacing w:val="-2"/>
        </w:rPr>
        <w:t>Termination</w:t>
      </w:r>
      <w:r>
        <w:rPr>
          <w:b/>
          <w:spacing w:val="-4"/>
        </w:rPr>
        <w:t xml:space="preserve"> </w:t>
      </w:r>
      <w:r>
        <w:rPr>
          <w:b/>
          <w:spacing w:val="-2"/>
        </w:rPr>
        <w:t>by</w:t>
      </w:r>
      <w:r>
        <w:rPr>
          <w:b/>
          <w:spacing w:val="3"/>
        </w:rPr>
        <w:t xml:space="preserve"> </w:t>
      </w:r>
      <w:r>
        <w:rPr>
          <w:b/>
          <w:spacing w:val="-2"/>
        </w:rPr>
        <w:t>the</w:t>
      </w:r>
      <w:r>
        <w:rPr>
          <w:b/>
          <w:spacing w:val="1"/>
        </w:rPr>
        <w:t xml:space="preserve"> </w:t>
      </w:r>
      <w:r>
        <w:rPr>
          <w:b/>
          <w:spacing w:val="-2"/>
        </w:rPr>
        <w:t>Commissioner</w:t>
      </w:r>
      <w:r>
        <w:rPr>
          <w:b/>
          <w:spacing w:val="5"/>
        </w:rPr>
        <w:t xml:space="preserve"> </w:t>
      </w:r>
      <w:r>
        <w:rPr>
          <w:b/>
          <w:spacing w:val="-2"/>
        </w:rPr>
        <w:t>of</w:t>
      </w:r>
      <w:r>
        <w:rPr>
          <w:b/>
          <w:spacing w:val="2"/>
        </w:rPr>
        <w:t xml:space="preserve"> </w:t>
      </w:r>
      <w:r>
        <w:rPr>
          <w:b/>
          <w:spacing w:val="-2"/>
        </w:rPr>
        <w:t>Administration</w:t>
      </w:r>
      <w:r>
        <w:rPr>
          <w:b/>
          <w:spacing w:val="1"/>
        </w:rPr>
        <w:t xml:space="preserve"> </w:t>
      </w:r>
      <w:r>
        <w:rPr>
          <w:spacing w:val="-2"/>
        </w:rPr>
        <w:t>Standard</w:t>
      </w:r>
      <w:r>
        <w:rPr>
          <w:spacing w:val="2"/>
        </w:rPr>
        <w:t xml:space="preserve"> </w:t>
      </w:r>
      <w:r>
        <w:rPr>
          <w:spacing w:val="-2"/>
        </w:rPr>
        <w:t>and</w:t>
      </w:r>
      <w:r>
        <w:rPr>
          <w:spacing w:val="1"/>
        </w:rPr>
        <w:t xml:space="preserve"> </w:t>
      </w:r>
      <w:r>
        <w:rPr>
          <w:spacing w:val="-2"/>
        </w:rPr>
        <w:t>non-negotiable</w:t>
      </w:r>
    </w:p>
    <w:p w14:paraId="124DDB7B" w14:textId="77777777" w:rsidR="00115ABB" w:rsidRDefault="002D2FA6">
      <w:pPr>
        <w:pStyle w:val="BodyText"/>
        <w:ind w:left="1368"/>
      </w:pPr>
      <w:r>
        <w:t>The Commissioner of Administration may immediately and unilaterally cancel this grant if further performance</w:t>
      </w:r>
      <w:r>
        <w:rPr>
          <w:spacing w:val="-8"/>
        </w:rPr>
        <w:t xml:space="preserve"> </w:t>
      </w:r>
      <w:r>
        <w:t>would</w:t>
      </w:r>
      <w:r>
        <w:rPr>
          <w:spacing w:val="-7"/>
        </w:rPr>
        <w:t xml:space="preserve"> </w:t>
      </w:r>
      <w:r>
        <w:t>not</w:t>
      </w:r>
      <w:r>
        <w:rPr>
          <w:spacing w:val="-6"/>
        </w:rPr>
        <w:t xml:space="preserve"> </w:t>
      </w:r>
      <w:r>
        <w:t>serve</w:t>
      </w:r>
      <w:r>
        <w:rPr>
          <w:spacing w:val="-4"/>
        </w:rPr>
        <w:t xml:space="preserve"> </w:t>
      </w:r>
      <w:r>
        <w:t>agency</w:t>
      </w:r>
      <w:r>
        <w:rPr>
          <w:spacing w:val="-1"/>
        </w:rPr>
        <w:t xml:space="preserve"> </w:t>
      </w:r>
      <w:r>
        <w:t>purposes</w:t>
      </w:r>
      <w:r>
        <w:rPr>
          <w:spacing w:val="-9"/>
        </w:rPr>
        <w:t xml:space="preserve"> </w:t>
      </w:r>
      <w:r>
        <w:t>or</w:t>
      </w:r>
      <w:r>
        <w:rPr>
          <w:spacing w:val="-7"/>
        </w:rPr>
        <w:t xml:space="preserve"> </w:t>
      </w:r>
      <w:r>
        <w:t>performance</w:t>
      </w:r>
      <w:r>
        <w:rPr>
          <w:spacing w:val="-4"/>
        </w:rPr>
        <w:t xml:space="preserve"> </w:t>
      </w:r>
      <w:r>
        <w:t>under</w:t>
      </w:r>
      <w:r>
        <w:rPr>
          <w:spacing w:val="-7"/>
        </w:rPr>
        <w:t xml:space="preserve"> </w:t>
      </w:r>
      <w:r>
        <w:t>the</w:t>
      </w:r>
      <w:r>
        <w:rPr>
          <w:spacing w:val="-4"/>
        </w:rPr>
        <w:t xml:space="preserve"> </w:t>
      </w:r>
      <w:r>
        <w:t>grant</w:t>
      </w:r>
      <w:r>
        <w:rPr>
          <w:spacing w:val="-6"/>
        </w:rPr>
        <w:t xml:space="preserve"> </w:t>
      </w:r>
      <w:r>
        <w:t>award</w:t>
      </w:r>
      <w:r>
        <w:rPr>
          <w:spacing w:val="-5"/>
        </w:rPr>
        <w:t xml:space="preserve"> </w:t>
      </w:r>
      <w:r>
        <w:t>is</w:t>
      </w:r>
      <w:r>
        <w:rPr>
          <w:spacing w:val="-4"/>
        </w:rPr>
        <w:t xml:space="preserve"> </w:t>
      </w:r>
      <w:r>
        <w:t>not</w:t>
      </w:r>
      <w:r>
        <w:rPr>
          <w:spacing w:val="-4"/>
        </w:rPr>
        <w:t xml:space="preserve"> </w:t>
      </w:r>
      <w:r>
        <w:t>in</w:t>
      </w:r>
      <w:r>
        <w:rPr>
          <w:spacing w:val="-7"/>
        </w:rPr>
        <w:t xml:space="preserve"> </w:t>
      </w:r>
      <w:r>
        <w:t>the</w:t>
      </w:r>
      <w:r>
        <w:rPr>
          <w:spacing w:val="-4"/>
        </w:rPr>
        <w:t xml:space="preserve"> </w:t>
      </w:r>
      <w:r>
        <w:t xml:space="preserve">best </w:t>
      </w:r>
      <w:bookmarkStart w:id="57" w:name="14.3_Termination_for_Insufficient_Fundin"/>
      <w:bookmarkEnd w:id="57"/>
      <w:r>
        <w:t>interest of the State.</w:t>
      </w:r>
    </w:p>
    <w:p w14:paraId="4FE9B967" w14:textId="77777777" w:rsidR="00115ABB" w:rsidRDefault="002D2FA6">
      <w:pPr>
        <w:pStyle w:val="Heading2"/>
        <w:numPr>
          <w:ilvl w:val="1"/>
          <w:numId w:val="8"/>
        </w:numPr>
        <w:tabs>
          <w:tab w:val="left" w:pos="2088"/>
        </w:tabs>
        <w:spacing w:before="267"/>
      </w:pPr>
      <w:r>
        <w:rPr>
          <w:spacing w:val="-2"/>
        </w:rPr>
        <w:t>Termination</w:t>
      </w:r>
      <w:r>
        <w:rPr>
          <w:spacing w:val="1"/>
        </w:rPr>
        <w:t xml:space="preserve"> </w:t>
      </w:r>
      <w:r>
        <w:rPr>
          <w:spacing w:val="-2"/>
        </w:rPr>
        <w:t>for</w:t>
      </w:r>
      <w:r>
        <w:rPr>
          <w:spacing w:val="2"/>
        </w:rPr>
        <w:t xml:space="preserve"> </w:t>
      </w:r>
      <w:r>
        <w:rPr>
          <w:spacing w:val="-2"/>
        </w:rPr>
        <w:t>Insufficient</w:t>
      </w:r>
      <w:r>
        <w:rPr>
          <w:spacing w:val="4"/>
        </w:rPr>
        <w:t xml:space="preserve"> </w:t>
      </w:r>
      <w:r>
        <w:rPr>
          <w:spacing w:val="-2"/>
        </w:rPr>
        <w:t>Funding</w:t>
      </w:r>
    </w:p>
    <w:p w14:paraId="547A7557" w14:textId="77777777" w:rsidR="00115ABB" w:rsidRDefault="002D2FA6">
      <w:pPr>
        <w:pStyle w:val="BodyText"/>
        <w:ind w:left="1367" w:right="387" w:firstLine="1"/>
      </w:pPr>
      <w:r>
        <w:t>The State may immediately terminate a grant if it does not obtain funding from the Minnesota Legislature,</w:t>
      </w:r>
      <w:r>
        <w:rPr>
          <w:spacing w:val="-4"/>
        </w:rPr>
        <w:t xml:space="preserve"> </w:t>
      </w:r>
      <w:r>
        <w:t>or</w:t>
      </w:r>
      <w:r>
        <w:rPr>
          <w:spacing w:val="-6"/>
        </w:rPr>
        <w:t xml:space="preserve"> </w:t>
      </w:r>
      <w:r>
        <w:t>other</w:t>
      </w:r>
      <w:r>
        <w:rPr>
          <w:spacing w:val="-4"/>
        </w:rPr>
        <w:t xml:space="preserve"> </w:t>
      </w:r>
      <w:r>
        <w:t>funding</w:t>
      </w:r>
      <w:r>
        <w:rPr>
          <w:spacing w:val="-5"/>
        </w:rPr>
        <w:t xml:space="preserve"> </w:t>
      </w:r>
      <w:r>
        <w:t>source;</w:t>
      </w:r>
      <w:r>
        <w:rPr>
          <w:spacing w:val="-6"/>
        </w:rPr>
        <w:t xml:space="preserve"> </w:t>
      </w:r>
      <w:r>
        <w:t>or</w:t>
      </w:r>
      <w:r>
        <w:rPr>
          <w:spacing w:val="-5"/>
        </w:rPr>
        <w:t xml:space="preserve"> </w:t>
      </w:r>
      <w:r>
        <w:t>if</w:t>
      </w:r>
      <w:r>
        <w:rPr>
          <w:spacing w:val="-6"/>
        </w:rPr>
        <w:t xml:space="preserve"> </w:t>
      </w:r>
      <w:r>
        <w:t>funding</w:t>
      </w:r>
      <w:r>
        <w:rPr>
          <w:spacing w:val="-5"/>
        </w:rPr>
        <w:t xml:space="preserve"> </w:t>
      </w:r>
      <w:r>
        <w:t>cannot</w:t>
      </w:r>
      <w:r>
        <w:rPr>
          <w:spacing w:val="-4"/>
        </w:rPr>
        <w:t xml:space="preserve"> </w:t>
      </w:r>
      <w:r>
        <w:t>be</w:t>
      </w:r>
      <w:r>
        <w:rPr>
          <w:spacing w:val="-6"/>
        </w:rPr>
        <w:t xml:space="preserve"> </w:t>
      </w:r>
      <w:r>
        <w:t>continued</w:t>
      </w:r>
      <w:r>
        <w:rPr>
          <w:spacing w:val="-5"/>
        </w:rPr>
        <w:t xml:space="preserve"> </w:t>
      </w:r>
      <w:r>
        <w:t>at</w:t>
      </w:r>
      <w:r>
        <w:rPr>
          <w:spacing w:val="-6"/>
        </w:rPr>
        <w:t xml:space="preserve"> </w:t>
      </w:r>
      <w:r>
        <w:t>a</w:t>
      </w:r>
      <w:r>
        <w:rPr>
          <w:spacing w:val="-5"/>
        </w:rPr>
        <w:t xml:space="preserve"> </w:t>
      </w:r>
      <w:r>
        <w:t>level</w:t>
      </w:r>
      <w:r>
        <w:rPr>
          <w:spacing w:val="-8"/>
        </w:rPr>
        <w:t xml:space="preserve"> </w:t>
      </w:r>
      <w:r>
        <w:t>sufficient</w:t>
      </w:r>
      <w:r>
        <w:rPr>
          <w:spacing w:val="-4"/>
        </w:rPr>
        <w:t xml:space="preserve"> </w:t>
      </w:r>
      <w:r>
        <w:t>to</w:t>
      </w:r>
      <w:r>
        <w:rPr>
          <w:spacing w:val="-3"/>
        </w:rPr>
        <w:t xml:space="preserve"> </w:t>
      </w:r>
      <w:r>
        <w:t>allow</w:t>
      </w:r>
      <w:r>
        <w:rPr>
          <w:spacing w:val="-4"/>
        </w:rPr>
        <w:t xml:space="preserve"> </w:t>
      </w:r>
      <w:r>
        <w:t>for</w:t>
      </w:r>
      <w:r>
        <w:rPr>
          <w:spacing w:val="-8"/>
        </w:rPr>
        <w:t xml:space="preserve"> </w:t>
      </w:r>
      <w:r>
        <w:t>the payment of the services addressed within this Grant Award Notification and Application. Termination must be by written notice to the Grantee. The State is not obligated to pay for any services that are provided after notice and effective date of termination. However, the Grantee will be entitled to payment, determined on a pro rata basis, for services satisfactorily performed to the extent that dedicated funds are available.</w:t>
      </w:r>
    </w:p>
    <w:p w14:paraId="78F46B09" w14:textId="77777777" w:rsidR="00115ABB" w:rsidRDefault="002D2FA6">
      <w:pPr>
        <w:pStyle w:val="BodyText"/>
        <w:spacing w:before="268"/>
        <w:ind w:left="1366" w:right="351" w:firstLine="1"/>
      </w:pPr>
      <w:r>
        <w:t>In the event of temporary lack of funding or appropriation, the State may pause its obligations under a grant award without terminating it. This pause will be for the duration of the lack of funding or appropriation</w:t>
      </w:r>
      <w:r>
        <w:rPr>
          <w:spacing w:val="-1"/>
        </w:rPr>
        <w:t xml:space="preserve"> </w:t>
      </w:r>
      <w:r>
        <w:t>and</w:t>
      </w:r>
      <w:r>
        <w:rPr>
          <w:spacing w:val="-3"/>
        </w:rPr>
        <w:t xml:space="preserve"> </w:t>
      </w:r>
      <w:r>
        <w:t>shall not</w:t>
      </w:r>
      <w:r>
        <w:rPr>
          <w:spacing w:val="-2"/>
        </w:rPr>
        <w:t xml:space="preserve"> </w:t>
      </w:r>
      <w:r>
        <w:t>be considered</w:t>
      </w:r>
      <w:r>
        <w:rPr>
          <w:spacing w:val="-1"/>
        </w:rPr>
        <w:t xml:space="preserve"> </w:t>
      </w:r>
      <w:r>
        <w:t>a</w:t>
      </w:r>
      <w:r>
        <w:rPr>
          <w:spacing w:val="-2"/>
        </w:rPr>
        <w:t xml:space="preserve"> </w:t>
      </w:r>
      <w:r>
        <w:t>termination</w:t>
      </w:r>
      <w:r>
        <w:rPr>
          <w:spacing w:val="-1"/>
        </w:rPr>
        <w:t xml:space="preserve"> </w:t>
      </w:r>
      <w:r>
        <w:t>of</w:t>
      </w:r>
      <w:r>
        <w:rPr>
          <w:spacing w:val="-2"/>
        </w:rPr>
        <w:t xml:space="preserve"> </w:t>
      </w:r>
      <w:r>
        <w:t>the</w:t>
      </w:r>
      <w:r>
        <w:rPr>
          <w:spacing w:val="-2"/>
        </w:rPr>
        <w:t xml:space="preserve"> </w:t>
      </w:r>
      <w:r>
        <w:t>Grant Award</w:t>
      </w:r>
      <w:r>
        <w:rPr>
          <w:spacing w:val="-1"/>
        </w:rPr>
        <w:t xml:space="preserve"> </w:t>
      </w:r>
      <w:r>
        <w:t>Notification</w:t>
      </w:r>
      <w:r>
        <w:rPr>
          <w:spacing w:val="-1"/>
        </w:rPr>
        <w:t xml:space="preserve"> </w:t>
      </w:r>
      <w:r>
        <w:t>and</w:t>
      </w:r>
      <w:r>
        <w:rPr>
          <w:spacing w:val="-1"/>
        </w:rPr>
        <w:t xml:space="preserve"> </w:t>
      </w:r>
      <w:r>
        <w:t>Application. The Grantee will be notified in writing of the temporary pause, and the Grantee’s ability to provide services</w:t>
      </w:r>
      <w:r>
        <w:rPr>
          <w:spacing w:val="-7"/>
        </w:rPr>
        <w:t xml:space="preserve"> </w:t>
      </w:r>
      <w:r>
        <w:t>may</w:t>
      </w:r>
      <w:r>
        <w:rPr>
          <w:spacing w:val="-2"/>
        </w:rPr>
        <w:t xml:space="preserve"> </w:t>
      </w:r>
      <w:r>
        <w:t>be</w:t>
      </w:r>
      <w:r>
        <w:rPr>
          <w:spacing w:val="-6"/>
        </w:rPr>
        <w:t xml:space="preserve"> </w:t>
      </w:r>
      <w:proofErr w:type="gramStart"/>
      <w:r>
        <w:t>temporarily</w:t>
      </w:r>
      <w:r>
        <w:rPr>
          <w:spacing w:val="-2"/>
        </w:rPr>
        <w:t xml:space="preserve"> </w:t>
      </w:r>
      <w:r>
        <w:t>suspended</w:t>
      </w:r>
      <w:proofErr w:type="gramEnd"/>
      <w:r>
        <w:rPr>
          <w:spacing w:val="-5"/>
        </w:rPr>
        <w:t xml:space="preserve"> </w:t>
      </w:r>
      <w:r>
        <w:t>during</w:t>
      </w:r>
      <w:r>
        <w:rPr>
          <w:spacing w:val="-5"/>
        </w:rPr>
        <w:t xml:space="preserve"> </w:t>
      </w:r>
      <w:r>
        <w:t>this</w:t>
      </w:r>
      <w:r>
        <w:rPr>
          <w:spacing w:val="-4"/>
        </w:rPr>
        <w:t xml:space="preserve"> </w:t>
      </w:r>
      <w:r>
        <w:t>period.</w:t>
      </w:r>
      <w:r>
        <w:rPr>
          <w:spacing w:val="-2"/>
        </w:rPr>
        <w:t xml:space="preserve"> </w:t>
      </w:r>
      <w:r>
        <w:t>The</w:t>
      </w:r>
      <w:r>
        <w:rPr>
          <w:spacing w:val="-2"/>
        </w:rPr>
        <w:t xml:space="preserve"> </w:t>
      </w:r>
      <w:r>
        <w:t>State</w:t>
      </w:r>
      <w:r>
        <w:rPr>
          <w:spacing w:val="-6"/>
        </w:rPr>
        <w:t xml:space="preserve"> </w:t>
      </w:r>
      <w:r>
        <w:t>will</w:t>
      </w:r>
      <w:r>
        <w:rPr>
          <w:spacing w:val="-2"/>
        </w:rPr>
        <w:t xml:space="preserve"> </w:t>
      </w:r>
      <w:r>
        <w:t>provide</w:t>
      </w:r>
      <w:r>
        <w:rPr>
          <w:spacing w:val="-6"/>
        </w:rPr>
        <w:t xml:space="preserve"> </w:t>
      </w:r>
      <w:r>
        <w:t>reasonable</w:t>
      </w:r>
      <w:r>
        <w:rPr>
          <w:spacing w:val="-6"/>
        </w:rPr>
        <w:t xml:space="preserve"> </w:t>
      </w:r>
      <w:r>
        <w:t>notice</w:t>
      </w:r>
      <w:r>
        <w:rPr>
          <w:spacing w:val="-6"/>
        </w:rPr>
        <w:t xml:space="preserve"> </w:t>
      </w:r>
      <w:r>
        <w:t>to</w:t>
      </w:r>
      <w:r>
        <w:rPr>
          <w:spacing w:val="-3"/>
        </w:rPr>
        <w:t xml:space="preserve"> </w:t>
      </w:r>
      <w:r>
        <w:t>the Grantee of the lack of funding or appropriation and shall notify the Grantee once funding is restored or appropriated,</w:t>
      </w:r>
      <w:r>
        <w:rPr>
          <w:spacing w:val="-4"/>
        </w:rPr>
        <w:t xml:space="preserve"> </w:t>
      </w:r>
      <w:r>
        <w:t>at</w:t>
      </w:r>
      <w:r>
        <w:rPr>
          <w:spacing w:val="-4"/>
        </w:rPr>
        <w:t xml:space="preserve"> </w:t>
      </w:r>
      <w:r>
        <w:t>which</w:t>
      </w:r>
      <w:r>
        <w:rPr>
          <w:spacing w:val="-7"/>
        </w:rPr>
        <w:t xml:space="preserve"> </w:t>
      </w:r>
      <w:r>
        <w:t>point</w:t>
      </w:r>
      <w:r>
        <w:rPr>
          <w:spacing w:val="-3"/>
        </w:rPr>
        <w:t xml:space="preserve"> </w:t>
      </w:r>
      <w:r>
        <w:t>the</w:t>
      </w:r>
      <w:r>
        <w:rPr>
          <w:spacing w:val="-4"/>
        </w:rPr>
        <w:t xml:space="preserve"> </w:t>
      </w:r>
      <w:r>
        <w:t>provision</w:t>
      </w:r>
      <w:r>
        <w:rPr>
          <w:spacing w:val="-10"/>
        </w:rPr>
        <w:t xml:space="preserve"> </w:t>
      </w:r>
      <w:r>
        <w:t>of</w:t>
      </w:r>
      <w:r>
        <w:rPr>
          <w:spacing w:val="-4"/>
        </w:rPr>
        <w:t xml:space="preserve"> </w:t>
      </w:r>
      <w:r>
        <w:t>services</w:t>
      </w:r>
      <w:r>
        <w:rPr>
          <w:spacing w:val="-9"/>
        </w:rPr>
        <w:t xml:space="preserve"> </w:t>
      </w:r>
      <w:r>
        <w:t>under</w:t>
      </w:r>
      <w:r>
        <w:rPr>
          <w:spacing w:val="-4"/>
        </w:rPr>
        <w:t xml:space="preserve"> </w:t>
      </w:r>
      <w:r>
        <w:t>the</w:t>
      </w:r>
      <w:r>
        <w:rPr>
          <w:spacing w:val="-2"/>
        </w:rPr>
        <w:t xml:space="preserve"> </w:t>
      </w:r>
      <w:r>
        <w:t>Grant</w:t>
      </w:r>
      <w:r>
        <w:rPr>
          <w:spacing w:val="-2"/>
        </w:rPr>
        <w:t xml:space="preserve"> </w:t>
      </w:r>
      <w:r>
        <w:t>Award</w:t>
      </w:r>
      <w:r>
        <w:rPr>
          <w:spacing w:val="-5"/>
        </w:rPr>
        <w:t xml:space="preserve"> </w:t>
      </w:r>
      <w:r>
        <w:t>Notification</w:t>
      </w:r>
      <w:r>
        <w:rPr>
          <w:spacing w:val="-7"/>
        </w:rPr>
        <w:t xml:space="preserve"> </w:t>
      </w:r>
      <w:r>
        <w:t>and</w:t>
      </w:r>
      <w:r>
        <w:rPr>
          <w:spacing w:val="-7"/>
        </w:rPr>
        <w:t xml:space="preserve"> </w:t>
      </w:r>
      <w:r>
        <w:t>Application may resume.</w:t>
      </w:r>
    </w:p>
    <w:p w14:paraId="53BB2FB4" w14:textId="77777777" w:rsidR="00115ABB" w:rsidRDefault="002D2FA6">
      <w:pPr>
        <w:pStyle w:val="BodyText"/>
        <w:spacing w:before="265"/>
        <w:ind w:left="1366" w:right="77"/>
      </w:pPr>
      <w:r>
        <w:t>The</w:t>
      </w:r>
      <w:r>
        <w:rPr>
          <w:spacing w:val="-5"/>
        </w:rPr>
        <w:t xml:space="preserve"> </w:t>
      </w:r>
      <w:r>
        <w:t>State</w:t>
      </w:r>
      <w:r>
        <w:rPr>
          <w:spacing w:val="-6"/>
        </w:rPr>
        <w:t xml:space="preserve"> </w:t>
      </w:r>
      <w:r>
        <w:t>will</w:t>
      </w:r>
      <w:r>
        <w:rPr>
          <w:spacing w:val="-5"/>
        </w:rPr>
        <w:t xml:space="preserve"> </w:t>
      </w:r>
      <w:r>
        <w:t>not</w:t>
      </w:r>
      <w:r>
        <w:rPr>
          <w:spacing w:val="-6"/>
        </w:rPr>
        <w:t xml:space="preserve"> </w:t>
      </w:r>
      <w:r>
        <w:t>be</w:t>
      </w:r>
      <w:r>
        <w:rPr>
          <w:spacing w:val="-6"/>
        </w:rPr>
        <w:t xml:space="preserve"> </w:t>
      </w:r>
      <w:r>
        <w:t>assessed</w:t>
      </w:r>
      <w:r>
        <w:rPr>
          <w:spacing w:val="-6"/>
        </w:rPr>
        <w:t xml:space="preserve"> </w:t>
      </w:r>
      <w:r>
        <w:t>any</w:t>
      </w:r>
      <w:r>
        <w:rPr>
          <w:spacing w:val="-4"/>
        </w:rPr>
        <w:t xml:space="preserve"> </w:t>
      </w:r>
      <w:r>
        <w:t>penalty</w:t>
      </w:r>
      <w:r>
        <w:rPr>
          <w:spacing w:val="-4"/>
        </w:rPr>
        <w:t xml:space="preserve"> </w:t>
      </w:r>
      <w:r>
        <w:t>if</w:t>
      </w:r>
      <w:r>
        <w:rPr>
          <w:spacing w:val="-9"/>
        </w:rPr>
        <w:t xml:space="preserve"> </w:t>
      </w:r>
      <w:r>
        <w:t>the</w:t>
      </w:r>
      <w:r>
        <w:rPr>
          <w:spacing w:val="-5"/>
        </w:rPr>
        <w:t xml:space="preserve"> </w:t>
      </w:r>
      <w:r>
        <w:t>grant</w:t>
      </w:r>
      <w:r>
        <w:rPr>
          <w:spacing w:val="-5"/>
        </w:rPr>
        <w:t xml:space="preserve"> </w:t>
      </w:r>
      <w:r>
        <w:t>is</w:t>
      </w:r>
      <w:r>
        <w:rPr>
          <w:spacing w:val="-5"/>
        </w:rPr>
        <w:t xml:space="preserve"> </w:t>
      </w:r>
      <w:r>
        <w:t>terminated</w:t>
      </w:r>
      <w:r>
        <w:rPr>
          <w:spacing w:val="-7"/>
        </w:rPr>
        <w:t xml:space="preserve"> </w:t>
      </w:r>
      <w:r>
        <w:t>due</w:t>
      </w:r>
      <w:r>
        <w:rPr>
          <w:spacing w:val="-5"/>
        </w:rPr>
        <w:t xml:space="preserve"> </w:t>
      </w:r>
      <w:r>
        <w:t>to</w:t>
      </w:r>
      <w:r>
        <w:rPr>
          <w:spacing w:val="-4"/>
        </w:rPr>
        <w:t xml:space="preserve"> </w:t>
      </w:r>
      <w:r>
        <w:t>insufficient</w:t>
      </w:r>
      <w:r>
        <w:rPr>
          <w:spacing w:val="-5"/>
        </w:rPr>
        <w:t xml:space="preserve"> </w:t>
      </w:r>
      <w:r>
        <w:t>funding.</w:t>
      </w:r>
      <w:r>
        <w:rPr>
          <w:spacing w:val="-6"/>
        </w:rPr>
        <w:t xml:space="preserve"> </w:t>
      </w:r>
      <w:r>
        <w:t>The</w:t>
      </w:r>
      <w:r>
        <w:rPr>
          <w:spacing w:val="-5"/>
        </w:rPr>
        <w:t xml:space="preserve"> </w:t>
      </w:r>
      <w:r>
        <w:t xml:space="preserve">State must provide the Grantee notice of the lack of funding within a reasonable time of the State’s receiving </w:t>
      </w:r>
      <w:r>
        <w:rPr>
          <w:spacing w:val="-2"/>
        </w:rPr>
        <w:t>notice.</w:t>
      </w:r>
    </w:p>
    <w:p w14:paraId="4F21FAE9" w14:textId="77777777" w:rsidR="00115ABB" w:rsidRDefault="00115ABB">
      <w:pPr>
        <w:pStyle w:val="BodyText"/>
        <w:spacing w:before="202"/>
      </w:pPr>
    </w:p>
    <w:p w14:paraId="65A39369" w14:textId="77777777" w:rsidR="00115ABB" w:rsidRDefault="002D2FA6">
      <w:pPr>
        <w:pStyle w:val="Heading2"/>
        <w:numPr>
          <w:ilvl w:val="0"/>
          <w:numId w:val="13"/>
        </w:numPr>
        <w:tabs>
          <w:tab w:val="left" w:pos="1017"/>
        </w:tabs>
        <w:spacing w:before="1"/>
        <w:ind w:left="1017" w:hanging="371"/>
        <w:rPr>
          <w:color w:val="001F5F"/>
        </w:rPr>
      </w:pPr>
      <w:bookmarkStart w:id="58" w:name="15_Publicity_and_Endorsement"/>
      <w:bookmarkEnd w:id="58"/>
      <w:r>
        <w:rPr>
          <w:color w:val="001F5F"/>
        </w:rPr>
        <w:t>Publicity</w:t>
      </w:r>
      <w:r>
        <w:rPr>
          <w:color w:val="001F5F"/>
          <w:spacing w:val="-8"/>
        </w:rPr>
        <w:t xml:space="preserve"> </w:t>
      </w:r>
      <w:r>
        <w:rPr>
          <w:color w:val="001F5F"/>
        </w:rPr>
        <w:t>and</w:t>
      </w:r>
      <w:r>
        <w:rPr>
          <w:color w:val="001F5F"/>
          <w:spacing w:val="-10"/>
        </w:rPr>
        <w:t xml:space="preserve"> </w:t>
      </w:r>
      <w:r>
        <w:rPr>
          <w:color w:val="001F5F"/>
          <w:spacing w:val="-2"/>
        </w:rPr>
        <w:t>Endorsement</w:t>
      </w:r>
    </w:p>
    <w:p w14:paraId="4F5B0A05" w14:textId="77777777" w:rsidR="00115ABB" w:rsidRDefault="002D2FA6">
      <w:pPr>
        <w:pStyle w:val="ListParagraph"/>
        <w:numPr>
          <w:ilvl w:val="1"/>
          <w:numId w:val="7"/>
        </w:numPr>
        <w:tabs>
          <w:tab w:val="left" w:pos="2085"/>
        </w:tabs>
        <w:spacing w:before="34"/>
        <w:ind w:left="2085" w:hanging="1079"/>
      </w:pPr>
      <w:r>
        <w:rPr>
          <w:b/>
          <w:spacing w:val="-2"/>
        </w:rPr>
        <w:t>Publicity</w:t>
      </w:r>
      <w:r>
        <w:rPr>
          <w:spacing w:val="-2"/>
        </w:rPr>
        <w:t>.</w:t>
      </w:r>
    </w:p>
    <w:p w14:paraId="729C4AB7" w14:textId="77777777" w:rsidR="00115ABB" w:rsidRDefault="002D2FA6">
      <w:pPr>
        <w:pStyle w:val="BodyText"/>
        <w:spacing w:before="36" w:line="271" w:lineRule="auto"/>
        <w:ind w:left="1094" w:right="387"/>
      </w:pPr>
      <w:r>
        <w:t>Any publicity pertaining to the services resulting from a Grant Award Notification and Application shall identify</w:t>
      </w:r>
      <w:r>
        <w:rPr>
          <w:spacing w:val="-4"/>
        </w:rPr>
        <w:t xml:space="preserve"> </w:t>
      </w:r>
      <w:r>
        <w:t>the</w:t>
      </w:r>
      <w:r>
        <w:rPr>
          <w:spacing w:val="-4"/>
        </w:rPr>
        <w:t xml:space="preserve"> </w:t>
      </w:r>
      <w:r>
        <w:t>State</w:t>
      </w:r>
      <w:r>
        <w:rPr>
          <w:spacing w:val="-1"/>
        </w:rPr>
        <w:t xml:space="preserve"> </w:t>
      </w:r>
      <w:r>
        <w:t>as</w:t>
      </w:r>
      <w:r>
        <w:rPr>
          <w:spacing w:val="-6"/>
        </w:rPr>
        <w:t xml:space="preserve"> </w:t>
      </w:r>
      <w:r>
        <w:t>the</w:t>
      </w:r>
      <w:r>
        <w:rPr>
          <w:spacing w:val="-6"/>
        </w:rPr>
        <w:t xml:space="preserve"> </w:t>
      </w:r>
      <w:r>
        <w:t>sponsoring</w:t>
      </w:r>
      <w:r>
        <w:rPr>
          <w:spacing w:val="-7"/>
        </w:rPr>
        <w:t xml:space="preserve"> </w:t>
      </w:r>
      <w:r>
        <w:t>agency.</w:t>
      </w:r>
      <w:r>
        <w:rPr>
          <w:spacing w:val="-9"/>
        </w:rPr>
        <w:t xml:space="preserve"> </w:t>
      </w:r>
      <w:r>
        <w:t>Publicity</w:t>
      </w:r>
      <w:r>
        <w:rPr>
          <w:spacing w:val="-4"/>
        </w:rPr>
        <w:t xml:space="preserve"> </w:t>
      </w:r>
      <w:r>
        <w:t>includes,</w:t>
      </w:r>
      <w:r>
        <w:rPr>
          <w:spacing w:val="-4"/>
        </w:rPr>
        <w:t xml:space="preserve"> </w:t>
      </w:r>
      <w:r>
        <w:t>but</w:t>
      </w:r>
      <w:r>
        <w:rPr>
          <w:spacing w:val="-2"/>
        </w:rPr>
        <w:t xml:space="preserve"> </w:t>
      </w:r>
      <w:r>
        <w:t>is</w:t>
      </w:r>
      <w:r>
        <w:rPr>
          <w:spacing w:val="-4"/>
        </w:rPr>
        <w:t xml:space="preserve"> </w:t>
      </w:r>
      <w:r>
        <w:t>not</w:t>
      </w:r>
      <w:r>
        <w:rPr>
          <w:spacing w:val="-4"/>
        </w:rPr>
        <w:t xml:space="preserve"> </w:t>
      </w:r>
      <w:r>
        <w:t>limited</w:t>
      </w:r>
      <w:r>
        <w:rPr>
          <w:spacing w:val="-8"/>
        </w:rPr>
        <w:t xml:space="preserve"> </w:t>
      </w:r>
      <w:proofErr w:type="gramStart"/>
      <w:r>
        <w:t>to:</w:t>
      </w:r>
      <w:proofErr w:type="gramEnd"/>
      <w:r>
        <w:rPr>
          <w:spacing w:val="-6"/>
        </w:rPr>
        <w:t xml:space="preserve"> </w:t>
      </w:r>
      <w:r>
        <w:t>websites,</w:t>
      </w:r>
      <w:r>
        <w:rPr>
          <w:spacing w:val="-6"/>
        </w:rPr>
        <w:t xml:space="preserve"> </w:t>
      </w:r>
      <w:r>
        <w:t>social</w:t>
      </w:r>
      <w:r>
        <w:rPr>
          <w:spacing w:val="-11"/>
        </w:rPr>
        <w:t xml:space="preserve"> </w:t>
      </w:r>
      <w:r>
        <w:t>media platforms, notices, informational pamphlets, press releases, research, reports, signs, and similar public notices prepared by, or for, the Grantee or its employees individually or jointly with others or any</w:t>
      </w:r>
    </w:p>
    <w:p w14:paraId="70EB33B5" w14:textId="77777777" w:rsidR="00115ABB" w:rsidRDefault="00115ABB">
      <w:pPr>
        <w:pStyle w:val="BodyText"/>
        <w:spacing w:line="271" w:lineRule="auto"/>
        <w:sectPr w:rsidR="00115ABB">
          <w:pgSz w:w="12240" w:h="15840"/>
          <w:pgMar w:top="960" w:right="720" w:bottom="280" w:left="360" w:header="720" w:footer="720" w:gutter="0"/>
          <w:cols w:space="720"/>
        </w:sectPr>
      </w:pPr>
    </w:p>
    <w:p w14:paraId="0A2B8FE2" w14:textId="77777777" w:rsidR="00115ABB" w:rsidRDefault="002D2FA6">
      <w:pPr>
        <w:pStyle w:val="BodyText"/>
        <w:spacing w:before="27" w:line="271" w:lineRule="auto"/>
        <w:ind w:left="1099"/>
      </w:pPr>
      <w:r>
        <w:lastRenderedPageBreak/>
        <w:t>subcontractors.</w:t>
      </w:r>
      <w:r>
        <w:rPr>
          <w:spacing w:val="-7"/>
        </w:rPr>
        <w:t xml:space="preserve"> </w:t>
      </w:r>
      <w:r>
        <w:t>All</w:t>
      </w:r>
      <w:r>
        <w:rPr>
          <w:spacing w:val="-9"/>
        </w:rPr>
        <w:t xml:space="preserve"> </w:t>
      </w:r>
      <w:r>
        <w:t>projects</w:t>
      </w:r>
      <w:r>
        <w:rPr>
          <w:spacing w:val="-9"/>
        </w:rPr>
        <w:t xml:space="preserve"> </w:t>
      </w:r>
      <w:r>
        <w:t>primarily</w:t>
      </w:r>
      <w:r>
        <w:rPr>
          <w:spacing w:val="-5"/>
        </w:rPr>
        <w:t xml:space="preserve"> </w:t>
      </w:r>
      <w:r>
        <w:t>funded</w:t>
      </w:r>
      <w:r>
        <w:rPr>
          <w:spacing w:val="-7"/>
        </w:rPr>
        <w:t xml:space="preserve"> </w:t>
      </w:r>
      <w:r>
        <w:t>by</w:t>
      </w:r>
      <w:r>
        <w:rPr>
          <w:spacing w:val="-5"/>
        </w:rPr>
        <w:t xml:space="preserve"> </w:t>
      </w:r>
      <w:r>
        <w:t>state</w:t>
      </w:r>
      <w:r>
        <w:rPr>
          <w:spacing w:val="-5"/>
        </w:rPr>
        <w:t xml:space="preserve"> </w:t>
      </w:r>
      <w:r>
        <w:t>grant</w:t>
      </w:r>
      <w:r>
        <w:rPr>
          <w:spacing w:val="-5"/>
        </w:rPr>
        <w:t xml:space="preserve"> </w:t>
      </w:r>
      <w:r>
        <w:t>appropriations</w:t>
      </w:r>
      <w:r>
        <w:rPr>
          <w:spacing w:val="-9"/>
        </w:rPr>
        <w:t xml:space="preserve"> </w:t>
      </w:r>
      <w:r>
        <w:t>must</w:t>
      </w:r>
      <w:r>
        <w:rPr>
          <w:spacing w:val="-5"/>
        </w:rPr>
        <w:t xml:space="preserve"> </w:t>
      </w:r>
      <w:r>
        <w:t>publicly</w:t>
      </w:r>
      <w:r>
        <w:rPr>
          <w:spacing w:val="-5"/>
        </w:rPr>
        <w:t xml:space="preserve"> </w:t>
      </w:r>
      <w:r>
        <w:t>credit</w:t>
      </w:r>
      <w:r>
        <w:rPr>
          <w:spacing w:val="-9"/>
        </w:rPr>
        <w:t xml:space="preserve"> </w:t>
      </w:r>
      <w:r>
        <w:t>the</w:t>
      </w:r>
      <w:r>
        <w:rPr>
          <w:spacing w:val="-5"/>
        </w:rPr>
        <w:t xml:space="preserve"> </w:t>
      </w:r>
      <w:r>
        <w:t>State, including on the grantee’s website, when practicable.</w:t>
      </w:r>
    </w:p>
    <w:p w14:paraId="443B7E95" w14:textId="77777777" w:rsidR="00115ABB" w:rsidRDefault="00115ABB">
      <w:pPr>
        <w:pStyle w:val="BodyText"/>
        <w:spacing w:before="32"/>
      </w:pPr>
    </w:p>
    <w:p w14:paraId="3973FDC9" w14:textId="77777777" w:rsidR="00115ABB" w:rsidRDefault="002D2FA6">
      <w:pPr>
        <w:pStyle w:val="Heading2"/>
        <w:numPr>
          <w:ilvl w:val="1"/>
          <w:numId w:val="7"/>
        </w:numPr>
        <w:tabs>
          <w:tab w:val="left" w:pos="2087"/>
        </w:tabs>
        <w:ind w:left="2087" w:hanging="1079"/>
      </w:pPr>
      <w:bookmarkStart w:id="59" w:name="15.2_Endorsement."/>
      <w:bookmarkEnd w:id="59"/>
      <w:r>
        <w:rPr>
          <w:spacing w:val="-2"/>
        </w:rPr>
        <w:t>Endorsement.</w:t>
      </w:r>
    </w:p>
    <w:p w14:paraId="31DBD1D3" w14:textId="77777777" w:rsidR="00115ABB" w:rsidRDefault="002D2FA6">
      <w:pPr>
        <w:pStyle w:val="BodyText"/>
        <w:spacing w:before="34"/>
        <w:ind w:left="1096"/>
      </w:pPr>
      <w:bookmarkStart w:id="60" w:name="16_Data_Disclosure"/>
      <w:bookmarkEnd w:id="60"/>
      <w:r>
        <w:t>The</w:t>
      </w:r>
      <w:r>
        <w:rPr>
          <w:spacing w:val="-9"/>
        </w:rPr>
        <w:t xml:space="preserve"> </w:t>
      </w:r>
      <w:r>
        <w:t>Grantee</w:t>
      </w:r>
      <w:r>
        <w:rPr>
          <w:spacing w:val="-9"/>
        </w:rPr>
        <w:t xml:space="preserve"> </w:t>
      </w:r>
      <w:r>
        <w:t>must</w:t>
      </w:r>
      <w:r>
        <w:rPr>
          <w:spacing w:val="-7"/>
        </w:rPr>
        <w:t xml:space="preserve"> </w:t>
      </w:r>
      <w:r>
        <w:t>not</w:t>
      </w:r>
      <w:r>
        <w:rPr>
          <w:spacing w:val="-7"/>
        </w:rPr>
        <w:t xml:space="preserve"> </w:t>
      </w:r>
      <w:r>
        <w:t>claim</w:t>
      </w:r>
      <w:r>
        <w:rPr>
          <w:spacing w:val="-4"/>
        </w:rPr>
        <w:t xml:space="preserve"> </w:t>
      </w:r>
      <w:r>
        <w:t>that</w:t>
      </w:r>
      <w:r>
        <w:rPr>
          <w:spacing w:val="-5"/>
        </w:rPr>
        <w:t xml:space="preserve"> </w:t>
      </w:r>
      <w:r>
        <w:t>the</w:t>
      </w:r>
      <w:r>
        <w:rPr>
          <w:spacing w:val="-6"/>
        </w:rPr>
        <w:t xml:space="preserve"> </w:t>
      </w:r>
      <w:r>
        <w:t>State</w:t>
      </w:r>
      <w:r>
        <w:rPr>
          <w:spacing w:val="-5"/>
        </w:rPr>
        <w:t xml:space="preserve"> </w:t>
      </w:r>
      <w:r>
        <w:t>endorses</w:t>
      </w:r>
      <w:r>
        <w:rPr>
          <w:spacing w:val="-7"/>
        </w:rPr>
        <w:t xml:space="preserve"> </w:t>
      </w:r>
      <w:r>
        <w:t>its</w:t>
      </w:r>
      <w:r>
        <w:rPr>
          <w:spacing w:val="-5"/>
        </w:rPr>
        <w:t xml:space="preserve"> </w:t>
      </w:r>
      <w:r>
        <w:t>products</w:t>
      </w:r>
      <w:r>
        <w:rPr>
          <w:spacing w:val="-10"/>
        </w:rPr>
        <w:t xml:space="preserve"> </w:t>
      </w:r>
      <w:r>
        <w:t>or</w:t>
      </w:r>
      <w:r>
        <w:rPr>
          <w:spacing w:val="-7"/>
        </w:rPr>
        <w:t xml:space="preserve"> </w:t>
      </w:r>
      <w:r>
        <w:rPr>
          <w:spacing w:val="-2"/>
        </w:rPr>
        <w:t>services.</w:t>
      </w:r>
    </w:p>
    <w:p w14:paraId="590D6245" w14:textId="77777777" w:rsidR="00115ABB" w:rsidRDefault="002D2FA6">
      <w:pPr>
        <w:pStyle w:val="Heading2"/>
        <w:numPr>
          <w:ilvl w:val="0"/>
          <w:numId w:val="13"/>
        </w:numPr>
        <w:tabs>
          <w:tab w:val="left" w:pos="1019"/>
        </w:tabs>
        <w:spacing w:before="235"/>
        <w:ind w:left="1019" w:hanging="371"/>
        <w:rPr>
          <w:color w:val="001F5F"/>
        </w:rPr>
      </w:pPr>
      <w:r>
        <w:rPr>
          <w:color w:val="001F5F"/>
        </w:rPr>
        <w:t>Data</w:t>
      </w:r>
      <w:r>
        <w:rPr>
          <w:color w:val="001F5F"/>
          <w:spacing w:val="-6"/>
        </w:rPr>
        <w:t xml:space="preserve"> </w:t>
      </w:r>
      <w:r>
        <w:rPr>
          <w:color w:val="001F5F"/>
          <w:spacing w:val="-2"/>
        </w:rPr>
        <w:t>Disclosure</w:t>
      </w:r>
    </w:p>
    <w:p w14:paraId="717FCA01" w14:textId="77777777" w:rsidR="00115ABB" w:rsidRDefault="002D2FA6">
      <w:pPr>
        <w:pStyle w:val="BodyText"/>
        <w:spacing w:before="39" w:line="271" w:lineRule="auto"/>
        <w:ind w:left="1099" w:right="351" w:hanging="2"/>
      </w:pPr>
      <w:r>
        <w:t xml:space="preserve">Under </w:t>
      </w:r>
      <w:hyperlink r:id="rId48">
        <w:r>
          <w:rPr>
            <w:color w:val="0561C1"/>
            <w:u w:val="single" w:color="0561C1"/>
          </w:rPr>
          <w:t>Minn. Stat. § 270C.65, subd. 3</w:t>
        </w:r>
        <w:r>
          <w:t>,</w:t>
        </w:r>
      </w:hyperlink>
      <w:r>
        <w:t xml:space="preserve"> and other applicable laws, the Grantee consents to disclosure of its social</w:t>
      </w:r>
      <w:r>
        <w:rPr>
          <w:spacing w:val="-1"/>
        </w:rPr>
        <w:t xml:space="preserve"> </w:t>
      </w:r>
      <w:r>
        <w:t>security number,</w:t>
      </w:r>
      <w:r>
        <w:rPr>
          <w:spacing w:val="-1"/>
        </w:rPr>
        <w:t xml:space="preserve"> </w:t>
      </w:r>
      <w:r>
        <w:t>federal</w:t>
      </w:r>
      <w:r>
        <w:rPr>
          <w:spacing w:val="-1"/>
        </w:rPr>
        <w:t xml:space="preserve"> </w:t>
      </w:r>
      <w:r>
        <w:t>employer</w:t>
      </w:r>
      <w:r>
        <w:rPr>
          <w:spacing w:val="-3"/>
        </w:rPr>
        <w:t xml:space="preserve"> </w:t>
      </w:r>
      <w:r>
        <w:t>tax</w:t>
      </w:r>
      <w:r>
        <w:rPr>
          <w:spacing w:val="-3"/>
        </w:rPr>
        <w:t xml:space="preserve"> </w:t>
      </w:r>
      <w:r>
        <w:t>identification</w:t>
      </w:r>
      <w:r>
        <w:rPr>
          <w:spacing w:val="-2"/>
        </w:rPr>
        <w:t xml:space="preserve"> </w:t>
      </w:r>
      <w:r>
        <w:t>number,</w:t>
      </w:r>
      <w:r>
        <w:rPr>
          <w:spacing w:val="-3"/>
        </w:rPr>
        <w:t xml:space="preserve"> </w:t>
      </w:r>
      <w:r>
        <w:t>or</w:t>
      </w:r>
      <w:r>
        <w:rPr>
          <w:spacing w:val="-3"/>
        </w:rPr>
        <w:t xml:space="preserve"> </w:t>
      </w:r>
      <w:r>
        <w:t>Minnesota</w:t>
      </w:r>
      <w:r>
        <w:rPr>
          <w:spacing w:val="-3"/>
        </w:rPr>
        <w:t xml:space="preserve"> </w:t>
      </w:r>
      <w:r>
        <w:t>tax</w:t>
      </w:r>
      <w:r>
        <w:rPr>
          <w:spacing w:val="-1"/>
        </w:rPr>
        <w:t xml:space="preserve"> </w:t>
      </w:r>
      <w:r>
        <w:t>identification</w:t>
      </w:r>
      <w:r>
        <w:rPr>
          <w:spacing w:val="-2"/>
        </w:rPr>
        <w:t xml:space="preserve"> </w:t>
      </w:r>
      <w:r>
        <w:t>number, already</w:t>
      </w:r>
      <w:r>
        <w:rPr>
          <w:spacing w:val="-4"/>
        </w:rPr>
        <w:t xml:space="preserve"> </w:t>
      </w:r>
      <w:r>
        <w:t>provided</w:t>
      </w:r>
      <w:r>
        <w:rPr>
          <w:spacing w:val="-7"/>
        </w:rPr>
        <w:t xml:space="preserve"> </w:t>
      </w:r>
      <w:r>
        <w:t>to</w:t>
      </w:r>
      <w:r>
        <w:rPr>
          <w:spacing w:val="-3"/>
        </w:rPr>
        <w:t xml:space="preserve"> </w:t>
      </w:r>
      <w:r>
        <w:t>the</w:t>
      </w:r>
      <w:r>
        <w:rPr>
          <w:spacing w:val="-6"/>
        </w:rPr>
        <w:t xml:space="preserve"> </w:t>
      </w:r>
      <w:r>
        <w:t>State,</w:t>
      </w:r>
      <w:r>
        <w:rPr>
          <w:spacing w:val="-4"/>
        </w:rPr>
        <w:t xml:space="preserve"> </w:t>
      </w:r>
      <w:r>
        <w:t>to</w:t>
      </w:r>
      <w:r>
        <w:rPr>
          <w:spacing w:val="-3"/>
        </w:rPr>
        <w:t xml:space="preserve"> </w:t>
      </w:r>
      <w:r>
        <w:t>federal</w:t>
      </w:r>
      <w:r>
        <w:rPr>
          <w:spacing w:val="-4"/>
        </w:rPr>
        <w:t xml:space="preserve"> </w:t>
      </w:r>
      <w:r>
        <w:t>and</w:t>
      </w:r>
      <w:r>
        <w:rPr>
          <w:spacing w:val="-7"/>
        </w:rPr>
        <w:t xml:space="preserve"> </w:t>
      </w:r>
      <w:r>
        <w:t>state</w:t>
      </w:r>
      <w:r>
        <w:rPr>
          <w:spacing w:val="-4"/>
        </w:rPr>
        <w:t xml:space="preserve"> </w:t>
      </w:r>
      <w:r>
        <w:t>tax</w:t>
      </w:r>
      <w:r>
        <w:rPr>
          <w:spacing w:val="-11"/>
        </w:rPr>
        <w:t xml:space="preserve"> </w:t>
      </w:r>
      <w:r>
        <w:t>agencies,</w:t>
      </w:r>
      <w:r>
        <w:rPr>
          <w:spacing w:val="-4"/>
        </w:rPr>
        <w:t xml:space="preserve"> </w:t>
      </w:r>
      <w:r>
        <w:t>and</w:t>
      </w:r>
      <w:r>
        <w:rPr>
          <w:spacing w:val="-7"/>
        </w:rPr>
        <w:t xml:space="preserve"> </w:t>
      </w:r>
      <w:r>
        <w:t>state</w:t>
      </w:r>
      <w:r>
        <w:rPr>
          <w:spacing w:val="-1"/>
        </w:rPr>
        <w:t xml:space="preserve"> </w:t>
      </w:r>
      <w:r>
        <w:t>personnel</w:t>
      </w:r>
      <w:r>
        <w:rPr>
          <w:spacing w:val="-5"/>
        </w:rPr>
        <w:t xml:space="preserve"> </w:t>
      </w:r>
      <w:r>
        <w:t>involved</w:t>
      </w:r>
      <w:r>
        <w:rPr>
          <w:spacing w:val="-7"/>
        </w:rPr>
        <w:t xml:space="preserve"> </w:t>
      </w:r>
      <w:r>
        <w:t>in</w:t>
      </w:r>
      <w:r>
        <w:rPr>
          <w:spacing w:val="-8"/>
        </w:rPr>
        <w:t xml:space="preserve"> </w:t>
      </w:r>
      <w:r>
        <w:t>the</w:t>
      </w:r>
      <w:r>
        <w:rPr>
          <w:spacing w:val="-4"/>
        </w:rPr>
        <w:t xml:space="preserve"> </w:t>
      </w:r>
      <w:r>
        <w:t>payment of state obligations. These identification numbers may be used in the enforcement of federal and state tax laws,</w:t>
      </w:r>
      <w:r>
        <w:rPr>
          <w:spacing w:val="-2"/>
        </w:rPr>
        <w:t xml:space="preserve"> </w:t>
      </w:r>
      <w:r>
        <w:t>which</w:t>
      </w:r>
      <w:r>
        <w:rPr>
          <w:spacing w:val="-1"/>
        </w:rPr>
        <w:t xml:space="preserve"> </w:t>
      </w:r>
      <w:r>
        <w:t>could</w:t>
      </w:r>
      <w:r>
        <w:rPr>
          <w:spacing w:val="-1"/>
        </w:rPr>
        <w:t xml:space="preserve"> </w:t>
      </w:r>
      <w:r>
        <w:t>result in</w:t>
      </w:r>
      <w:r>
        <w:rPr>
          <w:spacing w:val="-6"/>
        </w:rPr>
        <w:t xml:space="preserve"> </w:t>
      </w:r>
      <w:r>
        <w:t>action</w:t>
      </w:r>
      <w:r>
        <w:rPr>
          <w:spacing w:val="-1"/>
        </w:rPr>
        <w:t xml:space="preserve"> </w:t>
      </w:r>
      <w:r>
        <w:t>requiring</w:t>
      </w:r>
      <w:r>
        <w:rPr>
          <w:spacing w:val="-1"/>
        </w:rPr>
        <w:t xml:space="preserve"> </w:t>
      </w:r>
      <w:r>
        <w:t>the Grantee to file</w:t>
      </w:r>
      <w:r>
        <w:rPr>
          <w:spacing w:val="-2"/>
        </w:rPr>
        <w:t xml:space="preserve"> </w:t>
      </w:r>
      <w:r>
        <w:t>state tax returns and</w:t>
      </w:r>
      <w:r>
        <w:rPr>
          <w:spacing w:val="-1"/>
        </w:rPr>
        <w:t xml:space="preserve"> </w:t>
      </w:r>
      <w:r>
        <w:t>pay delinquent state</w:t>
      </w:r>
      <w:r>
        <w:rPr>
          <w:spacing w:val="-2"/>
        </w:rPr>
        <w:t xml:space="preserve"> </w:t>
      </w:r>
      <w:r>
        <w:t>tax liabilities, if any.</w:t>
      </w:r>
    </w:p>
    <w:p w14:paraId="4E757981" w14:textId="77777777" w:rsidR="00115ABB" w:rsidRDefault="002D2FA6">
      <w:pPr>
        <w:pStyle w:val="Heading2"/>
        <w:numPr>
          <w:ilvl w:val="0"/>
          <w:numId w:val="13"/>
        </w:numPr>
        <w:tabs>
          <w:tab w:val="left" w:pos="1019"/>
        </w:tabs>
        <w:spacing w:before="195"/>
        <w:ind w:left="1019" w:hanging="371"/>
        <w:rPr>
          <w:color w:val="001F5F"/>
        </w:rPr>
      </w:pPr>
      <w:bookmarkStart w:id="61" w:name="17_Affirmative_Action_and_Non-Discrimina"/>
      <w:bookmarkEnd w:id="61"/>
      <w:r>
        <w:rPr>
          <w:color w:val="001F5F"/>
          <w:spacing w:val="-2"/>
        </w:rPr>
        <w:t>Affirmative</w:t>
      </w:r>
      <w:r>
        <w:rPr>
          <w:color w:val="001F5F"/>
          <w:spacing w:val="-1"/>
        </w:rPr>
        <w:t xml:space="preserve"> </w:t>
      </w:r>
      <w:r>
        <w:rPr>
          <w:color w:val="001F5F"/>
          <w:spacing w:val="-2"/>
        </w:rPr>
        <w:t>Action</w:t>
      </w:r>
      <w:r>
        <w:rPr>
          <w:color w:val="001F5F"/>
          <w:spacing w:val="2"/>
        </w:rPr>
        <w:t xml:space="preserve"> </w:t>
      </w:r>
      <w:r>
        <w:rPr>
          <w:color w:val="001F5F"/>
          <w:spacing w:val="-2"/>
        </w:rPr>
        <w:t>and</w:t>
      </w:r>
      <w:r>
        <w:rPr>
          <w:color w:val="001F5F"/>
          <w:spacing w:val="2"/>
        </w:rPr>
        <w:t xml:space="preserve"> </w:t>
      </w:r>
      <w:r>
        <w:rPr>
          <w:color w:val="001F5F"/>
          <w:spacing w:val="-2"/>
        </w:rPr>
        <w:t>Non-Discrimination</w:t>
      </w:r>
    </w:p>
    <w:p w14:paraId="0BC32E7F" w14:textId="77777777" w:rsidR="00115ABB" w:rsidRDefault="002D2FA6">
      <w:pPr>
        <w:pStyle w:val="ListParagraph"/>
        <w:numPr>
          <w:ilvl w:val="1"/>
          <w:numId w:val="6"/>
        </w:numPr>
        <w:tabs>
          <w:tab w:val="left" w:pos="1543"/>
        </w:tabs>
        <w:spacing w:before="34"/>
        <w:ind w:right="331" w:firstLine="0"/>
      </w:pPr>
      <w:r>
        <w:t>The Grantee agrees not to discriminate against any employee or applicant for employment because of race, color, creed, religion, national origin, sex, marital status, status in regard to public assistance, membership</w:t>
      </w:r>
      <w:r>
        <w:rPr>
          <w:spacing w:val="-10"/>
        </w:rPr>
        <w:t xml:space="preserve"> </w:t>
      </w:r>
      <w:r>
        <w:t>or</w:t>
      </w:r>
      <w:r>
        <w:rPr>
          <w:spacing w:val="-2"/>
        </w:rPr>
        <w:t xml:space="preserve"> </w:t>
      </w:r>
      <w:r>
        <w:t>activity</w:t>
      </w:r>
      <w:r>
        <w:rPr>
          <w:spacing w:val="-1"/>
        </w:rPr>
        <w:t xml:space="preserve"> </w:t>
      </w:r>
      <w:r>
        <w:t>in</w:t>
      </w:r>
      <w:r>
        <w:rPr>
          <w:spacing w:val="-7"/>
        </w:rPr>
        <w:t xml:space="preserve"> </w:t>
      </w:r>
      <w:r>
        <w:t>a</w:t>
      </w:r>
      <w:r>
        <w:rPr>
          <w:spacing w:val="-7"/>
        </w:rPr>
        <w:t xml:space="preserve"> </w:t>
      </w:r>
      <w:r>
        <w:t>local</w:t>
      </w:r>
      <w:r>
        <w:rPr>
          <w:spacing w:val="-9"/>
        </w:rPr>
        <w:t xml:space="preserve"> </w:t>
      </w:r>
      <w:r>
        <w:t>commission,</w:t>
      </w:r>
      <w:r>
        <w:rPr>
          <w:spacing w:val="-1"/>
        </w:rPr>
        <w:t xml:space="preserve"> </w:t>
      </w:r>
      <w:r>
        <w:t>disability,</w:t>
      </w:r>
      <w:r>
        <w:rPr>
          <w:spacing w:val="-2"/>
        </w:rPr>
        <w:t xml:space="preserve"> </w:t>
      </w:r>
      <w:r>
        <w:t>sexual</w:t>
      </w:r>
      <w:r>
        <w:rPr>
          <w:spacing w:val="-9"/>
        </w:rPr>
        <w:t xml:space="preserve"> </w:t>
      </w:r>
      <w:r>
        <w:t>orientation,</w:t>
      </w:r>
      <w:r>
        <w:rPr>
          <w:spacing w:val="-7"/>
        </w:rPr>
        <w:t xml:space="preserve"> </w:t>
      </w:r>
      <w:r>
        <w:t>or</w:t>
      </w:r>
      <w:r>
        <w:rPr>
          <w:spacing w:val="-4"/>
        </w:rPr>
        <w:t xml:space="preserve"> </w:t>
      </w:r>
      <w:r>
        <w:t>age</w:t>
      </w:r>
      <w:r>
        <w:rPr>
          <w:spacing w:val="-1"/>
        </w:rPr>
        <w:t xml:space="preserve"> </w:t>
      </w:r>
      <w:r>
        <w:t>in</w:t>
      </w:r>
      <w:r>
        <w:rPr>
          <w:spacing w:val="-5"/>
        </w:rPr>
        <w:t xml:space="preserve"> </w:t>
      </w:r>
      <w:r>
        <w:t>regard</w:t>
      </w:r>
      <w:r>
        <w:rPr>
          <w:spacing w:val="-7"/>
        </w:rPr>
        <w:t xml:space="preserve"> </w:t>
      </w:r>
      <w:r>
        <w:t>to</w:t>
      </w:r>
      <w:r>
        <w:rPr>
          <w:spacing w:val="-3"/>
        </w:rPr>
        <w:t xml:space="preserve"> </w:t>
      </w:r>
      <w:r>
        <w:t>any</w:t>
      </w:r>
      <w:r>
        <w:rPr>
          <w:spacing w:val="-3"/>
        </w:rPr>
        <w:t xml:space="preserve"> </w:t>
      </w:r>
      <w:r>
        <w:t>position</w:t>
      </w:r>
      <w:r>
        <w:rPr>
          <w:spacing w:val="-7"/>
        </w:rPr>
        <w:t xml:space="preserve"> </w:t>
      </w:r>
      <w:r>
        <w:t xml:space="preserve">for which the employee or applicant for employment is qualified per </w:t>
      </w:r>
      <w:hyperlink r:id="rId49">
        <w:r>
          <w:rPr>
            <w:color w:val="0561C1"/>
            <w:u w:val="single" w:color="0561C1"/>
          </w:rPr>
          <w:t>Minn. Stat. § 363A.02</w:t>
        </w:r>
        <w:r>
          <w:t>.</w:t>
        </w:r>
      </w:hyperlink>
      <w:r>
        <w:t xml:space="preserve"> The Grantee agrees to take affirmative steps to employ, advance in employment, upgrade, train, and recruit minority persons, women, and persons with disabilities.</w:t>
      </w:r>
    </w:p>
    <w:p w14:paraId="59DB6F70" w14:textId="77777777" w:rsidR="00115ABB" w:rsidRDefault="002D2FA6">
      <w:pPr>
        <w:pStyle w:val="ListParagraph"/>
        <w:numPr>
          <w:ilvl w:val="1"/>
          <w:numId w:val="6"/>
        </w:numPr>
        <w:tabs>
          <w:tab w:val="left" w:pos="1022"/>
          <w:tab w:val="left" w:pos="1539"/>
        </w:tabs>
        <w:spacing w:before="268"/>
        <w:ind w:left="1022" w:right="485" w:hanging="15"/>
      </w:pPr>
      <w:r>
        <w:t>The Grantee must not discriminate against any employee or applicant for employment because of physical</w:t>
      </w:r>
      <w:r>
        <w:rPr>
          <w:spacing w:val="-5"/>
        </w:rPr>
        <w:t xml:space="preserve"> </w:t>
      </w:r>
      <w:r>
        <w:t>or</w:t>
      </w:r>
      <w:r>
        <w:rPr>
          <w:spacing w:val="-9"/>
        </w:rPr>
        <w:t xml:space="preserve"> </w:t>
      </w:r>
      <w:r>
        <w:t>mental</w:t>
      </w:r>
      <w:r>
        <w:rPr>
          <w:spacing w:val="-4"/>
        </w:rPr>
        <w:t xml:space="preserve"> </w:t>
      </w:r>
      <w:r>
        <w:t>disability</w:t>
      </w:r>
      <w:r>
        <w:rPr>
          <w:spacing w:val="-1"/>
        </w:rPr>
        <w:t xml:space="preserve"> </w:t>
      </w:r>
      <w:proofErr w:type="gramStart"/>
      <w:r>
        <w:t>in</w:t>
      </w:r>
      <w:r>
        <w:rPr>
          <w:spacing w:val="-8"/>
        </w:rPr>
        <w:t xml:space="preserve"> </w:t>
      </w:r>
      <w:r>
        <w:t>regard</w:t>
      </w:r>
      <w:r>
        <w:rPr>
          <w:spacing w:val="-7"/>
        </w:rPr>
        <w:t xml:space="preserve"> </w:t>
      </w:r>
      <w:r>
        <w:t>to</w:t>
      </w:r>
      <w:proofErr w:type="gramEnd"/>
      <w:r>
        <w:rPr>
          <w:spacing w:val="-5"/>
        </w:rPr>
        <w:t xml:space="preserve"> </w:t>
      </w:r>
      <w:r>
        <w:t>any</w:t>
      </w:r>
      <w:r>
        <w:rPr>
          <w:spacing w:val="-3"/>
        </w:rPr>
        <w:t xml:space="preserve"> </w:t>
      </w:r>
      <w:r>
        <w:t>position</w:t>
      </w:r>
      <w:r>
        <w:rPr>
          <w:spacing w:val="-7"/>
        </w:rPr>
        <w:t xml:space="preserve"> </w:t>
      </w:r>
      <w:r>
        <w:t>for</w:t>
      </w:r>
      <w:r>
        <w:rPr>
          <w:spacing w:val="-4"/>
        </w:rPr>
        <w:t xml:space="preserve"> </w:t>
      </w:r>
      <w:r>
        <w:t>which</w:t>
      </w:r>
      <w:r>
        <w:rPr>
          <w:spacing w:val="-10"/>
        </w:rPr>
        <w:t xml:space="preserve"> </w:t>
      </w:r>
      <w:r>
        <w:t>the</w:t>
      </w:r>
      <w:r>
        <w:rPr>
          <w:spacing w:val="-6"/>
        </w:rPr>
        <w:t xml:space="preserve"> </w:t>
      </w:r>
      <w:r>
        <w:t>employee</w:t>
      </w:r>
      <w:r>
        <w:rPr>
          <w:spacing w:val="-6"/>
        </w:rPr>
        <w:t xml:space="preserve"> </w:t>
      </w:r>
      <w:r>
        <w:t>or</w:t>
      </w:r>
      <w:r>
        <w:rPr>
          <w:spacing w:val="-9"/>
        </w:rPr>
        <w:t xml:space="preserve"> </w:t>
      </w:r>
      <w:r>
        <w:t>applicant</w:t>
      </w:r>
      <w:r>
        <w:rPr>
          <w:spacing w:val="-1"/>
        </w:rPr>
        <w:t xml:space="preserve"> </w:t>
      </w:r>
      <w:r>
        <w:t>for</w:t>
      </w:r>
      <w:r>
        <w:rPr>
          <w:spacing w:val="-9"/>
        </w:rPr>
        <w:t xml:space="preserve"> </w:t>
      </w:r>
      <w:r>
        <w:t>employment</w:t>
      </w:r>
      <w:r>
        <w:rPr>
          <w:spacing w:val="-1"/>
        </w:rPr>
        <w:t xml:space="preserve"> </w:t>
      </w:r>
      <w:r>
        <w:t xml:space="preserve">is qualified. The Grantee agrees to take affirmative action to employ, advance in employment, and otherwise treat qualified disabled persons without discrimination based upon their physical or mental disability in all employment practices such as the following: employment, upgrading, demotion or transfer, recruitment, advertising, layoff or termination, rates of pay or other forms of compensation, and selection for training, including apprenticeship. </w:t>
      </w:r>
      <w:hyperlink r:id="rId50">
        <w:r>
          <w:rPr>
            <w:color w:val="0561C1"/>
            <w:u w:val="single" w:color="0561C1"/>
          </w:rPr>
          <w:t>Minnesota Rules, Part 5000.3500.</w:t>
        </w:r>
      </w:hyperlink>
    </w:p>
    <w:p w14:paraId="524F0975" w14:textId="77777777" w:rsidR="00115ABB" w:rsidRDefault="00115ABB">
      <w:pPr>
        <w:pStyle w:val="BodyText"/>
        <w:spacing w:before="4"/>
      </w:pPr>
    </w:p>
    <w:p w14:paraId="3D2AAB51" w14:textId="77777777" w:rsidR="00115ABB" w:rsidRDefault="002D2FA6">
      <w:pPr>
        <w:pStyle w:val="ListParagraph"/>
        <w:numPr>
          <w:ilvl w:val="1"/>
          <w:numId w:val="6"/>
        </w:numPr>
        <w:tabs>
          <w:tab w:val="left" w:pos="1022"/>
          <w:tab w:val="left" w:pos="1539"/>
        </w:tabs>
        <w:spacing w:line="237" w:lineRule="auto"/>
        <w:ind w:left="1022" w:right="902" w:hanging="15"/>
      </w:pPr>
      <w:r>
        <w:t>The</w:t>
      </w:r>
      <w:r>
        <w:rPr>
          <w:spacing w:val="-1"/>
        </w:rPr>
        <w:t xml:space="preserve"> </w:t>
      </w:r>
      <w:r>
        <w:t>Grantee</w:t>
      </w:r>
      <w:r>
        <w:rPr>
          <w:spacing w:val="-4"/>
        </w:rPr>
        <w:t xml:space="preserve"> </w:t>
      </w:r>
      <w:r>
        <w:t>agrees</w:t>
      </w:r>
      <w:r>
        <w:rPr>
          <w:spacing w:val="-7"/>
        </w:rPr>
        <w:t xml:space="preserve"> </w:t>
      </w:r>
      <w:r>
        <w:t>to</w:t>
      </w:r>
      <w:r>
        <w:rPr>
          <w:spacing w:val="-5"/>
        </w:rPr>
        <w:t xml:space="preserve"> </w:t>
      </w:r>
      <w:r>
        <w:t>comply</w:t>
      </w:r>
      <w:r>
        <w:rPr>
          <w:spacing w:val="-1"/>
        </w:rPr>
        <w:t xml:space="preserve"> </w:t>
      </w:r>
      <w:r>
        <w:t>with</w:t>
      </w:r>
      <w:r>
        <w:rPr>
          <w:spacing w:val="-7"/>
        </w:rPr>
        <w:t xml:space="preserve"> </w:t>
      </w:r>
      <w:r>
        <w:t>the</w:t>
      </w:r>
      <w:r>
        <w:rPr>
          <w:spacing w:val="-4"/>
        </w:rPr>
        <w:t xml:space="preserve"> </w:t>
      </w:r>
      <w:r>
        <w:t>rules</w:t>
      </w:r>
      <w:r>
        <w:rPr>
          <w:spacing w:val="-7"/>
        </w:rPr>
        <w:t xml:space="preserve"> </w:t>
      </w:r>
      <w:r>
        <w:t>and</w:t>
      </w:r>
      <w:r>
        <w:rPr>
          <w:spacing w:val="-5"/>
        </w:rPr>
        <w:t xml:space="preserve"> </w:t>
      </w:r>
      <w:r>
        <w:t>relevant</w:t>
      </w:r>
      <w:r>
        <w:rPr>
          <w:spacing w:val="-4"/>
        </w:rPr>
        <w:t xml:space="preserve"> </w:t>
      </w:r>
      <w:r>
        <w:t>orders</w:t>
      </w:r>
      <w:r>
        <w:rPr>
          <w:spacing w:val="-9"/>
        </w:rPr>
        <w:t xml:space="preserve"> </w:t>
      </w:r>
      <w:r>
        <w:t>of</w:t>
      </w:r>
      <w:r>
        <w:rPr>
          <w:spacing w:val="-4"/>
        </w:rPr>
        <w:t xml:space="preserve"> </w:t>
      </w:r>
      <w:r>
        <w:t>the</w:t>
      </w:r>
      <w:r>
        <w:rPr>
          <w:spacing w:val="-8"/>
        </w:rPr>
        <w:t xml:space="preserve"> </w:t>
      </w:r>
      <w:r>
        <w:t>Minnesota</w:t>
      </w:r>
      <w:r>
        <w:rPr>
          <w:spacing w:val="-4"/>
        </w:rPr>
        <w:t xml:space="preserve"> </w:t>
      </w:r>
      <w:r>
        <w:t>Department</w:t>
      </w:r>
      <w:r>
        <w:rPr>
          <w:spacing w:val="-6"/>
        </w:rPr>
        <w:t xml:space="preserve"> </w:t>
      </w:r>
      <w:r>
        <w:t xml:space="preserve">of </w:t>
      </w:r>
      <w:bookmarkStart w:id="62" w:name="18_Non-Discrimination_Requirements"/>
      <w:bookmarkEnd w:id="62"/>
      <w:r>
        <w:t>Human Rights issued pursuant to the Minnesota Human Rights Act.</w:t>
      </w:r>
    </w:p>
    <w:p w14:paraId="28FB05CA" w14:textId="77777777" w:rsidR="00115ABB" w:rsidRDefault="002D2FA6">
      <w:pPr>
        <w:pStyle w:val="Heading2"/>
        <w:numPr>
          <w:ilvl w:val="0"/>
          <w:numId w:val="13"/>
        </w:numPr>
        <w:tabs>
          <w:tab w:val="left" w:pos="1019"/>
        </w:tabs>
        <w:spacing w:before="239"/>
        <w:ind w:left="1019" w:hanging="371"/>
        <w:rPr>
          <w:color w:val="001F5F"/>
        </w:rPr>
      </w:pPr>
      <w:r>
        <w:rPr>
          <w:color w:val="001F5F"/>
          <w:spacing w:val="-2"/>
        </w:rPr>
        <w:t>Non-Discrimination</w:t>
      </w:r>
      <w:r>
        <w:rPr>
          <w:color w:val="001F5F"/>
          <w:spacing w:val="2"/>
        </w:rPr>
        <w:t xml:space="preserve"> </w:t>
      </w:r>
      <w:r>
        <w:rPr>
          <w:color w:val="001F5F"/>
          <w:spacing w:val="-2"/>
        </w:rPr>
        <w:t>Requirements</w:t>
      </w:r>
    </w:p>
    <w:p w14:paraId="4119D52C" w14:textId="77777777" w:rsidR="00115ABB" w:rsidRDefault="002D2FA6">
      <w:pPr>
        <w:pStyle w:val="BodyText"/>
        <w:spacing w:before="240" w:line="271" w:lineRule="auto"/>
        <w:ind w:left="916" w:right="387"/>
      </w:pPr>
      <w:r>
        <w:t>No person in the United</w:t>
      </w:r>
      <w:r>
        <w:rPr>
          <w:spacing w:val="-1"/>
        </w:rPr>
        <w:t xml:space="preserve"> </w:t>
      </w:r>
      <w:r>
        <w:t>States must, on</w:t>
      </w:r>
      <w:r>
        <w:rPr>
          <w:spacing w:val="-1"/>
        </w:rPr>
        <w:t xml:space="preserve"> </w:t>
      </w:r>
      <w:r>
        <w:t>the ground of race, color, national</w:t>
      </w:r>
      <w:r>
        <w:rPr>
          <w:spacing w:val="-1"/>
        </w:rPr>
        <w:t xml:space="preserve"> </w:t>
      </w:r>
      <w:r>
        <w:t>origin, handicap, age, religion, or sex, be excluded from participation in, be denied the benefits of, or be subject to discrimination under, any program</w:t>
      </w:r>
      <w:r>
        <w:rPr>
          <w:spacing w:val="-9"/>
        </w:rPr>
        <w:t xml:space="preserve"> </w:t>
      </w:r>
      <w:r>
        <w:t>or</w:t>
      </w:r>
      <w:r>
        <w:rPr>
          <w:spacing w:val="-8"/>
        </w:rPr>
        <w:t xml:space="preserve"> </w:t>
      </w:r>
      <w:r>
        <w:t>activity</w:t>
      </w:r>
      <w:r>
        <w:rPr>
          <w:spacing w:val="-7"/>
        </w:rPr>
        <w:t xml:space="preserve"> </w:t>
      </w:r>
      <w:r>
        <w:t>receiving</w:t>
      </w:r>
      <w:r>
        <w:rPr>
          <w:spacing w:val="-8"/>
        </w:rPr>
        <w:t xml:space="preserve"> </w:t>
      </w:r>
      <w:r>
        <w:t>Federal</w:t>
      </w:r>
      <w:r>
        <w:rPr>
          <w:spacing w:val="-5"/>
        </w:rPr>
        <w:t xml:space="preserve"> </w:t>
      </w:r>
      <w:r>
        <w:t>financial</w:t>
      </w:r>
      <w:r>
        <w:rPr>
          <w:spacing w:val="-5"/>
        </w:rPr>
        <w:t xml:space="preserve"> </w:t>
      </w:r>
      <w:r>
        <w:t>assistance.</w:t>
      </w:r>
      <w:r>
        <w:rPr>
          <w:spacing w:val="35"/>
        </w:rPr>
        <w:t xml:space="preserve"> </w:t>
      </w:r>
      <w:r>
        <w:t>Applicable</w:t>
      </w:r>
      <w:r>
        <w:rPr>
          <w:spacing w:val="-5"/>
        </w:rPr>
        <w:t xml:space="preserve"> </w:t>
      </w:r>
      <w:r>
        <w:t>non-discrimination</w:t>
      </w:r>
      <w:r>
        <w:rPr>
          <w:spacing w:val="-8"/>
        </w:rPr>
        <w:t xml:space="preserve"> </w:t>
      </w:r>
      <w:r>
        <w:t>laws</w:t>
      </w:r>
      <w:r>
        <w:rPr>
          <w:spacing w:val="-8"/>
        </w:rPr>
        <w:t xml:space="preserve"> </w:t>
      </w:r>
      <w:r>
        <w:t>include,</w:t>
      </w:r>
      <w:r>
        <w:rPr>
          <w:spacing w:val="-8"/>
        </w:rPr>
        <w:t xml:space="preserve"> </w:t>
      </w:r>
      <w:r>
        <w:t>but</w:t>
      </w:r>
      <w:r>
        <w:rPr>
          <w:spacing w:val="-7"/>
        </w:rPr>
        <w:t xml:space="preserve"> </w:t>
      </w:r>
      <w:r>
        <w:t>are not limited to:</w:t>
      </w:r>
    </w:p>
    <w:p w14:paraId="1713DB11" w14:textId="77777777" w:rsidR="00115ABB" w:rsidRDefault="002D2FA6">
      <w:pPr>
        <w:pStyle w:val="ListParagraph"/>
        <w:numPr>
          <w:ilvl w:val="1"/>
          <w:numId w:val="5"/>
        </w:numPr>
        <w:tabs>
          <w:tab w:val="left" w:pos="1446"/>
        </w:tabs>
        <w:spacing w:before="198" w:line="271" w:lineRule="auto"/>
        <w:ind w:right="492" w:firstLine="0"/>
      </w:pPr>
      <w:r>
        <w:t>Title VI</w:t>
      </w:r>
      <w:r>
        <w:rPr>
          <w:spacing w:val="-1"/>
        </w:rPr>
        <w:t xml:space="preserve"> </w:t>
      </w:r>
      <w:r>
        <w:t>of the Civil Rights Act of 1964 (42 U.S.C. § 2000d et seq.) and all</w:t>
      </w:r>
      <w:r>
        <w:rPr>
          <w:spacing w:val="-1"/>
        </w:rPr>
        <w:t xml:space="preserve"> </w:t>
      </w:r>
      <w:r>
        <w:t>Discrimination, Obligation, and Compliance and Enforcement (DOC) implementing regulations published at 15 C.F.R. Part 8 prohibiting discrimination</w:t>
      </w:r>
      <w:r>
        <w:rPr>
          <w:spacing w:val="-10"/>
        </w:rPr>
        <w:t xml:space="preserve"> </w:t>
      </w:r>
      <w:r>
        <w:t>on</w:t>
      </w:r>
      <w:r>
        <w:rPr>
          <w:spacing w:val="-5"/>
        </w:rPr>
        <w:t xml:space="preserve"> </w:t>
      </w:r>
      <w:r>
        <w:t>the</w:t>
      </w:r>
      <w:r>
        <w:rPr>
          <w:spacing w:val="-4"/>
        </w:rPr>
        <w:t xml:space="preserve"> </w:t>
      </w:r>
      <w:r>
        <w:t>grounds</w:t>
      </w:r>
      <w:r>
        <w:rPr>
          <w:spacing w:val="-4"/>
        </w:rPr>
        <w:t xml:space="preserve"> </w:t>
      </w:r>
      <w:r>
        <w:t>of</w:t>
      </w:r>
      <w:r>
        <w:rPr>
          <w:spacing w:val="-4"/>
        </w:rPr>
        <w:t xml:space="preserve"> </w:t>
      </w:r>
      <w:r>
        <w:t>race,</w:t>
      </w:r>
      <w:r>
        <w:rPr>
          <w:spacing w:val="-4"/>
        </w:rPr>
        <w:t xml:space="preserve"> </w:t>
      </w:r>
      <w:r>
        <w:t>color,</w:t>
      </w:r>
      <w:r>
        <w:rPr>
          <w:spacing w:val="-9"/>
        </w:rPr>
        <w:t xml:space="preserve"> </w:t>
      </w:r>
      <w:r>
        <w:t>or</w:t>
      </w:r>
      <w:r>
        <w:rPr>
          <w:spacing w:val="-5"/>
        </w:rPr>
        <w:t xml:space="preserve"> </w:t>
      </w:r>
      <w:r>
        <w:t>national</w:t>
      </w:r>
      <w:r>
        <w:rPr>
          <w:spacing w:val="-4"/>
        </w:rPr>
        <w:t xml:space="preserve"> </w:t>
      </w:r>
      <w:r>
        <w:t>origin</w:t>
      </w:r>
      <w:r>
        <w:rPr>
          <w:spacing w:val="-5"/>
        </w:rPr>
        <w:t xml:space="preserve"> </w:t>
      </w:r>
      <w:r>
        <w:t>under</w:t>
      </w:r>
      <w:r>
        <w:rPr>
          <w:spacing w:val="-4"/>
        </w:rPr>
        <w:t xml:space="preserve"> </w:t>
      </w:r>
      <w:r>
        <w:t>programs</w:t>
      </w:r>
      <w:r>
        <w:rPr>
          <w:spacing w:val="-11"/>
        </w:rPr>
        <w:t xml:space="preserve"> </w:t>
      </w:r>
      <w:r>
        <w:t>or</w:t>
      </w:r>
      <w:r>
        <w:rPr>
          <w:spacing w:val="-7"/>
        </w:rPr>
        <w:t xml:space="preserve"> </w:t>
      </w:r>
      <w:r>
        <w:t>activities</w:t>
      </w:r>
      <w:r>
        <w:rPr>
          <w:spacing w:val="-4"/>
        </w:rPr>
        <w:t xml:space="preserve"> </w:t>
      </w:r>
      <w:r>
        <w:t>receiving</w:t>
      </w:r>
      <w:r>
        <w:rPr>
          <w:spacing w:val="-5"/>
        </w:rPr>
        <w:t xml:space="preserve"> </w:t>
      </w:r>
      <w:r>
        <w:t>Federal financial assistance.</w:t>
      </w:r>
    </w:p>
    <w:p w14:paraId="6FC7EC19" w14:textId="77777777" w:rsidR="00115ABB" w:rsidRDefault="002D2FA6">
      <w:pPr>
        <w:pStyle w:val="ListParagraph"/>
        <w:numPr>
          <w:ilvl w:val="1"/>
          <w:numId w:val="5"/>
        </w:numPr>
        <w:tabs>
          <w:tab w:val="left" w:pos="1008"/>
          <w:tab w:val="left" w:pos="1445"/>
        </w:tabs>
        <w:spacing w:before="197" w:line="271" w:lineRule="auto"/>
        <w:ind w:left="1008" w:right="362" w:hanging="2"/>
      </w:pPr>
      <w:r>
        <w:t>Title</w:t>
      </w:r>
      <w:r>
        <w:rPr>
          <w:spacing w:val="-6"/>
        </w:rPr>
        <w:t xml:space="preserve"> </w:t>
      </w:r>
      <w:r>
        <w:t>IX</w:t>
      </w:r>
      <w:r>
        <w:rPr>
          <w:spacing w:val="-8"/>
        </w:rPr>
        <w:t xml:space="preserve"> </w:t>
      </w:r>
      <w:r>
        <w:t>of</w:t>
      </w:r>
      <w:r>
        <w:rPr>
          <w:spacing w:val="-4"/>
        </w:rPr>
        <w:t xml:space="preserve"> </w:t>
      </w:r>
      <w:r>
        <w:t>the</w:t>
      </w:r>
      <w:r>
        <w:rPr>
          <w:spacing w:val="-4"/>
        </w:rPr>
        <w:t xml:space="preserve"> </w:t>
      </w:r>
      <w:r>
        <w:t>Education</w:t>
      </w:r>
      <w:r>
        <w:rPr>
          <w:spacing w:val="-7"/>
        </w:rPr>
        <w:t xml:space="preserve"> </w:t>
      </w:r>
      <w:r>
        <w:t>Amendments</w:t>
      </w:r>
      <w:r>
        <w:rPr>
          <w:spacing w:val="-8"/>
        </w:rPr>
        <w:t xml:space="preserve"> </w:t>
      </w:r>
      <w:r>
        <w:t>of</w:t>
      </w:r>
      <w:r>
        <w:rPr>
          <w:spacing w:val="-7"/>
        </w:rPr>
        <w:t xml:space="preserve"> </w:t>
      </w:r>
      <w:r>
        <w:t>1972</w:t>
      </w:r>
      <w:r>
        <w:rPr>
          <w:spacing w:val="-6"/>
        </w:rPr>
        <w:t xml:space="preserve"> </w:t>
      </w:r>
      <w:r>
        <w:t>(20</w:t>
      </w:r>
      <w:r>
        <w:rPr>
          <w:spacing w:val="-3"/>
        </w:rPr>
        <w:t xml:space="preserve"> </w:t>
      </w:r>
      <w:r>
        <w:t>U.S.C.</w:t>
      </w:r>
      <w:r>
        <w:rPr>
          <w:spacing w:val="-5"/>
        </w:rPr>
        <w:t xml:space="preserve"> </w:t>
      </w:r>
      <w:r>
        <w:t>§</w:t>
      </w:r>
      <w:r>
        <w:rPr>
          <w:spacing w:val="-6"/>
        </w:rPr>
        <w:t xml:space="preserve"> </w:t>
      </w:r>
      <w:r>
        <w:t>1681</w:t>
      </w:r>
      <w:r>
        <w:rPr>
          <w:spacing w:val="-3"/>
        </w:rPr>
        <w:t xml:space="preserve"> </w:t>
      </w:r>
      <w:r>
        <w:t>et</w:t>
      </w:r>
      <w:r>
        <w:rPr>
          <w:spacing w:val="-1"/>
        </w:rPr>
        <w:t xml:space="preserve"> </w:t>
      </w:r>
      <w:r>
        <w:t>seq.)</w:t>
      </w:r>
      <w:r>
        <w:rPr>
          <w:spacing w:val="-6"/>
        </w:rPr>
        <w:t xml:space="preserve"> </w:t>
      </w:r>
      <w:r>
        <w:t>prohibiting</w:t>
      </w:r>
      <w:r>
        <w:rPr>
          <w:spacing w:val="-5"/>
        </w:rPr>
        <w:t xml:space="preserve"> </w:t>
      </w:r>
      <w:r>
        <w:t>discrimination</w:t>
      </w:r>
      <w:r>
        <w:rPr>
          <w:spacing w:val="-7"/>
        </w:rPr>
        <w:t xml:space="preserve"> </w:t>
      </w:r>
      <w:proofErr w:type="gramStart"/>
      <w:r>
        <w:t>on</w:t>
      </w:r>
      <w:r>
        <w:rPr>
          <w:spacing w:val="-7"/>
        </w:rPr>
        <w:t xml:space="preserve"> </w:t>
      </w:r>
      <w:r>
        <w:t>the basis of</w:t>
      </w:r>
      <w:proofErr w:type="gramEnd"/>
      <w:r>
        <w:t xml:space="preserve"> sex under Federally assisted education programs or activities.</w:t>
      </w:r>
    </w:p>
    <w:p w14:paraId="63B95B83" w14:textId="77777777" w:rsidR="00115ABB" w:rsidRDefault="00115ABB">
      <w:pPr>
        <w:pStyle w:val="ListParagraph"/>
        <w:spacing w:line="271" w:lineRule="auto"/>
        <w:sectPr w:rsidR="00115ABB">
          <w:pgSz w:w="12240" w:h="15840"/>
          <w:pgMar w:top="980" w:right="720" w:bottom="280" w:left="360" w:header="720" w:footer="720" w:gutter="0"/>
          <w:cols w:space="720"/>
        </w:sectPr>
      </w:pPr>
    </w:p>
    <w:p w14:paraId="58F8A819" w14:textId="77777777" w:rsidR="00115ABB" w:rsidRDefault="002D2FA6">
      <w:pPr>
        <w:pStyle w:val="ListParagraph"/>
        <w:numPr>
          <w:ilvl w:val="1"/>
          <w:numId w:val="5"/>
        </w:numPr>
        <w:tabs>
          <w:tab w:val="left" w:pos="1008"/>
          <w:tab w:val="left" w:pos="1449"/>
        </w:tabs>
        <w:spacing w:before="27" w:line="271" w:lineRule="auto"/>
        <w:ind w:left="1008" w:right="851" w:hanging="1"/>
      </w:pPr>
      <w:r>
        <w:lastRenderedPageBreak/>
        <w:t>Section</w:t>
      </w:r>
      <w:r>
        <w:rPr>
          <w:spacing w:val="-6"/>
        </w:rPr>
        <w:t xml:space="preserve"> </w:t>
      </w:r>
      <w:r>
        <w:t>504</w:t>
      </w:r>
      <w:r>
        <w:rPr>
          <w:spacing w:val="-5"/>
        </w:rPr>
        <w:t xml:space="preserve"> </w:t>
      </w:r>
      <w:r>
        <w:t>of</w:t>
      </w:r>
      <w:r>
        <w:rPr>
          <w:spacing w:val="-6"/>
        </w:rPr>
        <w:t xml:space="preserve"> </w:t>
      </w:r>
      <w:r>
        <w:t>the</w:t>
      </w:r>
      <w:r>
        <w:rPr>
          <w:spacing w:val="-5"/>
        </w:rPr>
        <w:t xml:space="preserve"> </w:t>
      </w:r>
      <w:r>
        <w:t>Rehabilitation</w:t>
      </w:r>
      <w:r>
        <w:rPr>
          <w:spacing w:val="-4"/>
        </w:rPr>
        <w:t xml:space="preserve"> </w:t>
      </w:r>
      <w:r>
        <w:t>Act</w:t>
      </w:r>
      <w:r>
        <w:rPr>
          <w:spacing w:val="-3"/>
        </w:rPr>
        <w:t xml:space="preserve"> </w:t>
      </w:r>
      <w:r>
        <w:t>of</w:t>
      </w:r>
      <w:r>
        <w:rPr>
          <w:spacing w:val="-8"/>
        </w:rPr>
        <w:t xml:space="preserve"> </w:t>
      </w:r>
      <w:r>
        <w:t>1973,</w:t>
      </w:r>
      <w:r>
        <w:rPr>
          <w:spacing w:val="-6"/>
        </w:rPr>
        <w:t xml:space="preserve"> </w:t>
      </w:r>
      <w:r>
        <w:t>as</w:t>
      </w:r>
      <w:r>
        <w:rPr>
          <w:spacing w:val="-5"/>
        </w:rPr>
        <w:t xml:space="preserve"> </w:t>
      </w:r>
      <w:r>
        <w:t>amended</w:t>
      </w:r>
      <w:r>
        <w:rPr>
          <w:spacing w:val="-6"/>
        </w:rPr>
        <w:t xml:space="preserve"> </w:t>
      </w:r>
      <w:r>
        <w:t>(29</w:t>
      </w:r>
      <w:r>
        <w:rPr>
          <w:spacing w:val="-2"/>
        </w:rPr>
        <w:t xml:space="preserve"> </w:t>
      </w:r>
      <w:r>
        <w:t>U.S.C.</w:t>
      </w:r>
      <w:r>
        <w:rPr>
          <w:spacing w:val="-4"/>
        </w:rPr>
        <w:t xml:space="preserve"> </w:t>
      </w:r>
      <w:r>
        <w:t>§</w:t>
      </w:r>
      <w:r>
        <w:rPr>
          <w:spacing w:val="-5"/>
        </w:rPr>
        <w:t xml:space="preserve"> </w:t>
      </w:r>
      <w:r>
        <w:t>794),</w:t>
      </w:r>
      <w:r>
        <w:rPr>
          <w:spacing w:val="-5"/>
        </w:rPr>
        <w:t xml:space="preserve"> </w:t>
      </w:r>
      <w:r>
        <w:t>and</w:t>
      </w:r>
      <w:r>
        <w:rPr>
          <w:spacing w:val="-9"/>
        </w:rPr>
        <w:t xml:space="preserve"> </w:t>
      </w:r>
      <w:r>
        <w:t>DOC</w:t>
      </w:r>
      <w:r>
        <w:rPr>
          <w:spacing w:val="-6"/>
        </w:rPr>
        <w:t xml:space="preserve"> </w:t>
      </w:r>
      <w:r>
        <w:t xml:space="preserve">implementing regulations published at 15 C.F.R. Part 8b prohibiting discrimination </w:t>
      </w:r>
      <w:proofErr w:type="gramStart"/>
      <w:r>
        <w:t>on the basis of</w:t>
      </w:r>
      <w:proofErr w:type="gramEnd"/>
      <w:r>
        <w:t xml:space="preserve"> handicap under any program or activity receiving or benefiting from Federal assistance.</w:t>
      </w:r>
    </w:p>
    <w:p w14:paraId="5655BC6B" w14:textId="77777777" w:rsidR="00115ABB" w:rsidRDefault="002D2FA6">
      <w:pPr>
        <w:pStyle w:val="ListParagraph"/>
        <w:numPr>
          <w:ilvl w:val="1"/>
          <w:numId w:val="5"/>
        </w:numPr>
        <w:tabs>
          <w:tab w:val="left" w:pos="1447"/>
        </w:tabs>
        <w:spacing w:before="199" w:line="271" w:lineRule="auto"/>
        <w:ind w:left="1008" w:right="947" w:firstLine="0"/>
      </w:pPr>
      <w:r>
        <w:t>The</w:t>
      </w:r>
      <w:r>
        <w:rPr>
          <w:spacing w:val="-1"/>
        </w:rPr>
        <w:t xml:space="preserve"> </w:t>
      </w:r>
      <w:r>
        <w:t>Age</w:t>
      </w:r>
      <w:r>
        <w:rPr>
          <w:spacing w:val="-8"/>
        </w:rPr>
        <w:t xml:space="preserve"> </w:t>
      </w:r>
      <w:r>
        <w:t>Discrimination</w:t>
      </w:r>
      <w:r>
        <w:rPr>
          <w:spacing w:val="-5"/>
        </w:rPr>
        <w:t xml:space="preserve"> </w:t>
      </w:r>
      <w:r>
        <w:t>Act</w:t>
      </w:r>
      <w:r>
        <w:rPr>
          <w:spacing w:val="-8"/>
        </w:rPr>
        <w:t xml:space="preserve"> </w:t>
      </w:r>
      <w:r>
        <w:t>of</w:t>
      </w:r>
      <w:r>
        <w:rPr>
          <w:spacing w:val="-4"/>
        </w:rPr>
        <w:t xml:space="preserve"> </w:t>
      </w:r>
      <w:r>
        <w:t>1975,</w:t>
      </w:r>
      <w:r>
        <w:rPr>
          <w:spacing w:val="-4"/>
        </w:rPr>
        <w:t xml:space="preserve"> </w:t>
      </w:r>
      <w:r>
        <w:t>as</w:t>
      </w:r>
      <w:r>
        <w:rPr>
          <w:spacing w:val="-7"/>
        </w:rPr>
        <w:t xml:space="preserve"> </w:t>
      </w:r>
      <w:r>
        <w:t>amended</w:t>
      </w:r>
      <w:r>
        <w:rPr>
          <w:spacing w:val="-7"/>
        </w:rPr>
        <w:t xml:space="preserve"> </w:t>
      </w:r>
      <w:r>
        <w:t>(42</w:t>
      </w:r>
      <w:r>
        <w:rPr>
          <w:spacing w:val="-6"/>
        </w:rPr>
        <w:t xml:space="preserve"> </w:t>
      </w:r>
      <w:r>
        <w:t>U.S.C.</w:t>
      </w:r>
      <w:r>
        <w:rPr>
          <w:spacing w:val="-5"/>
        </w:rPr>
        <w:t xml:space="preserve"> </w:t>
      </w:r>
      <w:r>
        <w:t>§</w:t>
      </w:r>
      <w:r>
        <w:rPr>
          <w:spacing w:val="-6"/>
        </w:rPr>
        <w:t xml:space="preserve"> </w:t>
      </w:r>
      <w:r>
        <w:t>6101</w:t>
      </w:r>
      <w:r>
        <w:rPr>
          <w:spacing w:val="-6"/>
        </w:rPr>
        <w:t xml:space="preserve"> </w:t>
      </w:r>
      <w:r>
        <w:t>et</w:t>
      </w:r>
      <w:r>
        <w:rPr>
          <w:spacing w:val="-8"/>
        </w:rPr>
        <w:t xml:space="preserve"> </w:t>
      </w:r>
      <w:r>
        <w:t>seq.),</w:t>
      </w:r>
      <w:r>
        <w:rPr>
          <w:spacing w:val="-4"/>
        </w:rPr>
        <w:t xml:space="preserve"> </w:t>
      </w:r>
      <w:r>
        <w:t>and</w:t>
      </w:r>
      <w:r>
        <w:rPr>
          <w:spacing w:val="-7"/>
        </w:rPr>
        <w:t xml:space="preserve"> </w:t>
      </w:r>
      <w:r>
        <w:t>DOC</w:t>
      </w:r>
      <w:r>
        <w:rPr>
          <w:spacing w:val="-4"/>
        </w:rPr>
        <w:t xml:space="preserve"> </w:t>
      </w:r>
      <w:r>
        <w:t xml:space="preserve">implementing regulations published at 15 C.F.R. Part 20 prohibiting discrimination </w:t>
      </w:r>
      <w:proofErr w:type="gramStart"/>
      <w:r>
        <w:t>on the basis of</w:t>
      </w:r>
      <w:proofErr w:type="gramEnd"/>
      <w:r>
        <w:t xml:space="preserve"> age in programs or activities receiving Federal financial assistance.</w:t>
      </w:r>
    </w:p>
    <w:p w14:paraId="322A3FF2" w14:textId="77777777" w:rsidR="00115ABB" w:rsidRDefault="002D2FA6">
      <w:pPr>
        <w:pStyle w:val="ListParagraph"/>
        <w:numPr>
          <w:ilvl w:val="1"/>
          <w:numId w:val="5"/>
        </w:numPr>
        <w:tabs>
          <w:tab w:val="left" w:pos="1009"/>
          <w:tab w:val="left" w:pos="1447"/>
        </w:tabs>
        <w:spacing w:before="198" w:line="271" w:lineRule="auto"/>
        <w:ind w:left="1009" w:right="1072" w:hanging="1"/>
      </w:pPr>
      <w:r>
        <w:t>Title</w:t>
      </w:r>
      <w:r>
        <w:rPr>
          <w:spacing w:val="-6"/>
        </w:rPr>
        <w:t xml:space="preserve"> </w:t>
      </w:r>
      <w:r>
        <w:t>II</w:t>
      </w:r>
      <w:r>
        <w:rPr>
          <w:spacing w:val="-5"/>
        </w:rPr>
        <w:t xml:space="preserve"> </w:t>
      </w:r>
      <w:r>
        <w:t>of</w:t>
      </w:r>
      <w:r>
        <w:rPr>
          <w:spacing w:val="-9"/>
        </w:rPr>
        <w:t xml:space="preserve"> </w:t>
      </w:r>
      <w:r>
        <w:t>the</w:t>
      </w:r>
      <w:r>
        <w:rPr>
          <w:spacing w:val="-4"/>
        </w:rPr>
        <w:t xml:space="preserve"> </w:t>
      </w:r>
      <w:r>
        <w:t>Americans</w:t>
      </w:r>
      <w:r>
        <w:rPr>
          <w:spacing w:val="-6"/>
        </w:rPr>
        <w:t xml:space="preserve"> </w:t>
      </w:r>
      <w:r>
        <w:t>with</w:t>
      </w:r>
      <w:r>
        <w:rPr>
          <w:spacing w:val="-7"/>
        </w:rPr>
        <w:t xml:space="preserve"> </w:t>
      </w:r>
      <w:r>
        <w:t>Disabilities</w:t>
      </w:r>
      <w:r>
        <w:rPr>
          <w:spacing w:val="-7"/>
        </w:rPr>
        <w:t xml:space="preserve"> </w:t>
      </w:r>
      <w:r>
        <w:t>Act</w:t>
      </w:r>
      <w:r>
        <w:rPr>
          <w:spacing w:val="-6"/>
        </w:rPr>
        <w:t xml:space="preserve"> </w:t>
      </w:r>
      <w:r>
        <w:t>(ADA)</w:t>
      </w:r>
      <w:r>
        <w:rPr>
          <w:spacing w:val="-6"/>
        </w:rPr>
        <w:t xml:space="preserve"> </w:t>
      </w:r>
      <w:r>
        <w:t>of</w:t>
      </w:r>
      <w:r>
        <w:rPr>
          <w:spacing w:val="-7"/>
        </w:rPr>
        <w:t xml:space="preserve"> </w:t>
      </w:r>
      <w:r>
        <w:t>1990</w:t>
      </w:r>
      <w:r>
        <w:rPr>
          <w:spacing w:val="-3"/>
        </w:rPr>
        <w:t xml:space="preserve"> </w:t>
      </w:r>
      <w:r>
        <w:t>which</w:t>
      </w:r>
      <w:r>
        <w:rPr>
          <w:spacing w:val="-5"/>
        </w:rPr>
        <w:t xml:space="preserve"> </w:t>
      </w:r>
      <w:r>
        <w:t>prohibits</w:t>
      </w:r>
      <w:r>
        <w:rPr>
          <w:spacing w:val="-6"/>
        </w:rPr>
        <w:t xml:space="preserve"> </w:t>
      </w:r>
      <w:r>
        <w:t>discrimination</w:t>
      </w:r>
      <w:r>
        <w:rPr>
          <w:spacing w:val="-5"/>
        </w:rPr>
        <w:t xml:space="preserve"> </w:t>
      </w:r>
      <w:r>
        <w:t>against qualified individuals with disabilities in services, programs, and activities of public entities.</w:t>
      </w:r>
    </w:p>
    <w:p w14:paraId="19E3F00C" w14:textId="77777777" w:rsidR="00115ABB" w:rsidRDefault="002D2FA6">
      <w:pPr>
        <w:pStyle w:val="ListParagraph"/>
        <w:numPr>
          <w:ilvl w:val="1"/>
          <w:numId w:val="5"/>
        </w:numPr>
        <w:tabs>
          <w:tab w:val="left" w:pos="1451"/>
        </w:tabs>
        <w:spacing w:before="200"/>
        <w:ind w:left="1451"/>
      </w:pPr>
      <w:r>
        <w:rPr>
          <w:spacing w:val="-2"/>
        </w:rPr>
        <w:t>Any</w:t>
      </w:r>
      <w:r>
        <w:rPr>
          <w:spacing w:val="2"/>
        </w:rPr>
        <w:t xml:space="preserve"> </w:t>
      </w:r>
      <w:r>
        <w:rPr>
          <w:spacing w:val="-2"/>
        </w:rPr>
        <w:t>other</w:t>
      </w:r>
      <w:r>
        <w:rPr>
          <w:spacing w:val="3"/>
        </w:rPr>
        <w:t xml:space="preserve"> </w:t>
      </w:r>
      <w:r>
        <w:rPr>
          <w:spacing w:val="-2"/>
        </w:rPr>
        <w:t>applicable</w:t>
      </w:r>
      <w:r>
        <w:rPr>
          <w:spacing w:val="5"/>
        </w:rPr>
        <w:t xml:space="preserve"> </w:t>
      </w:r>
      <w:r>
        <w:rPr>
          <w:spacing w:val="-2"/>
        </w:rPr>
        <w:t>non-discrimination</w:t>
      </w:r>
      <w:r>
        <w:rPr>
          <w:spacing w:val="4"/>
        </w:rPr>
        <w:t xml:space="preserve"> </w:t>
      </w:r>
      <w:r>
        <w:rPr>
          <w:spacing w:val="-2"/>
        </w:rPr>
        <w:t>law(s).</w:t>
      </w:r>
    </w:p>
    <w:p w14:paraId="587CBAA0" w14:textId="77777777" w:rsidR="00115ABB" w:rsidRDefault="002D2FA6">
      <w:pPr>
        <w:pStyle w:val="Heading2"/>
        <w:numPr>
          <w:ilvl w:val="0"/>
          <w:numId w:val="13"/>
        </w:numPr>
        <w:tabs>
          <w:tab w:val="left" w:pos="1020"/>
        </w:tabs>
        <w:spacing w:before="233"/>
        <w:ind w:left="1020" w:hanging="371"/>
        <w:rPr>
          <w:color w:val="001F5F"/>
        </w:rPr>
      </w:pPr>
      <w:bookmarkStart w:id="63" w:name="19_Conflict_of_Interest"/>
      <w:bookmarkEnd w:id="63"/>
      <w:r>
        <w:rPr>
          <w:color w:val="001F5F"/>
        </w:rPr>
        <w:t>Conflict</w:t>
      </w:r>
      <w:r>
        <w:rPr>
          <w:color w:val="001F5F"/>
          <w:spacing w:val="-8"/>
        </w:rPr>
        <w:t xml:space="preserve"> </w:t>
      </w:r>
      <w:r>
        <w:rPr>
          <w:color w:val="001F5F"/>
        </w:rPr>
        <w:t>of</w:t>
      </w:r>
      <w:r>
        <w:rPr>
          <w:color w:val="001F5F"/>
          <w:spacing w:val="-10"/>
        </w:rPr>
        <w:t xml:space="preserve"> </w:t>
      </w:r>
      <w:r>
        <w:rPr>
          <w:color w:val="001F5F"/>
          <w:spacing w:val="-2"/>
        </w:rPr>
        <w:t>Interest</w:t>
      </w:r>
    </w:p>
    <w:p w14:paraId="441063CB" w14:textId="77777777" w:rsidR="00115ABB" w:rsidRDefault="002D2FA6">
      <w:pPr>
        <w:pStyle w:val="BodyText"/>
        <w:spacing w:before="36" w:line="271" w:lineRule="auto"/>
        <w:ind w:left="1097" w:right="232"/>
      </w:pPr>
      <w:r>
        <w:t>It</w:t>
      </w:r>
      <w:r>
        <w:rPr>
          <w:spacing w:val="-2"/>
        </w:rPr>
        <w:t xml:space="preserve"> </w:t>
      </w:r>
      <w:r>
        <w:t>is</w:t>
      </w:r>
      <w:r>
        <w:rPr>
          <w:spacing w:val="-5"/>
        </w:rPr>
        <w:t xml:space="preserve"> </w:t>
      </w:r>
      <w:r>
        <w:t>the</w:t>
      </w:r>
      <w:r>
        <w:rPr>
          <w:spacing w:val="-7"/>
        </w:rPr>
        <w:t xml:space="preserve"> </w:t>
      </w:r>
      <w:r>
        <w:t>policy</w:t>
      </w:r>
      <w:r>
        <w:rPr>
          <w:spacing w:val="-7"/>
        </w:rPr>
        <w:t xml:space="preserve"> </w:t>
      </w:r>
      <w:r>
        <w:t>of</w:t>
      </w:r>
      <w:r>
        <w:rPr>
          <w:spacing w:val="-5"/>
        </w:rPr>
        <w:t xml:space="preserve"> </w:t>
      </w:r>
      <w:r>
        <w:t>the</w:t>
      </w:r>
      <w:r>
        <w:rPr>
          <w:spacing w:val="-3"/>
        </w:rPr>
        <w:t xml:space="preserve"> </w:t>
      </w:r>
      <w:r>
        <w:t>State</w:t>
      </w:r>
      <w:r>
        <w:rPr>
          <w:spacing w:val="-7"/>
        </w:rPr>
        <w:t xml:space="preserve"> </w:t>
      </w:r>
      <w:r>
        <w:t>to</w:t>
      </w:r>
      <w:r>
        <w:rPr>
          <w:spacing w:val="-6"/>
        </w:rPr>
        <w:t xml:space="preserve"> </w:t>
      </w:r>
      <w:r>
        <w:t>work</w:t>
      </w:r>
      <w:r>
        <w:rPr>
          <w:spacing w:val="-5"/>
        </w:rPr>
        <w:t xml:space="preserve"> </w:t>
      </w:r>
      <w:r>
        <w:t>to</w:t>
      </w:r>
      <w:r>
        <w:rPr>
          <w:spacing w:val="-4"/>
        </w:rPr>
        <w:t xml:space="preserve"> </w:t>
      </w:r>
      <w:r>
        <w:t>deliberately</w:t>
      </w:r>
      <w:r>
        <w:rPr>
          <w:spacing w:val="-2"/>
        </w:rPr>
        <w:t xml:space="preserve"> </w:t>
      </w:r>
      <w:r>
        <w:t>avoid</w:t>
      </w:r>
      <w:r>
        <w:rPr>
          <w:spacing w:val="-6"/>
        </w:rPr>
        <w:t xml:space="preserve"> </w:t>
      </w:r>
      <w:r>
        <w:t>actual</w:t>
      </w:r>
      <w:r>
        <w:rPr>
          <w:spacing w:val="-5"/>
        </w:rPr>
        <w:t xml:space="preserve"> </w:t>
      </w:r>
      <w:r>
        <w:t>and</w:t>
      </w:r>
      <w:r>
        <w:rPr>
          <w:spacing w:val="-6"/>
        </w:rPr>
        <w:t xml:space="preserve"> </w:t>
      </w:r>
      <w:r>
        <w:t>potential</w:t>
      </w:r>
      <w:r>
        <w:rPr>
          <w:spacing w:val="-7"/>
        </w:rPr>
        <w:t xml:space="preserve"> </w:t>
      </w:r>
      <w:r>
        <w:t>conflict</w:t>
      </w:r>
      <w:r>
        <w:rPr>
          <w:spacing w:val="-5"/>
        </w:rPr>
        <w:t xml:space="preserve"> </w:t>
      </w:r>
      <w:r>
        <w:t>of</w:t>
      </w:r>
      <w:r>
        <w:rPr>
          <w:spacing w:val="-7"/>
        </w:rPr>
        <w:t xml:space="preserve"> </w:t>
      </w:r>
      <w:r>
        <w:t>interests</w:t>
      </w:r>
      <w:r>
        <w:rPr>
          <w:spacing w:val="-5"/>
        </w:rPr>
        <w:t xml:space="preserve"> </w:t>
      </w:r>
      <w:r>
        <w:t>related</w:t>
      </w:r>
      <w:r>
        <w:rPr>
          <w:spacing w:val="-6"/>
        </w:rPr>
        <w:t xml:space="preserve"> </w:t>
      </w:r>
      <w:r>
        <w:t>to grant making at both the individual and organizational levels.</w:t>
      </w:r>
    </w:p>
    <w:p w14:paraId="43D12A27" w14:textId="77777777" w:rsidR="00115ABB" w:rsidRDefault="002D2FA6">
      <w:pPr>
        <w:pStyle w:val="BodyText"/>
        <w:spacing w:before="202" w:line="271" w:lineRule="auto"/>
        <w:ind w:left="1097" w:right="387"/>
      </w:pPr>
      <w:r>
        <w:t>A conflict of interest (actual or potential) occurs when a person has actual or apparent duty or loyalty to more</w:t>
      </w:r>
      <w:r>
        <w:rPr>
          <w:spacing w:val="-4"/>
        </w:rPr>
        <w:t xml:space="preserve"> </w:t>
      </w:r>
      <w:r>
        <w:t>than</w:t>
      </w:r>
      <w:r>
        <w:rPr>
          <w:spacing w:val="-10"/>
        </w:rPr>
        <w:t xml:space="preserve"> </w:t>
      </w:r>
      <w:r>
        <w:t>one</w:t>
      </w:r>
      <w:r>
        <w:rPr>
          <w:spacing w:val="-6"/>
        </w:rPr>
        <w:t xml:space="preserve"> </w:t>
      </w:r>
      <w:r>
        <w:t>organization</w:t>
      </w:r>
      <w:r>
        <w:rPr>
          <w:spacing w:val="-5"/>
        </w:rPr>
        <w:t xml:space="preserve"> </w:t>
      </w:r>
      <w:r>
        <w:t>and</w:t>
      </w:r>
      <w:r>
        <w:rPr>
          <w:spacing w:val="-5"/>
        </w:rPr>
        <w:t xml:space="preserve"> </w:t>
      </w:r>
      <w:r>
        <w:t>the</w:t>
      </w:r>
      <w:r>
        <w:rPr>
          <w:spacing w:val="-4"/>
        </w:rPr>
        <w:t xml:space="preserve"> </w:t>
      </w:r>
      <w:r>
        <w:t>competing</w:t>
      </w:r>
      <w:r>
        <w:rPr>
          <w:spacing w:val="-5"/>
        </w:rPr>
        <w:t xml:space="preserve"> </w:t>
      </w:r>
      <w:r>
        <w:t>duties</w:t>
      </w:r>
      <w:r>
        <w:rPr>
          <w:spacing w:val="-9"/>
        </w:rPr>
        <w:t xml:space="preserve"> </w:t>
      </w:r>
      <w:r>
        <w:t>or</w:t>
      </w:r>
      <w:r>
        <w:rPr>
          <w:spacing w:val="-5"/>
        </w:rPr>
        <w:t xml:space="preserve"> </w:t>
      </w:r>
      <w:r>
        <w:t>loyalties</w:t>
      </w:r>
      <w:r>
        <w:rPr>
          <w:spacing w:val="-6"/>
        </w:rPr>
        <w:t xml:space="preserve"> </w:t>
      </w:r>
      <w:r>
        <w:t>may</w:t>
      </w:r>
      <w:r>
        <w:rPr>
          <w:spacing w:val="-4"/>
        </w:rPr>
        <w:t xml:space="preserve"> </w:t>
      </w:r>
      <w:r>
        <w:t>result</w:t>
      </w:r>
      <w:r>
        <w:rPr>
          <w:spacing w:val="-4"/>
        </w:rPr>
        <w:t xml:space="preserve"> </w:t>
      </w:r>
      <w:r>
        <w:t>in</w:t>
      </w:r>
      <w:r>
        <w:rPr>
          <w:spacing w:val="-5"/>
        </w:rPr>
        <w:t xml:space="preserve"> </w:t>
      </w:r>
      <w:r>
        <w:t>actions</w:t>
      </w:r>
      <w:r>
        <w:rPr>
          <w:spacing w:val="-9"/>
        </w:rPr>
        <w:t xml:space="preserve"> </w:t>
      </w:r>
      <w:r>
        <w:t>which</w:t>
      </w:r>
      <w:r>
        <w:rPr>
          <w:spacing w:val="-5"/>
        </w:rPr>
        <w:t xml:space="preserve"> </w:t>
      </w:r>
      <w:r>
        <w:t>are</w:t>
      </w:r>
      <w:r>
        <w:rPr>
          <w:spacing w:val="-4"/>
        </w:rPr>
        <w:t xml:space="preserve"> </w:t>
      </w:r>
      <w:proofErr w:type="gramStart"/>
      <w:r>
        <w:t>adverse</w:t>
      </w:r>
      <w:proofErr w:type="gramEnd"/>
      <w:r>
        <w:rPr>
          <w:spacing w:val="-6"/>
        </w:rPr>
        <w:t xml:space="preserve"> </w:t>
      </w:r>
      <w:r>
        <w:t>to one or both parties. A conflict of interest exists even if no unethical, improper, or illegal act results from it.</w:t>
      </w:r>
    </w:p>
    <w:p w14:paraId="4A4AF7FA" w14:textId="77777777" w:rsidR="00115ABB" w:rsidRDefault="002D2FA6">
      <w:pPr>
        <w:pStyle w:val="BodyText"/>
        <w:spacing w:before="196" w:line="271" w:lineRule="auto"/>
        <w:ind w:left="1096" w:firstLine="1"/>
      </w:pPr>
      <w:r>
        <w:t>The</w:t>
      </w:r>
      <w:r>
        <w:rPr>
          <w:spacing w:val="-1"/>
        </w:rPr>
        <w:t xml:space="preserve"> </w:t>
      </w:r>
      <w:r>
        <w:t>Grantee,</w:t>
      </w:r>
      <w:r>
        <w:rPr>
          <w:spacing w:val="-4"/>
        </w:rPr>
        <w:t xml:space="preserve"> </w:t>
      </w:r>
      <w:r>
        <w:t>by</w:t>
      </w:r>
      <w:r>
        <w:rPr>
          <w:spacing w:val="-4"/>
        </w:rPr>
        <w:t xml:space="preserve"> </w:t>
      </w:r>
      <w:r>
        <w:t>signing</w:t>
      </w:r>
      <w:r>
        <w:rPr>
          <w:spacing w:val="-5"/>
        </w:rPr>
        <w:t xml:space="preserve"> </w:t>
      </w:r>
      <w:r>
        <w:t>this</w:t>
      </w:r>
      <w:r>
        <w:rPr>
          <w:spacing w:val="-4"/>
        </w:rPr>
        <w:t xml:space="preserve"> </w:t>
      </w:r>
      <w:r>
        <w:t>contract</w:t>
      </w:r>
      <w:r>
        <w:rPr>
          <w:spacing w:val="-6"/>
        </w:rPr>
        <w:t xml:space="preserve"> </w:t>
      </w:r>
      <w:r>
        <w:t>with</w:t>
      </w:r>
      <w:r>
        <w:rPr>
          <w:spacing w:val="-5"/>
        </w:rPr>
        <w:t xml:space="preserve"> </w:t>
      </w:r>
      <w:r>
        <w:t>the</w:t>
      </w:r>
      <w:r>
        <w:rPr>
          <w:spacing w:val="-4"/>
        </w:rPr>
        <w:t xml:space="preserve"> </w:t>
      </w:r>
      <w:r>
        <w:t>State,</w:t>
      </w:r>
      <w:r>
        <w:rPr>
          <w:spacing w:val="-6"/>
        </w:rPr>
        <w:t xml:space="preserve"> </w:t>
      </w:r>
      <w:r>
        <w:t>certifies</w:t>
      </w:r>
      <w:r>
        <w:rPr>
          <w:spacing w:val="-5"/>
        </w:rPr>
        <w:t xml:space="preserve"> </w:t>
      </w:r>
      <w:r>
        <w:t>it</w:t>
      </w:r>
      <w:r>
        <w:rPr>
          <w:spacing w:val="-2"/>
        </w:rPr>
        <w:t xml:space="preserve"> </w:t>
      </w:r>
      <w:r>
        <w:t>has</w:t>
      </w:r>
      <w:r>
        <w:rPr>
          <w:spacing w:val="-4"/>
        </w:rPr>
        <w:t xml:space="preserve"> </w:t>
      </w:r>
      <w:r>
        <w:t>read</w:t>
      </w:r>
      <w:r>
        <w:rPr>
          <w:spacing w:val="-5"/>
        </w:rPr>
        <w:t xml:space="preserve"> </w:t>
      </w:r>
      <w:r>
        <w:t>and</w:t>
      </w:r>
      <w:r>
        <w:rPr>
          <w:spacing w:val="-7"/>
        </w:rPr>
        <w:t xml:space="preserve"> </w:t>
      </w:r>
      <w:r>
        <w:t>understands</w:t>
      </w:r>
      <w:r>
        <w:rPr>
          <w:spacing w:val="-4"/>
        </w:rPr>
        <w:t xml:space="preserve"> </w:t>
      </w:r>
      <w:r>
        <w:t>the</w:t>
      </w:r>
      <w:r>
        <w:rPr>
          <w:spacing w:val="-4"/>
        </w:rPr>
        <w:t xml:space="preserve"> </w:t>
      </w:r>
      <w:r>
        <w:t>Office</w:t>
      </w:r>
      <w:r>
        <w:rPr>
          <w:spacing w:val="-8"/>
        </w:rPr>
        <w:t xml:space="preserve"> </w:t>
      </w:r>
      <w:r>
        <w:t>of</w:t>
      </w:r>
      <w:r>
        <w:rPr>
          <w:spacing w:val="-4"/>
        </w:rPr>
        <w:t xml:space="preserve"> </w:t>
      </w:r>
      <w:r>
        <w:t xml:space="preserve">Grants Management </w:t>
      </w:r>
      <w:hyperlink r:id="rId51">
        <w:r>
          <w:rPr>
            <w:color w:val="0561C1"/>
            <w:u w:val="single" w:color="0561C1"/>
          </w:rPr>
          <w:t>Conflict of Interest Policy 08-01</w:t>
        </w:r>
        <w:r>
          <w:t>,</w:t>
        </w:r>
      </w:hyperlink>
      <w:r>
        <w:t xml:space="preserve"> will maintain an adequate Conflict of Interest Policy, and, throughout the term of the contract, monitor and report any actual or potential conflicts of interest to the State’s Authorized Representative.</w:t>
      </w:r>
    </w:p>
    <w:p w14:paraId="39181B8B" w14:textId="77777777" w:rsidR="00115ABB" w:rsidRDefault="002D2FA6">
      <w:pPr>
        <w:pStyle w:val="Heading2"/>
        <w:numPr>
          <w:ilvl w:val="0"/>
          <w:numId w:val="13"/>
        </w:numPr>
        <w:tabs>
          <w:tab w:val="left" w:pos="1018"/>
        </w:tabs>
        <w:spacing w:before="197"/>
        <w:ind w:left="1018" w:hanging="371"/>
        <w:rPr>
          <w:color w:val="001F5F"/>
        </w:rPr>
      </w:pPr>
      <w:bookmarkStart w:id="64" w:name="20_Financial_and_Grantee_Capacity_Review"/>
      <w:bookmarkEnd w:id="64"/>
      <w:r>
        <w:rPr>
          <w:color w:val="001F5F"/>
        </w:rPr>
        <w:t>Financial</w:t>
      </w:r>
      <w:r>
        <w:rPr>
          <w:color w:val="001F5F"/>
          <w:spacing w:val="-9"/>
        </w:rPr>
        <w:t xml:space="preserve"> </w:t>
      </w:r>
      <w:r>
        <w:rPr>
          <w:color w:val="001F5F"/>
        </w:rPr>
        <w:t>and</w:t>
      </w:r>
      <w:r>
        <w:rPr>
          <w:color w:val="001F5F"/>
          <w:spacing w:val="-11"/>
        </w:rPr>
        <w:t xml:space="preserve"> </w:t>
      </w:r>
      <w:r>
        <w:rPr>
          <w:color w:val="001F5F"/>
        </w:rPr>
        <w:t>Grantee</w:t>
      </w:r>
      <w:r>
        <w:rPr>
          <w:color w:val="001F5F"/>
          <w:spacing w:val="-9"/>
        </w:rPr>
        <w:t xml:space="preserve"> </w:t>
      </w:r>
      <w:r>
        <w:rPr>
          <w:color w:val="001F5F"/>
        </w:rPr>
        <w:t>Capacity</w:t>
      </w:r>
      <w:r>
        <w:rPr>
          <w:color w:val="001F5F"/>
          <w:spacing w:val="-5"/>
        </w:rPr>
        <w:t xml:space="preserve"> </w:t>
      </w:r>
      <w:r>
        <w:rPr>
          <w:color w:val="001F5F"/>
          <w:spacing w:val="-2"/>
        </w:rPr>
        <w:t>Review</w:t>
      </w:r>
    </w:p>
    <w:p w14:paraId="6CE588A6" w14:textId="77777777" w:rsidR="00115ABB" w:rsidRDefault="002D2FA6">
      <w:pPr>
        <w:pStyle w:val="BodyText"/>
        <w:spacing w:before="34" w:line="264" w:lineRule="auto"/>
        <w:ind w:left="1008"/>
      </w:pPr>
      <w:r>
        <w:t>For</w:t>
      </w:r>
      <w:r>
        <w:rPr>
          <w:spacing w:val="-4"/>
        </w:rPr>
        <w:t xml:space="preserve"> </w:t>
      </w:r>
      <w:r>
        <w:t>grants</w:t>
      </w:r>
      <w:r>
        <w:rPr>
          <w:spacing w:val="-4"/>
        </w:rPr>
        <w:t xml:space="preserve"> </w:t>
      </w:r>
      <w:r>
        <w:t>less</w:t>
      </w:r>
      <w:r>
        <w:rPr>
          <w:spacing w:val="-6"/>
        </w:rPr>
        <w:t xml:space="preserve"> </w:t>
      </w:r>
      <w:r>
        <w:t>than</w:t>
      </w:r>
      <w:r>
        <w:rPr>
          <w:spacing w:val="-7"/>
        </w:rPr>
        <w:t xml:space="preserve"> </w:t>
      </w:r>
      <w:r>
        <w:t>$50,000,</w:t>
      </w:r>
      <w:r>
        <w:rPr>
          <w:spacing w:val="-4"/>
        </w:rPr>
        <w:t xml:space="preserve"> </w:t>
      </w:r>
      <w:r>
        <w:t>applicants</w:t>
      </w:r>
      <w:r>
        <w:rPr>
          <w:spacing w:val="-9"/>
        </w:rPr>
        <w:t xml:space="preserve"> </w:t>
      </w:r>
      <w:r>
        <w:t>may</w:t>
      </w:r>
      <w:r>
        <w:rPr>
          <w:spacing w:val="-4"/>
        </w:rPr>
        <w:t xml:space="preserve"> </w:t>
      </w:r>
      <w:r>
        <w:t>be</w:t>
      </w:r>
      <w:r>
        <w:rPr>
          <w:spacing w:val="-6"/>
        </w:rPr>
        <w:t xml:space="preserve"> </w:t>
      </w:r>
      <w:r>
        <w:t>required</w:t>
      </w:r>
      <w:r>
        <w:rPr>
          <w:spacing w:val="-5"/>
        </w:rPr>
        <w:t xml:space="preserve"> </w:t>
      </w:r>
      <w:r>
        <w:t>to</w:t>
      </w:r>
      <w:r>
        <w:rPr>
          <w:spacing w:val="-3"/>
        </w:rPr>
        <w:t xml:space="preserve"> </w:t>
      </w:r>
      <w:r>
        <w:t>submit</w:t>
      </w:r>
      <w:r>
        <w:rPr>
          <w:spacing w:val="-4"/>
        </w:rPr>
        <w:t xml:space="preserve"> </w:t>
      </w:r>
      <w:r>
        <w:t>financial,</w:t>
      </w:r>
      <w:r>
        <w:rPr>
          <w:spacing w:val="-4"/>
        </w:rPr>
        <w:t xml:space="preserve"> </w:t>
      </w:r>
      <w:r>
        <w:t>capacity,</w:t>
      </w:r>
      <w:r>
        <w:rPr>
          <w:spacing w:val="-6"/>
        </w:rPr>
        <w:t xml:space="preserve"> </w:t>
      </w:r>
      <w:r>
        <w:t>and</w:t>
      </w:r>
      <w:r>
        <w:rPr>
          <w:spacing w:val="-5"/>
        </w:rPr>
        <w:t xml:space="preserve"> </w:t>
      </w:r>
      <w:r>
        <w:t>internal</w:t>
      </w:r>
      <w:r>
        <w:rPr>
          <w:spacing w:val="-4"/>
        </w:rPr>
        <w:t xml:space="preserve"> </w:t>
      </w:r>
      <w:r>
        <w:t>control documents prior to a grant award based on state or federal requirements.</w:t>
      </w:r>
    </w:p>
    <w:p w14:paraId="3CB82A63" w14:textId="77777777" w:rsidR="00115ABB" w:rsidRDefault="002D2FA6">
      <w:pPr>
        <w:pStyle w:val="Heading2"/>
        <w:numPr>
          <w:ilvl w:val="0"/>
          <w:numId w:val="4"/>
        </w:numPr>
        <w:tabs>
          <w:tab w:val="left" w:pos="975"/>
        </w:tabs>
        <w:spacing w:before="57"/>
        <w:ind w:left="975" w:hanging="327"/>
      </w:pPr>
      <w:bookmarkStart w:id="65" w:name="21._Invasive_Species_Prevention"/>
      <w:bookmarkEnd w:id="65"/>
      <w:r>
        <w:rPr>
          <w:color w:val="001F5F"/>
        </w:rPr>
        <w:t>Invasive</w:t>
      </w:r>
      <w:r>
        <w:rPr>
          <w:color w:val="001F5F"/>
          <w:spacing w:val="-13"/>
        </w:rPr>
        <w:t xml:space="preserve"> </w:t>
      </w:r>
      <w:r>
        <w:rPr>
          <w:color w:val="001F5F"/>
        </w:rPr>
        <w:t>Species</w:t>
      </w:r>
      <w:r>
        <w:rPr>
          <w:color w:val="001F5F"/>
          <w:spacing w:val="-6"/>
        </w:rPr>
        <w:t xml:space="preserve"> </w:t>
      </w:r>
      <w:r>
        <w:rPr>
          <w:color w:val="001F5F"/>
          <w:spacing w:val="-2"/>
        </w:rPr>
        <w:t>Prevention</w:t>
      </w:r>
    </w:p>
    <w:p w14:paraId="003EE8F7" w14:textId="77777777" w:rsidR="00115ABB" w:rsidRDefault="002D2FA6">
      <w:pPr>
        <w:pStyle w:val="BodyText"/>
        <w:spacing w:before="3"/>
        <w:ind w:left="1008" w:right="387"/>
      </w:pPr>
      <w:r>
        <w:t>Grantees must follow Minnesota DNR’s Operational Order 113, which requires preventing or limiting the introduction, establishment, and spread of invasive species during activities on public waters and DNR-administered lands.</w:t>
      </w:r>
      <w:r>
        <w:rPr>
          <w:spacing w:val="40"/>
        </w:rPr>
        <w:t xml:space="preserve"> </w:t>
      </w:r>
      <w:r>
        <w:t>This applies to all activities performed on all lands under this grant contract agreement and</w:t>
      </w:r>
      <w:r>
        <w:rPr>
          <w:spacing w:val="-4"/>
        </w:rPr>
        <w:t xml:space="preserve"> </w:t>
      </w:r>
      <w:r>
        <w:t>is</w:t>
      </w:r>
      <w:r>
        <w:rPr>
          <w:spacing w:val="-1"/>
        </w:rPr>
        <w:t xml:space="preserve"> </w:t>
      </w:r>
      <w:r>
        <w:t>not</w:t>
      </w:r>
      <w:r>
        <w:rPr>
          <w:spacing w:val="-3"/>
        </w:rPr>
        <w:t xml:space="preserve"> </w:t>
      </w:r>
      <w:r>
        <w:t>limited</w:t>
      </w:r>
      <w:r>
        <w:rPr>
          <w:spacing w:val="-4"/>
        </w:rPr>
        <w:t xml:space="preserve"> </w:t>
      </w:r>
      <w:r>
        <w:t>to lands</w:t>
      </w:r>
      <w:r>
        <w:rPr>
          <w:spacing w:val="-8"/>
        </w:rPr>
        <w:t xml:space="preserve"> </w:t>
      </w:r>
      <w:r>
        <w:t>under</w:t>
      </w:r>
      <w:r>
        <w:rPr>
          <w:spacing w:val="-1"/>
        </w:rPr>
        <w:t xml:space="preserve"> </w:t>
      </w:r>
      <w:r>
        <w:t>DNR</w:t>
      </w:r>
      <w:r>
        <w:rPr>
          <w:spacing w:val="-3"/>
        </w:rPr>
        <w:t xml:space="preserve"> </w:t>
      </w:r>
      <w:r>
        <w:t>control</w:t>
      </w:r>
      <w:r>
        <w:rPr>
          <w:spacing w:val="-6"/>
        </w:rPr>
        <w:t xml:space="preserve"> </w:t>
      </w:r>
      <w:r>
        <w:t>or</w:t>
      </w:r>
      <w:r>
        <w:rPr>
          <w:spacing w:val="-3"/>
        </w:rPr>
        <w:t xml:space="preserve"> </w:t>
      </w:r>
      <w:r>
        <w:t>public</w:t>
      </w:r>
      <w:r>
        <w:rPr>
          <w:spacing w:val="-1"/>
        </w:rPr>
        <w:t xml:space="preserve"> </w:t>
      </w:r>
      <w:r>
        <w:t>waters.</w:t>
      </w:r>
      <w:r>
        <w:rPr>
          <w:spacing w:val="35"/>
        </w:rPr>
        <w:t xml:space="preserve"> </w:t>
      </w:r>
      <w:r>
        <w:t>Duties</w:t>
      </w:r>
      <w:r>
        <w:rPr>
          <w:spacing w:val="-3"/>
        </w:rPr>
        <w:t xml:space="preserve"> </w:t>
      </w:r>
      <w:r>
        <w:t>are</w:t>
      </w:r>
      <w:r>
        <w:rPr>
          <w:spacing w:val="-5"/>
        </w:rPr>
        <w:t xml:space="preserve"> </w:t>
      </w:r>
      <w:r>
        <w:t>listed</w:t>
      </w:r>
      <w:r>
        <w:rPr>
          <w:spacing w:val="-6"/>
        </w:rPr>
        <w:t xml:space="preserve"> </w:t>
      </w:r>
      <w:r>
        <w:t>under</w:t>
      </w:r>
      <w:r>
        <w:rPr>
          <w:spacing w:val="-1"/>
        </w:rPr>
        <w:t xml:space="preserve"> </w:t>
      </w:r>
      <w:r>
        <w:t>Sections</w:t>
      </w:r>
      <w:r>
        <w:rPr>
          <w:spacing w:val="-3"/>
        </w:rPr>
        <w:t xml:space="preserve"> </w:t>
      </w:r>
      <w:r>
        <w:t>II</w:t>
      </w:r>
      <w:r>
        <w:rPr>
          <w:spacing w:val="-1"/>
        </w:rPr>
        <w:t xml:space="preserve"> </w:t>
      </w:r>
      <w:r>
        <w:t>and</w:t>
      </w:r>
      <w:r>
        <w:rPr>
          <w:spacing w:val="-4"/>
        </w:rPr>
        <w:t xml:space="preserve"> </w:t>
      </w:r>
      <w:r>
        <w:t>III</w:t>
      </w:r>
      <w:r>
        <w:rPr>
          <w:spacing w:val="-4"/>
        </w:rPr>
        <w:t xml:space="preserve"> </w:t>
      </w:r>
      <w:r>
        <w:t>(p.</w:t>
      </w:r>
      <w:r>
        <w:rPr>
          <w:spacing w:val="-6"/>
        </w:rPr>
        <w:t xml:space="preserve"> </w:t>
      </w:r>
      <w:r>
        <w:t xml:space="preserve">5-8) of Operational Order 113, which may be found here: </w:t>
      </w:r>
      <w:hyperlink r:id="rId52">
        <w:r w:rsidRPr="00284AD0">
          <w:rPr>
            <w:color w:val="007AB8"/>
            <w:u w:val="single" w:color="00A1E0"/>
          </w:rPr>
          <w:t>Link to Operational Order 113</w:t>
        </w:r>
      </w:hyperlink>
      <w:r>
        <w:rPr>
          <w:color w:val="00A1E0"/>
        </w:rPr>
        <w:t xml:space="preserve"> </w:t>
      </w:r>
      <w:r>
        <w:rPr>
          <w:spacing w:val="-2"/>
        </w:rPr>
        <w:t>(</w:t>
      </w:r>
      <w:hyperlink r:id="rId53">
        <w:r w:rsidRPr="00284AD0">
          <w:rPr>
            <w:color w:val="007AB8"/>
            <w:spacing w:val="-2"/>
            <w:u w:val="single" w:color="00A1E0"/>
          </w:rPr>
          <w:t>http://files.dnr.state.mn.us/assistance/grants/habitat/heritage/oporder_113.pdf</w:t>
        </w:r>
      </w:hyperlink>
      <w:r>
        <w:rPr>
          <w:spacing w:val="-2"/>
        </w:rPr>
        <w:t>)</w:t>
      </w:r>
    </w:p>
    <w:p w14:paraId="087C0CC6" w14:textId="77777777" w:rsidR="00115ABB" w:rsidRDefault="00115ABB">
      <w:pPr>
        <w:pStyle w:val="BodyText"/>
        <w:spacing w:before="1"/>
      </w:pPr>
    </w:p>
    <w:p w14:paraId="1A02AE86" w14:textId="77777777" w:rsidR="00115ABB" w:rsidRDefault="002D2FA6">
      <w:pPr>
        <w:pStyle w:val="Heading2"/>
        <w:numPr>
          <w:ilvl w:val="0"/>
          <w:numId w:val="4"/>
        </w:numPr>
        <w:tabs>
          <w:tab w:val="left" w:pos="977"/>
        </w:tabs>
      </w:pPr>
      <w:bookmarkStart w:id="66" w:name="22._Monitoring"/>
      <w:bookmarkEnd w:id="66"/>
      <w:r>
        <w:rPr>
          <w:color w:val="001F5F"/>
          <w:spacing w:val="-2"/>
        </w:rPr>
        <w:t>Monitoring</w:t>
      </w:r>
    </w:p>
    <w:p w14:paraId="73EDFB12" w14:textId="77777777" w:rsidR="00115ABB" w:rsidRDefault="002D2FA6">
      <w:pPr>
        <w:pStyle w:val="BodyText"/>
        <w:ind w:left="1007" w:right="77"/>
      </w:pPr>
      <w:r>
        <w:t>The State shall be allowed at any time to conduct periodic site visits and inspections to ensure services performed</w:t>
      </w:r>
      <w:r>
        <w:rPr>
          <w:spacing w:val="-5"/>
        </w:rPr>
        <w:t xml:space="preserve"> </w:t>
      </w:r>
      <w:r>
        <w:t>by</w:t>
      </w:r>
      <w:r>
        <w:rPr>
          <w:spacing w:val="-4"/>
        </w:rPr>
        <w:t xml:space="preserve"> </w:t>
      </w:r>
      <w:r>
        <w:t>the</w:t>
      </w:r>
      <w:r>
        <w:rPr>
          <w:spacing w:val="-6"/>
        </w:rPr>
        <w:t xml:space="preserve"> </w:t>
      </w:r>
      <w:r>
        <w:t>Grantee</w:t>
      </w:r>
      <w:r>
        <w:rPr>
          <w:spacing w:val="-8"/>
        </w:rPr>
        <w:t xml:space="preserve"> </w:t>
      </w:r>
      <w:r>
        <w:t>progress</w:t>
      </w:r>
      <w:r>
        <w:rPr>
          <w:spacing w:val="-4"/>
        </w:rPr>
        <w:t xml:space="preserve"> </w:t>
      </w:r>
      <w:r>
        <w:t>in</w:t>
      </w:r>
      <w:r>
        <w:rPr>
          <w:spacing w:val="-7"/>
        </w:rPr>
        <w:t xml:space="preserve"> </w:t>
      </w:r>
      <w:r>
        <w:t>accordance</w:t>
      </w:r>
      <w:r>
        <w:rPr>
          <w:spacing w:val="-6"/>
        </w:rPr>
        <w:t xml:space="preserve"> </w:t>
      </w:r>
      <w:r>
        <w:t>with</w:t>
      </w:r>
      <w:r>
        <w:rPr>
          <w:spacing w:val="-5"/>
        </w:rPr>
        <w:t xml:space="preserve"> </w:t>
      </w:r>
      <w:r>
        <w:t>this</w:t>
      </w:r>
      <w:r>
        <w:rPr>
          <w:spacing w:val="-4"/>
        </w:rPr>
        <w:t xml:space="preserve"> </w:t>
      </w:r>
      <w:r>
        <w:t>grant</w:t>
      </w:r>
      <w:r>
        <w:rPr>
          <w:spacing w:val="-4"/>
        </w:rPr>
        <w:t xml:space="preserve"> </w:t>
      </w:r>
      <w:r>
        <w:t>agreement,</w:t>
      </w:r>
      <w:r>
        <w:rPr>
          <w:spacing w:val="-4"/>
        </w:rPr>
        <w:t xml:space="preserve"> </w:t>
      </w:r>
      <w:r>
        <w:t>including</w:t>
      </w:r>
      <w:r>
        <w:rPr>
          <w:spacing w:val="-5"/>
        </w:rPr>
        <w:t xml:space="preserve"> </w:t>
      </w:r>
      <w:r>
        <w:t>a</w:t>
      </w:r>
      <w:r>
        <w:rPr>
          <w:spacing w:val="-5"/>
        </w:rPr>
        <w:t xml:space="preserve"> </w:t>
      </w:r>
      <w:r>
        <w:t>final</w:t>
      </w:r>
      <w:r>
        <w:rPr>
          <w:spacing w:val="-4"/>
        </w:rPr>
        <w:t xml:space="preserve"> </w:t>
      </w:r>
      <w:r>
        <w:t>inspection</w:t>
      </w:r>
      <w:r>
        <w:rPr>
          <w:spacing w:val="-7"/>
        </w:rPr>
        <w:t xml:space="preserve"> </w:t>
      </w:r>
      <w:r>
        <w:t>upon program completion.</w:t>
      </w:r>
      <w:r>
        <w:rPr>
          <w:spacing w:val="40"/>
        </w:rPr>
        <w:t xml:space="preserve"> </w:t>
      </w:r>
      <w:r>
        <w:t>At least one</w:t>
      </w:r>
      <w:r>
        <w:rPr>
          <w:spacing w:val="-1"/>
        </w:rPr>
        <w:t xml:space="preserve"> </w:t>
      </w:r>
      <w:r>
        <w:t>monitoring</w:t>
      </w:r>
      <w:r>
        <w:rPr>
          <w:spacing w:val="-2"/>
        </w:rPr>
        <w:t xml:space="preserve"> </w:t>
      </w:r>
      <w:r>
        <w:t>visit</w:t>
      </w:r>
      <w:r>
        <w:rPr>
          <w:spacing w:val="-1"/>
        </w:rPr>
        <w:t xml:space="preserve"> </w:t>
      </w:r>
      <w:r>
        <w:t>per grant period on</w:t>
      </w:r>
      <w:r>
        <w:rPr>
          <w:spacing w:val="-2"/>
        </w:rPr>
        <w:t xml:space="preserve"> </w:t>
      </w:r>
      <w:r>
        <w:t>all state</w:t>
      </w:r>
      <w:r>
        <w:rPr>
          <w:spacing w:val="-1"/>
        </w:rPr>
        <w:t xml:space="preserve"> </w:t>
      </w:r>
      <w:r>
        <w:t>grants of</w:t>
      </w:r>
      <w:r>
        <w:rPr>
          <w:spacing w:val="-1"/>
        </w:rPr>
        <w:t xml:space="preserve"> </w:t>
      </w:r>
      <w:r>
        <w:t>over</w:t>
      </w:r>
      <w:r>
        <w:rPr>
          <w:spacing w:val="-1"/>
        </w:rPr>
        <w:t xml:space="preserve"> </w:t>
      </w:r>
      <w:r>
        <w:t>$50,000 will be conducted and at least annual monitoring visits on grants of over $250,000.</w:t>
      </w:r>
    </w:p>
    <w:p w14:paraId="0BC5DF89" w14:textId="77777777" w:rsidR="00115ABB" w:rsidRDefault="002D2FA6">
      <w:pPr>
        <w:pStyle w:val="Heading2"/>
        <w:numPr>
          <w:ilvl w:val="0"/>
          <w:numId w:val="4"/>
        </w:numPr>
        <w:tabs>
          <w:tab w:val="left" w:pos="974"/>
        </w:tabs>
        <w:spacing w:before="267"/>
        <w:ind w:left="974" w:hanging="327"/>
      </w:pPr>
      <w:bookmarkStart w:id="67" w:name="23._Survival_of_Terms"/>
      <w:bookmarkEnd w:id="67"/>
      <w:r>
        <w:rPr>
          <w:color w:val="001F5F"/>
        </w:rPr>
        <w:t>Survival</w:t>
      </w:r>
      <w:r>
        <w:rPr>
          <w:color w:val="001F5F"/>
          <w:spacing w:val="-7"/>
        </w:rPr>
        <w:t xml:space="preserve"> </w:t>
      </w:r>
      <w:r>
        <w:rPr>
          <w:color w:val="001F5F"/>
        </w:rPr>
        <w:t>of</w:t>
      </w:r>
      <w:r>
        <w:rPr>
          <w:color w:val="001F5F"/>
          <w:spacing w:val="-9"/>
        </w:rPr>
        <w:t xml:space="preserve"> </w:t>
      </w:r>
      <w:r>
        <w:rPr>
          <w:color w:val="001F5F"/>
          <w:spacing w:val="-2"/>
        </w:rPr>
        <w:t>Terms</w:t>
      </w:r>
    </w:p>
    <w:p w14:paraId="411D3B8C" w14:textId="77777777" w:rsidR="00115ABB" w:rsidRDefault="002D2FA6">
      <w:pPr>
        <w:pStyle w:val="BodyText"/>
        <w:spacing w:before="1" w:line="271" w:lineRule="auto"/>
        <w:ind w:left="1007"/>
      </w:pPr>
      <w:r>
        <w:t>The following clauses survive the expiration or cancellation of this grant award: Audits; Liability; Intellectual Property</w:t>
      </w:r>
      <w:r>
        <w:rPr>
          <w:spacing w:val="-8"/>
        </w:rPr>
        <w:t xml:space="preserve"> </w:t>
      </w:r>
      <w:r>
        <w:t>Rights;</w:t>
      </w:r>
      <w:r>
        <w:rPr>
          <w:spacing w:val="-8"/>
        </w:rPr>
        <w:t xml:space="preserve"> </w:t>
      </w:r>
      <w:r>
        <w:t>Publicity</w:t>
      </w:r>
      <w:r>
        <w:rPr>
          <w:spacing w:val="-5"/>
        </w:rPr>
        <w:t xml:space="preserve"> </w:t>
      </w:r>
      <w:r>
        <w:t>and</w:t>
      </w:r>
      <w:r>
        <w:rPr>
          <w:spacing w:val="-8"/>
        </w:rPr>
        <w:t xml:space="preserve"> </w:t>
      </w:r>
      <w:r>
        <w:t>Endorsement;</w:t>
      </w:r>
      <w:r>
        <w:rPr>
          <w:spacing w:val="-4"/>
        </w:rPr>
        <w:t xml:space="preserve"> </w:t>
      </w:r>
      <w:r>
        <w:t>Government</w:t>
      </w:r>
      <w:r>
        <w:rPr>
          <w:spacing w:val="-5"/>
        </w:rPr>
        <w:t xml:space="preserve"> </w:t>
      </w:r>
      <w:r>
        <w:t>Data</w:t>
      </w:r>
      <w:r>
        <w:rPr>
          <w:spacing w:val="-9"/>
        </w:rPr>
        <w:t xml:space="preserve"> </w:t>
      </w:r>
      <w:r>
        <w:t>Practices;</w:t>
      </w:r>
      <w:r>
        <w:rPr>
          <w:spacing w:val="-7"/>
        </w:rPr>
        <w:t xml:space="preserve"> </w:t>
      </w:r>
      <w:r>
        <w:t>Data</w:t>
      </w:r>
      <w:r>
        <w:rPr>
          <w:spacing w:val="-9"/>
        </w:rPr>
        <w:t xml:space="preserve"> </w:t>
      </w:r>
      <w:r>
        <w:t>Disclosure;</w:t>
      </w:r>
      <w:r>
        <w:rPr>
          <w:spacing w:val="-4"/>
        </w:rPr>
        <w:t xml:space="preserve"> </w:t>
      </w:r>
      <w:r>
        <w:t>and</w:t>
      </w:r>
      <w:r>
        <w:rPr>
          <w:spacing w:val="-8"/>
        </w:rPr>
        <w:t xml:space="preserve"> </w:t>
      </w:r>
      <w:r>
        <w:t>Governing</w:t>
      </w:r>
      <w:r>
        <w:rPr>
          <w:spacing w:val="-8"/>
        </w:rPr>
        <w:t xml:space="preserve"> </w:t>
      </w:r>
      <w:r>
        <w:t>Law, Jurisdiction and Venue.</w:t>
      </w:r>
    </w:p>
    <w:p w14:paraId="19824D38" w14:textId="77777777" w:rsidR="00115ABB" w:rsidRDefault="00115ABB">
      <w:pPr>
        <w:pStyle w:val="BodyText"/>
        <w:spacing w:line="271" w:lineRule="auto"/>
        <w:sectPr w:rsidR="00115ABB">
          <w:pgSz w:w="12240" w:h="15840"/>
          <w:pgMar w:top="980" w:right="720" w:bottom="280" w:left="360" w:header="720" w:footer="720" w:gutter="0"/>
          <w:cols w:space="720"/>
        </w:sectPr>
      </w:pPr>
    </w:p>
    <w:p w14:paraId="36D90B47" w14:textId="01E89635" w:rsidR="00115ABB" w:rsidRDefault="00DA63ED">
      <w:pPr>
        <w:pStyle w:val="Heading1"/>
        <w:spacing w:before="20"/>
        <w:ind w:left="3693"/>
        <w:jc w:val="left"/>
      </w:pPr>
      <w:bookmarkStart w:id="68" w:name="ATV_Grant_Application_and_Notification"/>
      <w:bookmarkEnd w:id="68"/>
      <w:r>
        <w:rPr>
          <w:color w:val="003862"/>
        </w:rPr>
        <w:lastRenderedPageBreak/>
        <w:t>OHM</w:t>
      </w:r>
      <w:r w:rsidR="002D2FA6">
        <w:rPr>
          <w:color w:val="003862"/>
          <w:spacing w:val="-10"/>
        </w:rPr>
        <w:t xml:space="preserve"> </w:t>
      </w:r>
      <w:r w:rsidR="002D2FA6">
        <w:rPr>
          <w:color w:val="003862"/>
        </w:rPr>
        <w:t>Grant</w:t>
      </w:r>
      <w:r w:rsidR="002D2FA6">
        <w:rPr>
          <w:color w:val="003862"/>
          <w:spacing w:val="-7"/>
        </w:rPr>
        <w:t xml:space="preserve"> </w:t>
      </w:r>
      <w:r w:rsidR="002D2FA6">
        <w:rPr>
          <w:color w:val="003862"/>
        </w:rPr>
        <w:t>Application</w:t>
      </w:r>
      <w:r w:rsidR="002D2FA6">
        <w:rPr>
          <w:color w:val="003862"/>
          <w:spacing w:val="-8"/>
        </w:rPr>
        <w:t xml:space="preserve"> </w:t>
      </w:r>
      <w:r w:rsidR="002D2FA6">
        <w:rPr>
          <w:color w:val="003862"/>
        </w:rPr>
        <w:t>and</w:t>
      </w:r>
      <w:r w:rsidR="002D2FA6">
        <w:rPr>
          <w:color w:val="003862"/>
          <w:spacing w:val="-10"/>
        </w:rPr>
        <w:t xml:space="preserve"> </w:t>
      </w:r>
      <w:r w:rsidR="002D2FA6">
        <w:rPr>
          <w:color w:val="003862"/>
          <w:spacing w:val="-2"/>
        </w:rPr>
        <w:t>Notification</w:t>
      </w:r>
    </w:p>
    <w:p w14:paraId="3F926388" w14:textId="77777777" w:rsidR="00115ABB" w:rsidRDefault="00115ABB">
      <w:pPr>
        <w:pStyle w:val="BodyText"/>
        <w:spacing w:before="92"/>
        <w:rPr>
          <w:b/>
        </w:rPr>
      </w:pPr>
    </w:p>
    <w:p w14:paraId="6E012FD8" w14:textId="77777777" w:rsidR="00115ABB" w:rsidRDefault="002D2FA6">
      <w:pPr>
        <w:spacing w:before="1" w:line="465" w:lineRule="auto"/>
        <w:ind w:left="727" w:right="6830" w:hanging="3"/>
        <w:rPr>
          <w:b/>
        </w:rPr>
      </w:pPr>
      <w:bookmarkStart w:id="69" w:name="Section_A:_Applicant_Information"/>
      <w:bookmarkEnd w:id="69"/>
      <w:r>
        <w:rPr>
          <w:b/>
          <w:color w:val="003862"/>
          <w:spacing w:val="-2"/>
        </w:rPr>
        <w:t>Section</w:t>
      </w:r>
      <w:r>
        <w:rPr>
          <w:b/>
          <w:color w:val="003862"/>
          <w:spacing w:val="-17"/>
        </w:rPr>
        <w:t xml:space="preserve"> </w:t>
      </w:r>
      <w:r>
        <w:rPr>
          <w:b/>
          <w:color w:val="003862"/>
          <w:spacing w:val="-2"/>
        </w:rPr>
        <w:t>A:</w:t>
      </w:r>
      <w:r>
        <w:rPr>
          <w:b/>
          <w:color w:val="003862"/>
          <w:spacing w:val="-12"/>
        </w:rPr>
        <w:t xml:space="preserve"> </w:t>
      </w:r>
      <w:r>
        <w:rPr>
          <w:b/>
          <w:color w:val="003862"/>
          <w:spacing w:val="-2"/>
        </w:rPr>
        <w:t>Applicant</w:t>
      </w:r>
      <w:r>
        <w:rPr>
          <w:b/>
          <w:color w:val="003862"/>
          <w:spacing w:val="-16"/>
        </w:rPr>
        <w:t xml:space="preserve"> </w:t>
      </w:r>
      <w:r>
        <w:rPr>
          <w:b/>
          <w:color w:val="003862"/>
          <w:spacing w:val="-2"/>
        </w:rPr>
        <w:t xml:space="preserve">Information </w:t>
      </w:r>
      <w:r>
        <w:rPr>
          <w:b/>
        </w:rPr>
        <w:t>Sponsor Club Name:</w:t>
      </w:r>
    </w:p>
    <w:p w14:paraId="3E9570B3" w14:textId="77777777" w:rsidR="00115ABB" w:rsidRDefault="002D2FA6">
      <w:pPr>
        <w:spacing w:line="249" w:lineRule="exact"/>
        <w:ind w:left="727"/>
      </w:pPr>
      <w:r>
        <w:rPr>
          <w:b/>
          <w:spacing w:val="-2"/>
        </w:rPr>
        <w:t>Address</w:t>
      </w:r>
      <w:r>
        <w:rPr>
          <w:spacing w:val="-2"/>
        </w:rPr>
        <w:t>:</w:t>
      </w:r>
    </w:p>
    <w:p w14:paraId="061146FE" w14:textId="77777777" w:rsidR="00115ABB" w:rsidRDefault="002D2FA6">
      <w:pPr>
        <w:spacing w:before="235"/>
        <w:ind w:left="727"/>
        <w:rPr>
          <w:b/>
        </w:rPr>
      </w:pPr>
      <w:r>
        <w:rPr>
          <w:b/>
        </w:rPr>
        <w:t>Primary</w:t>
      </w:r>
      <w:r>
        <w:rPr>
          <w:b/>
          <w:spacing w:val="-10"/>
        </w:rPr>
        <w:t xml:space="preserve"> </w:t>
      </w:r>
      <w:r>
        <w:rPr>
          <w:b/>
        </w:rPr>
        <w:t>Phone</w:t>
      </w:r>
      <w:r>
        <w:rPr>
          <w:b/>
          <w:spacing w:val="-8"/>
        </w:rPr>
        <w:t xml:space="preserve"> </w:t>
      </w:r>
      <w:r>
        <w:rPr>
          <w:b/>
          <w:spacing w:val="-5"/>
        </w:rPr>
        <w:t>#:</w:t>
      </w:r>
    </w:p>
    <w:p w14:paraId="5FDD2815" w14:textId="77777777" w:rsidR="00115ABB" w:rsidRDefault="002D2FA6">
      <w:pPr>
        <w:spacing w:before="233"/>
        <w:ind w:left="727"/>
        <w:rPr>
          <w:b/>
        </w:rPr>
      </w:pPr>
      <w:r>
        <w:rPr>
          <w:b/>
          <w:spacing w:val="-2"/>
        </w:rPr>
        <w:t>Alternate</w:t>
      </w:r>
      <w:r>
        <w:rPr>
          <w:b/>
          <w:spacing w:val="-6"/>
        </w:rPr>
        <w:t xml:space="preserve"> </w:t>
      </w:r>
      <w:r>
        <w:rPr>
          <w:b/>
          <w:spacing w:val="-2"/>
        </w:rPr>
        <w:t>Phone</w:t>
      </w:r>
      <w:r>
        <w:rPr>
          <w:b/>
          <w:spacing w:val="2"/>
        </w:rPr>
        <w:t xml:space="preserve"> </w:t>
      </w:r>
      <w:r>
        <w:rPr>
          <w:b/>
          <w:spacing w:val="-5"/>
        </w:rPr>
        <w:t>#:</w:t>
      </w:r>
    </w:p>
    <w:p w14:paraId="4257951B" w14:textId="77777777" w:rsidR="00115ABB" w:rsidRDefault="002D2FA6">
      <w:pPr>
        <w:spacing w:before="236"/>
        <w:ind w:left="727"/>
        <w:rPr>
          <w:b/>
        </w:rPr>
      </w:pPr>
      <w:r>
        <w:rPr>
          <w:b/>
        </w:rPr>
        <w:t>Club</w:t>
      </w:r>
      <w:r>
        <w:rPr>
          <w:b/>
          <w:spacing w:val="-15"/>
        </w:rPr>
        <w:t xml:space="preserve"> </w:t>
      </w:r>
      <w:r>
        <w:rPr>
          <w:b/>
        </w:rPr>
        <w:t>contact</w:t>
      </w:r>
      <w:r>
        <w:rPr>
          <w:b/>
          <w:spacing w:val="-13"/>
        </w:rPr>
        <w:t xml:space="preserve"> </w:t>
      </w:r>
      <w:r>
        <w:rPr>
          <w:b/>
        </w:rPr>
        <w:t>email</w:t>
      </w:r>
      <w:r>
        <w:rPr>
          <w:b/>
          <w:spacing w:val="-10"/>
        </w:rPr>
        <w:t xml:space="preserve"> </w:t>
      </w:r>
      <w:r>
        <w:rPr>
          <w:b/>
          <w:spacing w:val="-2"/>
        </w:rPr>
        <w:t>address(es):</w:t>
      </w:r>
    </w:p>
    <w:p w14:paraId="350000BB" w14:textId="77777777" w:rsidR="00115ABB" w:rsidRDefault="00115ABB">
      <w:pPr>
        <w:pStyle w:val="BodyText"/>
        <w:rPr>
          <w:b/>
        </w:rPr>
      </w:pPr>
    </w:p>
    <w:p w14:paraId="5C28CA31" w14:textId="77777777" w:rsidR="00115ABB" w:rsidRDefault="00115ABB">
      <w:pPr>
        <w:pStyle w:val="BodyText"/>
        <w:spacing w:before="96"/>
        <w:rPr>
          <w:b/>
        </w:rPr>
      </w:pPr>
    </w:p>
    <w:p w14:paraId="23E1A5D9" w14:textId="77777777" w:rsidR="00115ABB" w:rsidRDefault="002D2FA6">
      <w:pPr>
        <w:pStyle w:val="BodyText"/>
        <w:tabs>
          <w:tab w:val="left" w:pos="5786"/>
        </w:tabs>
        <w:ind w:left="727"/>
      </w:pPr>
      <w:r>
        <w:t>Contract</w:t>
      </w:r>
      <w:r>
        <w:rPr>
          <w:spacing w:val="-10"/>
        </w:rPr>
        <w:t xml:space="preserve"> </w:t>
      </w:r>
      <w:r>
        <w:t>#</w:t>
      </w:r>
      <w:r>
        <w:rPr>
          <w:spacing w:val="-10"/>
        </w:rPr>
        <w:t xml:space="preserve"> </w:t>
      </w:r>
      <w:r>
        <w:t>(OFFICE</w:t>
      </w:r>
      <w:r>
        <w:rPr>
          <w:spacing w:val="-10"/>
        </w:rPr>
        <w:t xml:space="preserve"> </w:t>
      </w:r>
      <w:r>
        <w:t>USE</w:t>
      </w:r>
      <w:r>
        <w:rPr>
          <w:spacing w:val="-10"/>
        </w:rPr>
        <w:t xml:space="preserve"> </w:t>
      </w:r>
      <w:r>
        <w:rPr>
          <w:spacing w:val="-4"/>
        </w:rPr>
        <w:t>ONLY)</w:t>
      </w:r>
      <w:r>
        <w:tab/>
        <w:t>S</w:t>
      </w:r>
      <w:r>
        <w:rPr>
          <w:spacing w:val="-15"/>
        </w:rPr>
        <w:t xml:space="preserve"> </w:t>
      </w:r>
      <w:r>
        <w:t>WIFT</w:t>
      </w:r>
      <w:r>
        <w:rPr>
          <w:spacing w:val="-6"/>
        </w:rPr>
        <w:t xml:space="preserve"> </w:t>
      </w:r>
      <w:r>
        <w:t>P</w:t>
      </w:r>
      <w:r>
        <w:rPr>
          <w:spacing w:val="-6"/>
        </w:rPr>
        <w:t xml:space="preserve"> </w:t>
      </w:r>
      <w:r>
        <w:t>O</w:t>
      </w:r>
      <w:r>
        <w:rPr>
          <w:spacing w:val="-7"/>
        </w:rPr>
        <w:t xml:space="preserve"> </w:t>
      </w:r>
      <w:r>
        <w:t>#</w:t>
      </w:r>
      <w:r>
        <w:rPr>
          <w:spacing w:val="-3"/>
        </w:rPr>
        <w:t xml:space="preserve"> </w:t>
      </w:r>
      <w:r>
        <w:t>(OFFICE</w:t>
      </w:r>
      <w:r>
        <w:rPr>
          <w:spacing w:val="-6"/>
        </w:rPr>
        <w:t xml:space="preserve"> </w:t>
      </w:r>
      <w:r>
        <w:t>USE</w:t>
      </w:r>
      <w:r>
        <w:rPr>
          <w:spacing w:val="-5"/>
        </w:rPr>
        <w:t xml:space="preserve"> </w:t>
      </w:r>
      <w:r>
        <w:rPr>
          <w:spacing w:val="-2"/>
        </w:rPr>
        <w:t>ONLY)</w:t>
      </w:r>
    </w:p>
    <w:p w14:paraId="22A44CD3" w14:textId="77777777" w:rsidR="00115ABB" w:rsidRDefault="00115ABB">
      <w:pPr>
        <w:pStyle w:val="BodyText"/>
        <w:spacing w:before="109"/>
      </w:pPr>
    </w:p>
    <w:p w14:paraId="14241013" w14:textId="77777777" w:rsidR="00115ABB" w:rsidRDefault="002D2FA6">
      <w:pPr>
        <w:pStyle w:val="Heading2"/>
        <w:ind w:left="725"/>
      </w:pPr>
      <w:bookmarkStart w:id="70" w:name="Section_B:_Program_Description_and_Budge"/>
      <w:bookmarkEnd w:id="70"/>
      <w:r>
        <w:rPr>
          <w:color w:val="003862"/>
          <w:spacing w:val="-4"/>
        </w:rPr>
        <w:t>Section</w:t>
      </w:r>
      <w:r>
        <w:rPr>
          <w:color w:val="003862"/>
          <w:spacing w:val="-6"/>
        </w:rPr>
        <w:t xml:space="preserve"> </w:t>
      </w:r>
      <w:r>
        <w:rPr>
          <w:color w:val="003862"/>
          <w:spacing w:val="-4"/>
        </w:rPr>
        <w:t>B:</w:t>
      </w:r>
      <w:r>
        <w:rPr>
          <w:color w:val="003862"/>
          <w:spacing w:val="-1"/>
        </w:rPr>
        <w:t xml:space="preserve"> </w:t>
      </w:r>
      <w:r>
        <w:rPr>
          <w:color w:val="003862"/>
          <w:spacing w:val="-4"/>
        </w:rPr>
        <w:t>Program</w:t>
      </w:r>
      <w:r>
        <w:rPr>
          <w:color w:val="003862"/>
        </w:rPr>
        <w:t xml:space="preserve"> </w:t>
      </w:r>
      <w:r>
        <w:rPr>
          <w:color w:val="003862"/>
          <w:spacing w:val="-4"/>
        </w:rPr>
        <w:t>Description</w:t>
      </w:r>
      <w:r>
        <w:rPr>
          <w:color w:val="003862"/>
          <w:spacing w:val="-5"/>
        </w:rPr>
        <w:t xml:space="preserve"> </w:t>
      </w:r>
      <w:r>
        <w:rPr>
          <w:color w:val="003862"/>
          <w:spacing w:val="-4"/>
        </w:rPr>
        <w:t>and</w:t>
      </w:r>
      <w:r>
        <w:rPr>
          <w:color w:val="003862"/>
          <w:spacing w:val="1"/>
        </w:rPr>
        <w:t xml:space="preserve"> </w:t>
      </w:r>
      <w:r>
        <w:rPr>
          <w:color w:val="003862"/>
          <w:spacing w:val="-4"/>
        </w:rPr>
        <w:t>Budget</w:t>
      </w:r>
      <w:r>
        <w:rPr>
          <w:color w:val="003862"/>
        </w:rPr>
        <w:t xml:space="preserve"> </w:t>
      </w:r>
      <w:r>
        <w:rPr>
          <w:color w:val="003862"/>
          <w:spacing w:val="-4"/>
        </w:rPr>
        <w:t>Narrative</w:t>
      </w:r>
    </w:p>
    <w:p w14:paraId="46895F13" w14:textId="77777777" w:rsidR="00115ABB" w:rsidRDefault="00115ABB">
      <w:pPr>
        <w:pStyle w:val="BodyText"/>
        <w:spacing w:before="86"/>
        <w:rPr>
          <w:b/>
        </w:rPr>
      </w:pPr>
    </w:p>
    <w:p w14:paraId="1F114242" w14:textId="77777777" w:rsidR="00115ABB" w:rsidRDefault="002D2FA6">
      <w:pPr>
        <w:ind w:left="724"/>
        <w:rPr>
          <w:b/>
          <w:sz w:val="20"/>
        </w:rPr>
      </w:pPr>
      <w:r>
        <w:rPr>
          <w:b/>
          <w:noProof/>
          <w:sz w:val="20"/>
        </w:rPr>
        <mc:AlternateContent>
          <mc:Choice Requires="wps">
            <w:drawing>
              <wp:anchor distT="0" distB="0" distL="0" distR="0" simplePos="0" relativeHeight="15730176" behindDoc="0" locked="0" layoutInCell="1" allowOverlap="1" wp14:anchorId="186F714B" wp14:editId="26E87584">
                <wp:simplePos x="0" y="0"/>
                <wp:positionH relativeFrom="page">
                  <wp:posOffset>685800</wp:posOffset>
                </wp:positionH>
                <wp:positionV relativeFrom="paragraph">
                  <wp:posOffset>192580</wp:posOffset>
                </wp:positionV>
                <wp:extent cx="6400800" cy="1290320"/>
                <wp:effectExtent l="0" t="0" r="0" b="0"/>
                <wp:wrapNone/>
                <wp:docPr id="6" name="Graphic 6" descr="a box to enter a paragraph of how the club plans to use the TA grant mone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90320"/>
                        </a:xfrm>
                        <a:custGeom>
                          <a:avLst/>
                          <a:gdLst/>
                          <a:ahLst/>
                          <a:cxnLst/>
                          <a:rect l="l" t="t" r="r" b="b"/>
                          <a:pathLst>
                            <a:path w="6400800" h="1290320">
                              <a:moveTo>
                                <a:pt x="6400800" y="1285240"/>
                              </a:moveTo>
                              <a:lnTo>
                                <a:pt x="6096" y="1285240"/>
                              </a:lnTo>
                              <a:lnTo>
                                <a:pt x="6096" y="6350"/>
                              </a:lnTo>
                              <a:lnTo>
                                <a:pt x="6394704" y="6350"/>
                              </a:lnTo>
                              <a:lnTo>
                                <a:pt x="6394704" y="0"/>
                              </a:lnTo>
                              <a:lnTo>
                                <a:pt x="0" y="0"/>
                              </a:lnTo>
                              <a:lnTo>
                                <a:pt x="0" y="6350"/>
                              </a:lnTo>
                              <a:lnTo>
                                <a:pt x="0" y="1285240"/>
                              </a:lnTo>
                              <a:lnTo>
                                <a:pt x="0" y="1290320"/>
                              </a:lnTo>
                              <a:lnTo>
                                <a:pt x="6400800" y="1290320"/>
                              </a:lnTo>
                              <a:lnTo>
                                <a:pt x="6400800" y="1285240"/>
                              </a:lnTo>
                              <a:close/>
                            </a:path>
                            <a:path w="6400800" h="1290320">
                              <a:moveTo>
                                <a:pt x="6400800" y="0"/>
                              </a:moveTo>
                              <a:lnTo>
                                <a:pt x="6394717" y="0"/>
                              </a:lnTo>
                              <a:lnTo>
                                <a:pt x="6394704" y="6350"/>
                              </a:lnTo>
                              <a:lnTo>
                                <a:pt x="6394704" y="1284732"/>
                              </a:lnTo>
                              <a:lnTo>
                                <a:pt x="6400800" y="1284732"/>
                              </a:lnTo>
                              <a:lnTo>
                                <a:pt x="6400800" y="0"/>
                              </a:lnTo>
                              <a:close/>
                            </a:path>
                          </a:pathLst>
                        </a:custGeom>
                        <a:solidFill>
                          <a:srgbClr val="003862"/>
                        </a:solidFill>
                      </wps:spPr>
                      <wps:bodyPr wrap="square" lIns="0" tIns="0" rIns="0" bIns="0" rtlCol="0">
                        <a:prstTxWarp prst="textNoShape">
                          <a:avLst/>
                        </a:prstTxWarp>
                        <a:noAutofit/>
                      </wps:bodyPr>
                    </wps:wsp>
                  </a:graphicData>
                </a:graphic>
              </wp:anchor>
            </w:drawing>
          </mc:Choice>
          <mc:Fallback>
            <w:pict>
              <v:shape w14:anchorId="388B054D" id="Graphic 6" o:spid="_x0000_s1026" alt="a box to enter a paragraph of how the club plans to use the TA grant money" style="position:absolute;margin-left:54pt;margin-top:15.15pt;width:7in;height:101.6pt;z-index:15730176;visibility:visible;mso-wrap-style:square;mso-wrap-distance-left:0;mso-wrap-distance-top:0;mso-wrap-distance-right:0;mso-wrap-distance-bottom:0;mso-position-horizontal:absolute;mso-position-horizontal-relative:page;mso-position-vertical:absolute;mso-position-vertical-relative:text;v-text-anchor:top" coordsize="6400800,129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" path="m6400800,1285240r-6394704,l6096,6350r6388608,l6394704,,,,,6350,,1285240r,5080l6400800,1290320r,-5080xem6400800,r-6083,l6394704,6350r,1278382l6400800,1284732,6400800,xe" fillcolor="#003862" stroked="f">
                <v:path arrowok="t"/>
                <w10:wrap anchorx="page"/>
              </v:shape>
            </w:pict>
          </mc:Fallback>
        </mc:AlternateContent>
      </w:r>
      <w:r>
        <w:rPr>
          <w:b/>
          <w:spacing w:val="-2"/>
          <w:sz w:val="20"/>
        </w:rPr>
        <w:t>Please</w:t>
      </w:r>
      <w:r>
        <w:rPr>
          <w:b/>
          <w:spacing w:val="-6"/>
          <w:sz w:val="20"/>
        </w:rPr>
        <w:t xml:space="preserve"> </w:t>
      </w:r>
      <w:r>
        <w:rPr>
          <w:b/>
          <w:spacing w:val="-2"/>
          <w:sz w:val="20"/>
        </w:rPr>
        <w:t>summarize</w:t>
      </w:r>
      <w:r>
        <w:rPr>
          <w:b/>
          <w:spacing w:val="-4"/>
          <w:sz w:val="20"/>
        </w:rPr>
        <w:t xml:space="preserve"> </w:t>
      </w:r>
      <w:r>
        <w:rPr>
          <w:b/>
          <w:spacing w:val="-2"/>
          <w:sz w:val="20"/>
        </w:rPr>
        <w:t>what</w:t>
      </w:r>
      <w:r>
        <w:rPr>
          <w:b/>
          <w:spacing w:val="-1"/>
          <w:sz w:val="20"/>
        </w:rPr>
        <w:t xml:space="preserve"> </w:t>
      </w:r>
      <w:r>
        <w:rPr>
          <w:b/>
          <w:spacing w:val="-2"/>
          <w:sz w:val="20"/>
        </w:rPr>
        <w:t>your</w:t>
      </w:r>
      <w:r>
        <w:rPr>
          <w:b/>
          <w:sz w:val="20"/>
        </w:rPr>
        <w:t xml:space="preserve"> </w:t>
      </w:r>
      <w:r>
        <w:rPr>
          <w:b/>
          <w:spacing w:val="-2"/>
          <w:sz w:val="20"/>
        </w:rPr>
        <w:t>club</w:t>
      </w:r>
      <w:r>
        <w:rPr>
          <w:b/>
          <w:sz w:val="20"/>
        </w:rPr>
        <w:t xml:space="preserve"> </w:t>
      </w:r>
      <w:r>
        <w:rPr>
          <w:b/>
          <w:spacing w:val="-2"/>
          <w:sz w:val="20"/>
        </w:rPr>
        <w:t>will</w:t>
      </w:r>
      <w:r>
        <w:rPr>
          <w:b/>
          <w:spacing w:val="-3"/>
          <w:sz w:val="20"/>
        </w:rPr>
        <w:t xml:space="preserve"> </w:t>
      </w:r>
      <w:r>
        <w:rPr>
          <w:b/>
          <w:spacing w:val="-2"/>
          <w:sz w:val="20"/>
        </w:rPr>
        <w:t>accomplish</w:t>
      </w:r>
      <w:r>
        <w:rPr>
          <w:b/>
          <w:sz w:val="20"/>
        </w:rPr>
        <w:t xml:space="preserve"> </w:t>
      </w:r>
      <w:r>
        <w:rPr>
          <w:b/>
          <w:spacing w:val="-2"/>
          <w:sz w:val="20"/>
        </w:rPr>
        <w:t>with</w:t>
      </w:r>
      <w:r>
        <w:rPr>
          <w:b/>
          <w:sz w:val="20"/>
        </w:rPr>
        <w:t xml:space="preserve"> </w:t>
      </w:r>
      <w:r>
        <w:rPr>
          <w:b/>
          <w:spacing w:val="-2"/>
          <w:sz w:val="20"/>
        </w:rPr>
        <w:t>the</w:t>
      </w:r>
      <w:r>
        <w:rPr>
          <w:b/>
          <w:spacing w:val="-4"/>
          <w:sz w:val="20"/>
        </w:rPr>
        <w:t xml:space="preserve"> </w:t>
      </w:r>
      <w:r>
        <w:rPr>
          <w:b/>
          <w:spacing w:val="-2"/>
          <w:sz w:val="20"/>
        </w:rPr>
        <w:t>funding</w:t>
      </w:r>
      <w:r>
        <w:rPr>
          <w:b/>
          <w:sz w:val="20"/>
        </w:rPr>
        <w:t xml:space="preserve"> </w:t>
      </w:r>
      <w:r>
        <w:rPr>
          <w:b/>
          <w:spacing w:val="-2"/>
          <w:sz w:val="20"/>
        </w:rPr>
        <w:t>provided.</w:t>
      </w:r>
    </w:p>
    <w:p w14:paraId="74279618" w14:textId="77777777" w:rsidR="00115ABB" w:rsidRDefault="00115ABB">
      <w:pPr>
        <w:pStyle w:val="BodyText"/>
        <w:rPr>
          <w:b/>
          <w:sz w:val="20"/>
        </w:rPr>
      </w:pPr>
    </w:p>
    <w:p w14:paraId="2DB618CC" w14:textId="77777777" w:rsidR="00115ABB" w:rsidRDefault="00115ABB">
      <w:pPr>
        <w:pStyle w:val="BodyText"/>
        <w:rPr>
          <w:b/>
          <w:sz w:val="20"/>
        </w:rPr>
      </w:pPr>
    </w:p>
    <w:p w14:paraId="3DE20A2C" w14:textId="77777777" w:rsidR="00115ABB" w:rsidRDefault="00115ABB">
      <w:pPr>
        <w:pStyle w:val="BodyText"/>
        <w:rPr>
          <w:b/>
          <w:sz w:val="20"/>
        </w:rPr>
      </w:pPr>
    </w:p>
    <w:p w14:paraId="23AD1F70" w14:textId="77777777" w:rsidR="00115ABB" w:rsidRDefault="00115ABB">
      <w:pPr>
        <w:pStyle w:val="BodyText"/>
        <w:rPr>
          <w:b/>
          <w:sz w:val="20"/>
        </w:rPr>
      </w:pPr>
    </w:p>
    <w:p w14:paraId="439BE347" w14:textId="77777777" w:rsidR="00115ABB" w:rsidRDefault="00115ABB">
      <w:pPr>
        <w:pStyle w:val="BodyText"/>
        <w:rPr>
          <w:b/>
          <w:sz w:val="20"/>
        </w:rPr>
      </w:pPr>
    </w:p>
    <w:p w14:paraId="4E6B0198" w14:textId="77777777" w:rsidR="00115ABB" w:rsidRDefault="00115ABB">
      <w:pPr>
        <w:pStyle w:val="BodyText"/>
        <w:rPr>
          <w:b/>
          <w:sz w:val="20"/>
        </w:rPr>
      </w:pPr>
    </w:p>
    <w:p w14:paraId="7A290626" w14:textId="77777777" w:rsidR="00115ABB" w:rsidRDefault="00115ABB">
      <w:pPr>
        <w:pStyle w:val="BodyText"/>
        <w:spacing w:before="173"/>
        <w:rPr>
          <w:b/>
          <w:sz w:val="20"/>
        </w:rPr>
      </w:pPr>
    </w:p>
    <w:p w14:paraId="12DDC928" w14:textId="77777777" w:rsidR="00115ABB" w:rsidRDefault="002D2FA6">
      <w:pPr>
        <w:pStyle w:val="Heading2"/>
        <w:spacing w:line="620" w:lineRule="atLeast"/>
        <w:ind w:left="719" w:right="6830"/>
      </w:pPr>
      <w:bookmarkStart w:id="71" w:name="Section_C:_Program_Budget_Request"/>
      <w:bookmarkEnd w:id="71"/>
      <w:r>
        <w:rPr>
          <w:color w:val="003862"/>
          <w:spacing w:val="-2"/>
        </w:rPr>
        <w:t>Section</w:t>
      </w:r>
      <w:r>
        <w:rPr>
          <w:color w:val="003862"/>
          <w:spacing w:val="-17"/>
        </w:rPr>
        <w:t xml:space="preserve"> </w:t>
      </w:r>
      <w:r>
        <w:rPr>
          <w:color w:val="003862"/>
          <w:spacing w:val="-2"/>
        </w:rPr>
        <w:t>C:</w:t>
      </w:r>
      <w:r>
        <w:rPr>
          <w:color w:val="003862"/>
          <w:spacing w:val="-17"/>
        </w:rPr>
        <w:t xml:space="preserve"> </w:t>
      </w:r>
      <w:r>
        <w:rPr>
          <w:color w:val="003862"/>
          <w:spacing w:val="-2"/>
        </w:rPr>
        <w:t>Program</w:t>
      </w:r>
      <w:r>
        <w:rPr>
          <w:color w:val="003862"/>
          <w:spacing w:val="-16"/>
        </w:rPr>
        <w:t xml:space="preserve"> </w:t>
      </w:r>
      <w:r>
        <w:rPr>
          <w:color w:val="003862"/>
          <w:spacing w:val="-2"/>
        </w:rPr>
        <w:t>Budget</w:t>
      </w:r>
      <w:r>
        <w:rPr>
          <w:color w:val="003862"/>
          <w:spacing w:val="-16"/>
        </w:rPr>
        <w:t xml:space="preserve"> </w:t>
      </w:r>
      <w:r>
        <w:rPr>
          <w:color w:val="003862"/>
          <w:spacing w:val="-2"/>
        </w:rPr>
        <w:t xml:space="preserve">Request </w:t>
      </w:r>
      <w:r>
        <w:rPr>
          <w:color w:val="003862"/>
        </w:rPr>
        <w:t>Proposed Ambassador Trail Time</w:t>
      </w:r>
    </w:p>
    <w:p w14:paraId="617AC5FE" w14:textId="77777777" w:rsidR="00115ABB" w:rsidRDefault="002D2FA6">
      <w:pPr>
        <w:pStyle w:val="ListParagraph"/>
        <w:numPr>
          <w:ilvl w:val="0"/>
          <w:numId w:val="3"/>
        </w:numPr>
        <w:tabs>
          <w:tab w:val="left" w:pos="1792"/>
          <w:tab w:val="left" w:pos="1800"/>
        </w:tabs>
        <w:spacing w:before="206" w:line="266" w:lineRule="auto"/>
        <w:ind w:right="832" w:hanging="361"/>
      </w:pPr>
      <w:r>
        <w:rPr>
          <w:noProof/>
        </w:rPr>
        <mc:AlternateContent>
          <mc:Choice Requires="wps">
            <w:drawing>
              <wp:anchor distT="0" distB="0" distL="0" distR="0" simplePos="0" relativeHeight="15729152" behindDoc="0" locked="0" layoutInCell="1" allowOverlap="1" wp14:anchorId="4958667C" wp14:editId="41977106">
                <wp:simplePos x="0" y="0"/>
                <wp:positionH relativeFrom="page">
                  <wp:posOffset>3654425</wp:posOffset>
                </wp:positionH>
                <wp:positionV relativeFrom="paragraph">
                  <wp:posOffset>576701</wp:posOffset>
                </wp:positionV>
                <wp:extent cx="520700" cy="332740"/>
                <wp:effectExtent l="0" t="0" r="0" b="0"/>
                <wp:wrapNone/>
                <wp:docPr id="7" name="Graphic 7" descr="a box to total proposed trail ride hour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 cy="332740"/>
                        </a:xfrm>
                        <a:custGeom>
                          <a:avLst/>
                          <a:gdLst/>
                          <a:ahLst/>
                          <a:cxnLst/>
                          <a:rect l="l" t="t" r="r" b="b"/>
                          <a:pathLst>
                            <a:path w="520700" h="332740">
                              <a:moveTo>
                                <a:pt x="520573" y="0"/>
                              </a:moveTo>
                              <a:lnTo>
                                <a:pt x="514489" y="0"/>
                              </a:lnTo>
                              <a:lnTo>
                                <a:pt x="514489" y="6350"/>
                              </a:lnTo>
                              <a:lnTo>
                                <a:pt x="514489" y="326390"/>
                              </a:lnTo>
                              <a:lnTo>
                                <a:pt x="6096" y="326390"/>
                              </a:lnTo>
                              <a:lnTo>
                                <a:pt x="6096" y="6350"/>
                              </a:lnTo>
                              <a:lnTo>
                                <a:pt x="514489" y="6350"/>
                              </a:lnTo>
                              <a:lnTo>
                                <a:pt x="514489" y="0"/>
                              </a:lnTo>
                              <a:lnTo>
                                <a:pt x="0" y="0"/>
                              </a:lnTo>
                              <a:lnTo>
                                <a:pt x="0" y="6350"/>
                              </a:lnTo>
                              <a:lnTo>
                                <a:pt x="0" y="326390"/>
                              </a:lnTo>
                              <a:lnTo>
                                <a:pt x="0" y="332740"/>
                              </a:lnTo>
                              <a:lnTo>
                                <a:pt x="520573" y="332740"/>
                              </a:lnTo>
                              <a:lnTo>
                                <a:pt x="520573" y="326390"/>
                              </a:lnTo>
                              <a:lnTo>
                                <a:pt x="520573" y="6350"/>
                              </a:lnTo>
                              <a:lnTo>
                                <a:pt x="5205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E5AE0F" id="Graphic 7" o:spid="_x0000_s1026" alt="a box to total proposed trail ride hours" style="position:absolute;margin-left:287.75pt;margin-top:45.4pt;width:41pt;height:26.2pt;z-index:15729152;visibility:visible;mso-wrap-style:square;mso-wrap-distance-left:0;mso-wrap-distance-top:0;mso-wrap-distance-right:0;mso-wrap-distance-bottom:0;mso-position-horizontal:absolute;mso-position-horizontal-relative:page;mso-position-vertical:absolute;mso-position-vertical-relative:text;v-text-anchor:top" coordsize="52070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" path="m520573,r-6084,l514489,6350r,320040l6096,326390r,-320040l514489,6350r,-6350l,,,6350,,326390r,6350l520573,332740r,-6350l520573,6350r,-6350xe" fillcolor="black" stroked="f">
                <v:path arrowok="t"/>
                <w10:wrap anchorx="page"/>
              </v:shape>
            </w:pict>
          </mc:Fallback>
        </mc:AlternateContent>
      </w:r>
      <w:r>
        <w:t>Enter</w:t>
      </w:r>
      <w:r>
        <w:rPr>
          <w:spacing w:val="-7"/>
        </w:rPr>
        <w:t xml:space="preserve"> </w:t>
      </w:r>
      <w:r>
        <w:t>the</w:t>
      </w:r>
      <w:r>
        <w:rPr>
          <w:spacing w:val="-5"/>
        </w:rPr>
        <w:t xml:space="preserve"> </w:t>
      </w:r>
      <w:r>
        <w:t>number</w:t>
      </w:r>
      <w:r>
        <w:rPr>
          <w:spacing w:val="-10"/>
        </w:rPr>
        <w:t xml:space="preserve"> </w:t>
      </w:r>
      <w:r>
        <w:t>of</w:t>
      </w:r>
      <w:r>
        <w:rPr>
          <w:spacing w:val="-6"/>
        </w:rPr>
        <w:t xml:space="preserve"> </w:t>
      </w:r>
      <w:r>
        <w:t>trail</w:t>
      </w:r>
      <w:r>
        <w:rPr>
          <w:spacing w:val="-6"/>
        </w:rPr>
        <w:t xml:space="preserve"> </w:t>
      </w:r>
      <w:r>
        <w:t>hours</w:t>
      </w:r>
      <w:r>
        <w:rPr>
          <w:spacing w:val="-6"/>
        </w:rPr>
        <w:t xml:space="preserve"> </w:t>
      </w:r>
      <w:r>
        <w:t>by</w:t>
      </w:r>
      <w:r>
        <w:rPr>
          <w:spacing w:val="-7"/>
        </w:rPr>
        <w:t xml:space="preserve"> </w:t>
      </w:r>
      <w:r>
        <w:t>all</w:t>
      </w:r>
      <w:r>
        <w:rPr>
          <w:spacing w:val="-6"/>
        </w:rPr>
        <w:t xml:space="preserve"> </w:t>
      </w:r>
      <w:r>
        <w:t>club-sponsored</w:t>
      </w:r>
      <w:r>
        <w:rPr>
          <w:spacing w:val="-13"/>
        </w:rPr>
        <w:t xml:space="preserve"> </w:t>
      </w:r>
      <w:r>
        <w:t>ambassadors</w:t>
      </w:r>
      <w:r>
        <w:rPr>
          <w:spacing w:val="-5"/>
        </w:rPr>
        <w:t xml:space="preserve"> </w:t>
      </w:r>
      <w:r>
        <w:t>for</w:t>
      </w:r>
      <w:r>
        <w:rPr>
          <w:spacing w:val="-8"/>
        </w:rPr>
        <w:t xml:space="preserve"> </w:t>
      </w:r>
      <w:r>
        <w:t>the</w:t>
      </w:r>
      <w:r>
        <w:rPr>
          <w:spacing w:val="-5"/>
        </w:rPr>
        <w:t xml:space="preserve"> </w:t>
      </w:r>
      <w:r>
        <w:t>grant</w:t>
      </w:r>
      <w:r>
        <w:rPr>
          <w:spacing w:val="-12"/>
        </w:rPr>
        <w:t xml:space="preserve"> </w:t>
      </w:r>
      <w:r>
        <w:t>period</w:t>
      </w:r>
      <w:r>
        <w:rPr>
          <w:spacing w:val="-6"/>
        </w:rPr>
        <w:t xml:space="preserve"> </w:t>
      </w:r>
      <w:r>
        <w:t>(May</w:t>
      </w:r>
      <w:r>
        <w:rPr>
          <w:spacing w:val="-9"/>
        </w:rPr>
        <w:t xml:space="preserve"> </w:t>
      </w:r>
      <w:r>
        <w:t>1</w:t>
      </w:r>
      <w:r>
        <w:rPr>
          <w:spacing w:val="-5"/>
        </w:rPr>
        <w:t xml:space="preserve"> </w:t>
      </w:r>
      <w:r>
        <w:t>– Oct. 31)</w:t>
      </w:r>
    </w:p>
    <w:p w14:paraId="3E0A7F89" w14:textId="77777777" w:rsidR="00115ABB" w:rsidRDefault="002D2FA6">
      <w:pPr>
        <w:pStyle w:val="Heading2"/>
        <w:spacing w:before="215"/>
        <w:ind w:left="2160"/>
      </w:pPr>
      <w:r>
        <w:rPr>
          <w:spacing w:val="-2"/>
        </w:rPr>
        <w:t>Total</w:t>
      </w:r>
      <w:r>
        <w:rPr>
          <w:spacing w:val="-9"/>
        </w:rPr>
        <w:t xml:space="preserve"> </w:t>
      </w:r>
      <w:r>
        <w:rPr>
          <w:spacing w:val="-2"/>
        </w:rPr>
        <w:t>Proposed</w:t>
      </w:r>
      <w:r>
        <w:rPr>
          <w:spacing w:val="-7"/>
        </w:rPr>
        <w:t xml:space="preserve"> </w:t>
      </w:r>
      <w:r>
        <w:rPr>
          <w:spacing w:val="-4"/>
        </w:rPr>
        <w:t>Hours</w:t>
      </w:r>
    </w:p>
    <w:p w14:paraId="33CB7194" w14:textId="77777777" w:rsidR="00115ABB" w:rsidRDefault="002D2FA6">
      <w:pPr>
        <w:pStyle w:val="ListParagraph"/>
        <w:numPr>
          <w:ilvl w:val="0"/>
          <w:numId w:val="3"/>
        </w:numPr>
        <w:tabs>
          <w:tab w:val="left" w:pos="1793"/>
        </w:tabs>
        <w:spacing w:before="242"/>
        <w:ind w:left="1793" w:hanging="353"/>
      </w:pPr>
      <w:r>
        <w:t>Multiply</w:t>
      </w:r>
      <w:r>
        <w:rPr>
          <w:spacing w:val="-15"/>
        </w:rPr>
        <w:t xml:space="preserve"> </w:t>
      </w:r>
      <w:r>
        <w:t>$20</w:t>
      </w:r>
      <w:r>
        <w:rPr>
          <w:spacing w:val="-11"/>
        </w:rPr>
        <w:t xml:space="preserve"> </w:t>
      </w:r>
      <w:r>
        <w:t>per</w:t>
      </w:r>
      <w:r>
        <w:rPr>
          <w:spacing w:val="-9"/>
        </w:rPr>
        <w:t xml:space="preserve"> </w:t>
      </w:r>
      <w:r>
        <w:t>hour</w:t>
      </w:r>
      <w:r>
        <w:rPr>
          <w:spacing w:val="-9"/>
        </w:rPr>
        <w:t xml:space="preserve"> </w:t>
      </w:r>
      <w:r>
        <w:t>for</w:t>
      </w:r>
      <w:r>
        <w:rPr>
          <w:spacing w:val="-11"/>
        </w:rPr>
        <w:t xml:space="preserve"> </w:t>
      </w:r>
      <w:r>
        <w:t>each</w:t>
      </w:r>
      <w:r>
        <w:rPr>
          <w:spacing w:val="-8"/>
        </w:rPr>
        <w:t xml:space="preserve"> </w:t>
      </w:r>
      <w:r>
        <w:t>hour</w:t>
      </w:r>
      <w:r>
        <w:rPr>
          <w:spacing w:val="-12"/>
        </w:rPr>
        <w:t xml:space="preserve"> </w:t>
      </w:r>
      <w:r>
        <w:t>of</w:t>
      </w:r>
      <w:r>
        <w:rPr>
          <w:spacing w:val="-7"/>
        </w:rPr>
        <w:t xml:space="preserve"> </w:t>
      </w:r>
      <w:r>
        <w:t>trail</w:t>
      </w:r>
      <w:r>
        <w:rPr>
          <w:spacing w:val="-12"/>
        </w:rPr>
        <w:t xml:space="preserve"> </w:t>
      </w:r>
      <w:r>
        <w:t>time</w:t>
      </w:r>
      <w:r>
        <w:rPr>
          <w:spacing w:val="-6"/>
        </w:rPr>
        <w:t xml:space="preserve"> </w:t>
      </w:r>
      <w:r>
        <w:t>and</w:t>
      </w:r>
      <w:r>
        <w:rPr>
          <w:spacing w:val="-13"/>
        </w:rPr>
        <w:t xml:space="preserve"> </w:t>
      </w:r>
      <w:r>
        <w:t>enter</w:t>
      </w:r>
      <w:r>
        <w:rPr>
          <w:spacing w:val="-7"/>
        </w:rPr>
        <w:t xml:space="preserve"> </w:t>
      </w:r>
      <w:r>
        <w:t>that</w:t>
      </w:r>
      <w:r>
        <w:rPr>
          <w:spacing w:val="-9"/>
        </w:rPr>
        <w:t xml:space="preserve"> </w:t>
      </w:r>
      <w:r>
        <w:t>amount</w:t>
      </w:r>
      <w:r>
        <w:rPr>
          <w:spacing w:val="-1"/>
        </w:rPr>
        <w:t xml:space="preserve"> </w:t>
      </w:r>
      <w:r>
        <w:rPr>
          <w:spacing w:val="-2"/>
        </w:rPr>
        <w:t>below.</w:t>
      </w:r>
    </w:p>
    <w:p w14:paraId="1ED10732" w14:textId="77777777" w:rsidR="00115ABB" w:rsidRDefault="002D2FA6">
      <w:pPr>
        <w:tabs>
          <w:tab w:val="left" w:pos="5133"/>
        </w:tabs>
        <w:spacing w:before="243"/>
        <w:ind w:left="2178"/>
        <w:rPr>
          <w:b/>
        </w:rPr>
      </w:pPr>
      <w:r>
        <w:rPr>
          <w:b/>
          <w:noProof/>
        </w:rPr>
        <mc:AlternateContent>
          <mc:Choice Requires="wps">
            <w:drawing>
              <wp:anchor distT="0" distB="0" distL="0" distR="0" simplePos="0" relativeHeight="15729664" behindDoc="0" locked="0" layoutInCell="1" allowOverlap="1" wp14:anchorId="1544AF63" wp14:editId="185C796C">
                <wp:simplePos x="0" y="0"/>
                <wp:positionH relativeFrom="page">
                  <wp:posOffset>3654425</wp:posOffset>
                </wp:positionH>
                <wp:positionV relativeFrom="paragraph">
                  <wp:posOffset>86849</wp:posOffset>
                </wp:positionV>
                <wp:extent cx="520700" cy="332740"/>
                <wp:effectExtent l="0" t="0" r="0" b="0"/>
                <wp:wrapNone/>
                <wp:docPr id="8" name="Graphic 8" descr="a box to enter the total proposed trail ride hours times $20.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 cy="332740"/>
                        </a:xfrm>
                        <a:custGeom>
                          <a:avLst/>
                          <a:gdLst/>
                          <a:ahLst/>
                          <a:cxnLst/>
                          <a:rect l="l" t="t" r="r" b="b"/>
                          <a:pathLst>
                            <a:path w="520700" h="332740">
                              <a:moveTo>
                                <a:pt x="520573" y="0"/>
                              </a:moveTo>
                              <a:lnTo>
                                <a:pt x="514489" y="0"/>
                              </a:lnTo>
                              <a:lnTo>
                                <a:pt x="514489" y="6350"/>
                              </a:lnTo>
                              <a:lnTo>
                                <a:pt x="514489" y="326390"/>
                              </a:lnTo>
                              <a:lnTo>
                                <a:pt x="6096" y="326390"/>
                              </a:lnTo>
                              <a:lnTo>
                                <a:pt x="6096" y="6350"/>
                              </a:lnTo>
                              <a:lnTo>
                                <a:pt x="514489" y="6350"/>
                              </a:lnTo>
                              <a:lnTo>
                                <a:pt x="514489" y="0"/>
                              </a:lnTo>
                              <a:lnTo>
                                <a:pt x="0" y="0"/>
                              </a:lnTo>
                              <a:lnTo>
                                <a:pt x="0" y="6350"/>
                              </a:lnTo>
                              <a:lnTo>
                                <a:pt x="0" y="326390"/>
                              </a:lnTo>
                              <a:lnTo>
                                <a:pt x="0" y="332740"/>
                              </a:lnTo>
                              <a:lnTo>
                                <a:pt x="520573" y="332740"/>
                              </a:lnTo>
                              <a:lnTo>
                                <a:pt x="520573" y="326390"/>
                              </a:lnTo>
                              <a:lnTo>
                                <a:pt x="520573" y="6350"/>
                              </a:lnTo>
                              <a:lnTo>
                                <a:pt x="5205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F06A24" id="Graphic 8" o:spid="_x0000_s1026" alt="a box to enter the total proposed trail ride hours times $20.00" style="position:absolute;margin-left:287.75pt;margin-top:6.85pt;width:41pt;height:26.2pt;z-index:15729664;visibility:visible;mso-wrap-style:square;mso-wrap-distance-left:0;mso-wrap-distance-top:0;mso-wrap-distance-right:0;mso-wrap-distance-bottom:0;mso-position-horizontal:absolute;mso-position-horizontal-relative:page;mso-position-vertical:absolute;mso-position-vertical-relative:text;v-text-anchor:top" coordsize="52070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" path="m520573,r-6084,l514489,6350r,320040l6096,326390r,-320040l514489,6350r,-6350l,,,6350,,326390r,6350l520573,332740r,-6350l520573,6350r,-6350xe" fillcolor="black" stroked="f">
                <v:path arrowok="t"/>
                <w10:wrap anchorx="page"/>
              </v:shape>
            </w:pict>
          </mc:Fallback>
        </mc:AlternateContent>
      </w:r>
      <w:r>
        <w:rPr>
          <w:b/>
          <w:spacing w:val="-2"/>
        </w:rPr>
        <w:t>Total funding</w:t>
      </w:r>
      <w:r>
        <w:rPr>
          <w:b/>
          <w:spacing w:val="-4"/>
        </w:rPr>
        <w:t xml:space="preserve"> </w:t>
      </w:r>
      <w:r>
        <w:rPr>
          <w:b/>
          <w:spacing w:val="-2"/>
        </w:rPr>
        <w:t>for</w:t>
      </w:r>
      <w:r>
        <w:rPr>
          <w:b/>
          <w:spacing w:val="-7"/>
        </w:rPr>
        <w:t xml:space="preserve"> </w:t>
      </w:r>
      <w:r>
        <w:rPr>
          <w:b/>
          <w:spacing w:val="-2"/>
        </w:rPr>
        <w:t>Trail</w:t>
      </w:r>
      <w:r>
        <w:rPr>
          <w:b/>
          <w:spacing w:val="-4"/>
        </w:rPr>
        <w:t xml:space="preserve"> Time</w:t>
      </w:r>
      <w:r>
        <w:rPr>
          <w:b/>
        </w:rPr>
        <w:tab/>
      </w:r>
      <w:r>
        <w:rPr>
          <w:b/>
          <w:spacing w:val="-10"/>
        </w:rPr>
        <w:t>$</w:t>
      </w:r>
    </w:p>
    <w:p w14:paraId="540DC721" w14:textId="77777777" w:rsidR="00115ABB" w:rsidRDefault="00115ABB">
      <w:pPr>
        <w:rPr>
          <w:b/>
        </w:rPr>
        <w:sectPr w:rsidR="00115ABB">
          <w:pgSz w:w="12240" w:h="15840"/>
          <w:pgMar w:top="1040" w:right="720" w:bottom="280" w:left="360" w:header="720" w:footer="720" w:gutter="0"/>
          <w:cols w:space="720"/>
        </w:sectPr>
      </w:pPr>
    </w:p>
    <w:p w14:paraId="2F9D1F25" w14:textId="77777777" w:rsidR="00115ABB" w:rsidRDefault="002D2FA6">
      <w:pPr>
        <w:pStyle w:val="Heading2"/>
        <w:spacing w:before="41"/>
        <w:ind w:left="720"/>
      </w:pPr>
      <w:r>
        <w:rPr>
          <w:color w:val="003862"/>
          <w:spacing w:val="-2"/>
        </w:rPr>
        <w:lastRenderedPageBreak/>
        <w:t>Proposed</w:t>
      </w:r>
      <w:r>
        <w:rPr>
          <w:color w:val="003862"/>
          <w:spacing w:val="-3"/>
        </w:rPr>
        <w:t xml:space="preserve"> </w:t>
      </w:r>
      <w:r>
        <w:rPr>
          <w:color w:val="003862"/>
          <w:spacing w:val="-2"/>
        </w:rPr>
        <w:t>administration</w:t>
      </w:r>
    </w:p>
    <w:p w14:paraId="39C0A655" w14:textId="77777777" w:rsidR="00115ABB" w:rsidRDefault="002D2FA6">
      <w:pPr>
        <w:pStyle w:val="BodyText"/>
        <w:spacing w:before="205" w:line="268" w:lineRule="auto"/>
        <w:ind w:left="720" w:right="387" w:hanging="1"/>
      </w:pPr>
      <w:r>
        <w:t>Note:</w:t>
      </w:r>
      <w:r>
        <w:rPr>
          <w:spacing w:val="36"/>
        </w:rPr>
        <w:t xml:space="preserve"> </w:t>
      </w:r>
      <w:r>
        <w:t>Administration</w:t>
      </w:r>
      <w:r>
        <w:rPr>
          <w:spacing w:val="-7"/>
        </w:rPr>
        <w:t xml:space="preserve"> </w:t>
      </w:r>
      <w:r>
        <w:t>hours</w:t>
      </w:r>
      <w:r>
        <w:rPr>
          <w:spacing w:val="-2"/>
        </w:rPr>
        <w:t xml:space="preserve"> </w:t>
      </w:r>
      <w:r>
        <w:t>are</w:t>
      </w:r>
      <w:r>
        <w:rPr>
          <w:spacing w:val="-6"/>
        </w:rPr>
        <w:t xml:space="preserve"> </w:t>
      </w:r>
      <w:r>
        <w:t>based</w:t>
      </w:r>
      <w:r>
        <w:rPr>
          <w:spacing w:val="-11"/>
        </w:rPr>
        <w:t xml:space="preserve"> </w:t>
      </w:r>
      <w:r>
        <w:t>on</w:t>
      </w:r>
      <w:r>
        <w:rPr>
          <w:spacing w:val="-9"/>
        </w:rPr>
        <w:t xml:space="preserve"> </w:t>
      </w:r>
      <w:r>
        <w:t>one</w:t>
      </w:r>
      <w:r>
        <w:rPr>
          <w:spacing w:val="-6"/>
        </w:rPr>
        <w:t xml:space="preserve"> </w:t>
      </w:r>
      <w:r>
        <w:t>hour</w:t>
      </w:r>
      <w:r>
        <w:rPr>
          <w:spacing w:val="-9"/>
        </w:rPr>
        <w:t xml:space="preserve"> </w:t>
      </w:r>
      <w:r>
        <w:t>of</w:t>
      </w:r>
      <w:r>
        <w:rPr>
          <w:spacing w:val="-13"/>
        </w:rPr>
        <w:t xml:space="preserve"> </w:t>
      </w:r>
      <w:r>
        <w:t>administration</w:t>
      </w:r>
      <w:r>
        <w:rPr>
          <w:spacing w:val="-6"/>
        </w:rPr>
        <w:t xml:space="preserve"> </w:t>
      </w:r>
      <w:r>
        <w:t>time</w:t>
      </w:r>
      <w:r>
        <w:rPr>
          <w:spacing w:val="-6"/>
        </w:rPr>
        <w:t xml:space="preserve"> </w:t>
      </w:r>
      <w:r>
        <w:t>per</w:t>
      </w:r>
      <w:r>
        <w:rPr>
          <w:spacing w:val="-9"/>
        </w:rPr>
        <w:t xml:space="preserve"> </w:t>
      </w:r>
      <w:r>
        <w:t>16</w:t>
      </w:r>
      <w:r>
        <w:rPr>
          <w:spacing w:val="-9"/>
        </w:rPr>
        <w:t xml:space="preserve"> </w:t>
      </w:r>
      <w:r>
        <w:t>hours</w:t>
      </w:r>
      <w:r>
        <w:rPr>
          <w:spacing w:val="-7"/>
        </w:rPr>
        <w:t xml:space="preserve"> </w:t>
      </w:r>
      <w:r>
        <w:t>of</w:t>
      </w:r>
      <w:r>
        <w:rPr>
          <w:spacing w:val="-9"/>
        </w:rPr>
        <w:t xml:space="preserve"> </w:t>
      </w:r>
      <w:r>
        <w:t>trail</w:t>
      </w:r>
      <w:r>
        <w:rPr>
          <w:spacing w:val="-9"/>
        </w:rPr>
        <w:t xml:space="preserve"> </w:t>
      </w:r>
      <w:r>
        <w:t>time. Administration includes</w:t>
      </w:r>
    </w:p>
    <w:p w14:paraId="2EB9E731" w14:textId="77777777" w:rsidR="00115ABB" w:rsidRDefault="002D2FA6">
      <w:pPr>
        <w:pStyle w:val="ListParagraph"/>
        <w:numPr>
          <w:ilvl w:val="0"/>
          <w:numId w:val="2"/>
        </w:numPr>
        <w:tabs>
          <w:tab w:val="left" w:pos="1793"/>
        </w:tabs>
        <w:spacing w:before="200"/>
        <w:ind w:left="1793" w:hanging="353"/>
      </w:pPr>
      <w:bookmarkStart w:id="72" w:name="Total_Proposed_Hours"/>
      <w:bookmarkEnd w:id="72"/>
      <w:r>
        <w:t>Enter</w:t>
      </w:r>
      <w:r>
        <w:rPr>
          <w:spacing w:val="-13"/>
        </w:rPr>
        <w:t xml:space="preserve"> </w:t>
      </w:r>
      <w:r>
        <w:t>the</w:t>
      </w:r>
      <w:r>
        <w:rPr>
          <w:spacing w:val="-12"/>
        </w:rPr>
        <w:t xml:space="preserve"> </w:t>
      </w:r>
      <w:r>
        <w:t>Total</w:t>
      </w:r>
      <w:r>
        <w:rPr>
          <w:spacing w:val="-13"/>
        </w:rPr>
        <w:t xml:space="preserve"> </w:t>
      </w:r>
      <w:r>
        <w:t>Proposed</w:t>
      </w:r>
      <w:r>
        <w:rPr>
          <w:spacing w:val="-13"/>
        </w:rPr>
        <w:t xml:space="preserve"> </w:t>
      </w:r>
      <w:r>
        <w:t>Trail</w:t>
      </w:r>
      <w:r>
        <w:rPr>
          <w:spacing w:val="-11"/>
        </w:rPr>
        <w:t xml:space="preserve"> </w:t>
      </w:r>
      <w:r>
        <w:rPr>
          <w:spacing w:val="-4"/>
        </w:rPr>
        <w:t>Hours</w:t>
      </w:r>
    </w:p>
    <w:p w14:paraId="2CE71440" w14:textId="77777777" w:rsidR="00115ABB" w:rsidRDefault="002D2FA6">
      <w:pPr>
        <w:pStyle w:val="Heading2"/>
        <w:spacing w:before="245"/>
        <w:ind w:left="2160"/>
      </w:pPr>
      <w:r>
        <w:rPr>
          <w:noProof/>
        </w:rPr>
        <mc:AlternateContent>
          <mc:Choice Requires="wps">
            <w:drawing>
              <wp:anchor distT="0" distB="0" distL="0" distR="0" simplePos="0" relativeHeight="15732736" behindDoc="0" locked="0" layoutInCell="1" allowOverlap="1" wp14:anchorId="05F37170" wp14:editId="6A087F76">
                <wp:simplePos x="0" y="0"/>
                <wp:positionH relativeFrom="page">
                  <wp:posOffset>3654425</wp:posOffset>
                </wp:positionH>
                <wp:positionV relativeFrom="paragraph">
                  <wp:posOffset>86948</wp:posOffset>
                </wp:positionV>
                <wp:extent cx="520700" cy="332740"/>
                <wp:effectExtent l="0" t="0" r="0" b="0"/>
                <wp:wrapNone/>
                <wp:docPr id="9" name="Graphic 9" descr="a box to re-enter total proposed ride hour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 cy="332740"/>
                        </a:xfrm>
                        <a:custGeom>
                          <a:avLst/>
                          <a:gdLst/>
                          <a:ahLst/>
                          <a:cxnLst/>
                          <a:rect l="l" t="t" r="r" b="b"/>
                          <a:pathLst>
                            <a:path w="520700" h="332740">
                              <a:moveTo>
                                <a:pt x="520573" y="0"/>
                              </a:moveTo>
                              <a:lnTo>
                                <a:pt x="514489" y="0"/>
                              </a:lnTo>
                              <a:lnTo>
                                <a:pt x="514489" y="6350"/>
                              </a:lnTo>
                              <a:lnTo>
                                <a:pt x="514489" y="326390"/>
                              </a:lnTo>
                              <a:lnTo>
                                <a:pt x="6096" y="326390"/>
                              </a:lnTo>
                              <a:lnTo>
                                <a:pt x="6096" y="6350"/>
                              </a:lnTo>
                              <a:lnTo>
                                <a:pt x="514489" y="6350"/>
                              </a:lnTo>
                              <a:lnTo>
                                <a:pt x="514489" y="0"/>
                              </a:lnTo>
                              <a:lnTo>
                                <a:pt x="0" y="0"/>
                              </a:lnTo>
                              <a:lnTo>
                                <a:pt x="0" y="6350"/>
                              </a:lnTo>
                              <a:lnTo>
                                <a:pt x="0" y="326390"/>
                              </a:lnTo>
                              <a:lnTo>
                                <a:pt x="0" y="332740"/>
                              </a:lnTo>
                              <a:lnTo>
                                <a:pt x="520573" y="332740"/>
                              </a:lnTo>
                              <a:lnTo>
                                <a:pt x="520573" y="326390"/>
                              </a:lnTo>
                              <a:lnTo>
                                <a:pt x="520573" y="6350"/>
                              </a:lnTo>
                              <a:lnTo>
                                <a:pt x="5205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74C499" id="Graphic 9" o:spid="_x0000_s1026" alt="a box to re-enter total proposed ride hours" style="position:absolute;margin-left:287.75pt;margin-top:6.85pt;width:41pt;height:26.2pt;z-index:15732736;visibility:visible;mso-wrap-style:square;mso-wrap-distance-left:0;mso-wrap-distance-top:0;mso-wrap-distance-right:0;mso-wrap-distance-bottom:0;mso-position-horizontal:absolute;mso-position-horizontal-relative:page;mso-position-vertical:absolute;mso-position-vertical-relative:text;v-text-anchor:top" coordsize="52070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" path="m520573,r-6084,l514489,6350r,320040l6096,326390r,-320040l514489,6350r,-6350l,,,6350,,326390r,6350l520573,332740r,-6350l520573,6350r,-6350xe" fillcolor="black" stroked="f">
                <v:path arrowok="t"/>
                <w10:wrap anchorx="page"/>
              </v:shape>
            </w:pict>
          </mc:Fallback>
        </mc:AlternateContent>
      </w:r>
      <w:r>
        <w:rPr>
          <w:spacing w:val="-2"/>
        </w:rPr>
        <w:t>Total</w:t>
      </w:r>
      <w:r>
        <w:rPr>
          <w:spacing w:val="-9"/>
        </w:rPr>
        <w:t xml:space="preserve"> </w:t>
      </w:r>
      <w:r>
        <w:rPr>
          <w:spacing w:val="-2"/>
        </w:rPr>
        <w:t>Proposed</w:t>
      </w:r>
      <w:r>
        <w:rPr>
          <w:spacing w:val="-7"/>
        </w:rPr>
        <w:t xml:space="preserve"> </w:t>
      </w:r>
      <w:r>
        <w:rPr>
          <w:spacing w:val="-4"/>
        </w:rPr>
        <w:t>Hours</w:t>
      </w:r>
    </w:p>
    <w:p w14:paraId="38009FBC" w14:textId="77777777" w:rsidR="00115ABB" w:rsidRDefault="002D2FA6">
      <w:pPr>
        <w:pStyle w:val="ListParagraph"/>
        <w:numPr>
          <w:ilvl w:val="0"/>
          <w:numId w:val="2"/>
        </w:numPr>
        <w:tabs>
          <w:tab w:val="left" w:pos="1793"/>
        </w:tabs>
        <w:spacing w:before="245"/>
        <w:ind w:left="1793" w:hanging="353"/>
      </w:pPr>
      <w:r>
        <w:t>Divide</w:t>
      </w:r>
      <w:r>
        <w:rPr>
          <w:spacing w:val="-18"/>
        </w:rPr>
        <w:t xml:space="preserve"> </w:t>
      </w:r>
      <w:r>
        <w:t>the</w:t>
      </w:r>
      <w:r>
        <w:rPr>
          <w:spacing w:val="-12"/>
        </w:rPr>
        <w:t xml:space="preserve"> </w:t>
      </w:r>
      <w:r>
        <w:t>proposed</w:t>
      </w:r>
      <w:r>
        <w:rPr>
          <w:spacing w:val="-11"/>
        </w:rPr>
        <w:t xml:space="preserve"> </w:t>
      </w:r>
      <w:r>
        <w:t>trail</w:t>
      </w:r>
      <w:r>
        <w:rPr>
          <w:spacing w:val="-12"/>
        </w:rPr>
        <w:t xml:space="preserve"> </w:t>
      </w:r>
      <w:r>
        <w:t>hours</w:t>
      </w:r>
      <w:r>
        <w:rPr>
          <w:spacing w:val="-8"/>
        </w:rPr>
        <w:t xml:space="preserve"> </w:t>
      </w:r>
      <w:r>
        <w:t>by</w:t>
      </w:r>
      <w:r>
        <w:rPr>
          <w:spacing w:val="-12"/>
        </w:rPr>
        <w:t xml:space="preserve"> </w:t>
      </w:r>
      <w:r>
        <w:t>16</w:t>
      </w:r>
      <w:r>
        <w:rPr>
          <w:spacing w:val="-7"/>
        </w:rPr>
        <w:t xml:space="preserve"> </w:t>
      </w:r>
      <w:r>
        <w:t>and</w:t>
      </w:r>
      <w:r>
        <w:rPr>
          <w:spacing w:val="-11"/>
        </w:rPr>
        <w:t xml:space="preserve"> </w:t>
      </w:r>
      <w:r>
        <w:t>enter</w:t>
      </w:r>
      <w:r>
        <w:rPr>
          <w:spacing w:val="-11"/>
        </w:rPr>
        <w:t xml:space="preserve"> </w:t>
      </w:r>
      <w:r>
        <w:t>that</w:t>
      </w:r>
      <w:r>
        <w:rPr>
          <w:spacing w:val="-7"/>
        </w:rPr>
        <w:t xml:space="preserve"> </w:t>
      </w:r>
      <w:r>
        <w:t>number</w:t>
      </w:r>
      <w:r>
        <w:rPr>
          <w:spacing w:val="-8"/>
        </w:rPr>
        <w:t xml:space="preserve"> </w:t>
      </w:r>
      <w:r>
        <w:rPr>
          <w:spacing w:val="-2"/>
        </w:rPr>
        <w:t>below.</w:t>
      </w:r>
    </w:p>
    <w:p w14:paraId="0AFCC9E4" w14:textId="77777777" w:rsidR="00115ABB" w:rsidRDefault="002D2FA6">
      <w:pPr>
        <w:pStyle w:val="Heading2"/>
        <w:spacing w:before="242"/>
        <w:ind w:left="2161"/>
      </w:pPr>
      <w:r>
        <w:rPr>
          <w:noProof/>
        </w:rPr>
        <mc:AlternateContent>
          <mc:Choice Requires="wps">
            <w:drawing>
              <wp:anchor distT="0" distB="0" distL="0" distR="0" simplePos="0" relativeHeight="15733248" behindDoc="0" locked="0" layoutInCell="1" allowOverlap="1" wp14:anchorId="0C9C2C98" wp14:editId="47D4EE49">
                <wp:simplePos x="0" y="0"/>
                <wp:positionH relativeFrom="page">
                  <wp:posOffset>3654425</wp:posOffset>
                </wp:positionH>
                <wp:positionV relativeFrom="paragraph">
                  <wp:posOffset>85685</wp:posOffset>
                </wp:positionV>
                <wp:extent cx="520700" cy="332740"/>
                <wp:effectExtent l="0" t="0" r="0" b="0"/>
                <wp:wrapNone/>
                <wp:docPr id="10" name="Graphic 10" descr="a box to take the proposed trail ride hours divided by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 cy="332740"/>
                        </a:xfrm>
                        <a:custGeom>
                          <a:avLst/>
                          <a:gdLst/>
                          <a:ahLst/>
                          <a:cxnLst/>
                          <a:rect l="l" t="t" r="r" b="b"/>
                          <a:pathLst>
                            <a:path w="520700" h="332740">
                              <a:moveTo>
                                <a:pt x="520573" y="0"/>
                              </a:moveTo>
                              <a:lnTo>
                                <a:pt x="514489" y="0"/>
                              </a:lnTo>
                              <a:lnTo>
                                <a:pt x="514489" y="6350"/>
                              </a:lnTo>
                              <a:lnTo>
                                <a:pt x="514489" y="326390"/>
                              </a:lnTo>
                              <a:lnTo>
                                <a:pt x="6096" y="326390"/>
                              </a:lnTo>
                              <a:lnTo>
                                <a:pt x="6096" y="6350"/>
                              </a:lnTo>
                              <a:lnTo>
                                <a:pt x="514489" y="6350"/>
                              </a:lnTo>
                              <a:lnTo>
                                <a:pt x="514489" y="0"/>
                              </a:lnTo>
                              <a:lnTo>
                                <a:pt x="0" y="0"/>
                              </a:lnTo>
                              <a:lnTo>
                                <a:pt x="0" y="6350"/>
                              </a:lnTo>
                              <a:lnTo>
                                <a:pt x="0" y="326390"/>
                              </a:lnTo>
                              <a:lnTo>
                                <a:pt x="0" y="332740"/>
                              </a:lnTo>
                              <a:lnTo>
                                <a:pt x="520573" y="332740"/>
                              </a:lnTo>
                              <a:lnTo>
                                <a:pt x="520573" y="326390"/>
                              </a:lnTo>
                              <a:lnTo>
                                <a:pt x="520573" y="6350"/>
                              </a:lnTo>
                              <a:lnTo>
                                <a:pt x="5205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EDBC70" id="Graphic 10" o:spid="_x0000_s1026" alt="a box to take the proposed trail ride hours divided by 16" style="position:absolute;margin-left:287.75pt;margin-top:6.75pt;width:41pt;height:26.2pt;z-index:15733248;visibility:visible;mso-wrap-style:square;mso-wrap-distance-left:0;mso-wrap-distance-top:0;mso-wrap-distance-right:0;mso-wrap-distance-bottom:0;mso-position-horizontal:absolute;mso-position-horizontal-relative:page;mso-position-vertical:absolute;mso-position-vertical-relative:text;v-text-anchor:top" coordsize="52070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" path="m520573,r-6084,l514489,6350r,320040l6096,326390r,-320040l514489,6350r,-6350l,,,6350,,326390r,6350l520573,332740r,-6350l520573,6350r,-6350xe" fillcolor="black" stroked="f">
                <v:path arrowok="t"/>
                <w10:wrap anchorx="page"/>
              </v:shape>
            </w:pict>
          </mc:Fallback>
        </mc:AlternateContent>
      </w:r>
      <w:bookmarkStart w:id="73" w:name="Hours_divided_by_16"/>
      <w:bookmarkEnd w:id="73"/>
      <w:r>
        <w:t>Hours</w:t>
      </w:r>
      <w:r>
        <w:rPr>
          <w:spacing w:val="-12"/>
        </w:rPr>
        <w:t xml:space="preserve"> </w:t>
      </w:r>
      <w:r>
        <w:t>divided</w:t>
      </w:r>
      <w:r>
        <w:rPr>
          <w:spacing w:val="-11"/>
        </w:rPr>
        <w:t xml:space="preserve"> </w:t>
      </w:r>
      <w:r>
        <w:t>by</w:t>
      </w:r>
      <w:r>
        <w:rPr>
          <w:spacing w:val="-11"/>
        </w:rPr>
        <w:t xml:space="preserve"> </w:t>
      </w:r>
      <w:r>
        <w:rPr>
          <w:spacing w:val="-5"/>
        </w:rPr>
        <w:t>16</w:t>
      </w:r>
    </w:p>
    <w:p w14:paraId="1ED9D419" w14:textId="77777777" w:rsidR="00115ABB" w:rsidRDefault="002D2FA6">
      <w:pPr>
        <w:pStyle w:val="ListParagraph"/>
        <w:numPr>
          <w:ilvl w:val="0"/>
          <w:numId w:val="2"/>
        </w:numPr>
        <w:tabs>
          <w:tab w:val="left" w:pos="1795"/>
        </w:tabs>
        <w:spacing w:before="245"/>
        <w:ind w:hanging="353"/>
      </w:pPr>
      <w:r>
        <w:t>Multiply</w:t>
      </w:r>
      <w:r>
        <w:rPr>
          <w:spacing w:val="-11"/>
        </w:rPr>
        <w:t xml:space="preserve"> </w:t>
      </w:r>
      <w:r>
        <w:t>#2</w:t>
      </w:r>
      <w:r>
        <w:rPr>
          <w:spacing w:val="-9"/>
        </w:rPr>
        <w:t xml:space="preserve"> </w:t>
      </w:r>
      <w:r>
        <w:t>by</w:t>
      </w:r>
      <w:r>
        <w:rPr>
          <w:spacing w:val="-10"/>
        </w:rPr>
        <w:t xml:space="preserve"> </w:t>
      </w:r>
      <w:r>
        <w:rPr>
          <w:spacing w:val="-5"/>
        </w:rPr>
        <w:t>$23</w:t>
      </w:r>
    </w:p>
    <w:p w14:paraId="25AA7343" w14:textId="77777777" w:rsidR="00115ABB" w:rsidRDefault="002D2FA6">
      <w:pPr>
        <w:tabs>
          <w:tab w:val="left" w:pos="5299"/>
        </w:tabs>
        <w:spacing w:before="245"/>
        <w:ind w:left="2162"/>
        <w:rPr>
          <w:b/>
        </w:rPr>
      </w:pPr>
      <w:r>
        <w:rPr>
          <w:b/>
          <w:noProof/>
        </w:rPr>
        <mc:AlternateContent>
          <mc:Choice Requires="wps">
            <w:drawing>
              <wp:anchor distT="0" distB="0" distL="0" distR="0" simplePos="0" relativeHeight="15733760" behindDoc="0" locked="0" layoutInCell="1" allowOverlap="1" wp14:anchorId="43C56AE1" wp14:editId="247DB3AB">
                <wp:simplePos x="0" y="0"/>
                <wp:positionH relativeFrom="page">
                  <wp:posOffset>3654425</wp:posOffset>
                </wp:positionH>
                <wp:positionV relativeFrom="paragraph">
                  <wp:posOffset>87584</wp:posOffset>
                </wp:positionV>
                <wp:extent cx="520700" cy="332740"/>
                <wp:effectExtent l="0" t="0" r="0" b="0"/>
                <wp:wrapNone/>
                <wp:docPr id="11" name="Graphic 11" descr="a box to enter the proposed trail ride hours divided by 16 multiplied by $2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 cy="332740"/>
                        </a:xfrm>
                        <a:custGeom>
                          <a:avLst/>
                          <a:gdLst/>
                          <a:ahLst/>
                          <a:cxnLst/>
                          <a:rect l="l" t="t" r="r" b="b"/>
                          <a:pathLst>
                            <a:path w="520700" h="332740">
                              <a:moveTo>
                                <a:pt x="520573" y="0"/>
                              </a:moveTo>
                              <a:lnTo>
                                <a:pt x="514489" y="0"/>
                              </a:lnTo>
                              <a:lnTo>
                                <a:pt x="514489" y="6350"/>
                              </a:lnTo>
                              <a:lnTo>
                                <a:pt x="514489" y="326390"/>
                              </a:lnTo>
                              <a:lnTo>
                                <a:pt x="6096" y="326390"/>
                              </a:lnTo>
                              <a:lnTo>
                                <a:pt x="6096" y="6350"/>
                              </a:lnTo>
                              <a:lnTo>
                                <a:pt x="514489" y="6350"/>
                              </a:lnTo>
                              <a:lnTo>
                                <a:pt x="514489" y="0"/>
                              </a:lnTo>
                              <a:lnTo>
                                <a:pt x="0" y="0"/>
                              </a:lnTo>
                              <a:lnTo>
                                <a:pt x="0" y="6350"/>
                              </a:lnTo>
                              <a:lnTo>
                                <a:pt x="0" y="326390"/>
                              </a:lnTo>
                              <a:lnTo>
                                <a:pt x="0" y="332740"/>
                              </a:lnTo>
                              <a:lnTo>
                                <a:pt x="520573" y="332740"/>
                              </a:lnTo>
                              <a:lnTo>
                                <a:pt x="520573" y="326390"/>
                              </a:lnTo>
                              <a:lnTo>
                                <a:pt x="520573" y="6350"/>
                              </a:lnTo>
                              <a:lnTo>
                                <a:pt x="5205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E332B6" id="Graphic 11" o:spid="_x0000_s1026" alt="a box to enter the proposed trail ride hours divided by 16 multiplied by $23.00" style="position:absolute;margin-left:287.75pt;margin-top:6.9pt;width:41pt;height:26.2pt;z-index:15733760;visibility:visible;mso-wrap-style:square;mso-wrap-distance-left:0;mso-wrap-distance-top:0;mso-wrap-distance-right:0;mso-wrap-distance-bottom:0;mso-position-horizontal:absolute;mso-position-horizontal-relative:page;mso-position-vertical:absolute;mso-position-vertical-relative:text;v-text-anchor:top" coordsize="52070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" path="m520573,r-6084,l514489,6350r,320040l6096,326390r,-320040l514489,6350r,-6350l,,,6350,,326390r,6350l520573,332740r,-6350l520573,6350r,-6350xe" fillcolor="black" stroked="f">
                <v:path arrowok="t"/>
                <w10:wrap anchorx="page"/>
              </v:shape>
            </w:pict>
          </mc:Fallback>
        </mc:AlternateContent>
      </w:r>
      <w:r>
        <w:rPr>
          <w:b/>
        </w:rPr>
        <w:t>Total</w:t>
      </w:r>
      <w:r>
        <w:rPr>
          <w:b/>
          <w:spacing w:val="-13"/>
        </w:rPr>
        <w:t xml:space="preserve"> </w:t>
      </w:r>
      <w:r>
        <w:rPr>
          <w:b/>
        </w:rPr>
        <w:t>funding</w:t>
      </w:r>
      <w:r>
        <w:rPr>
          <w:b/>
          <w:spacing w:val="-12"/>
        </w:rPr>
        <w:t xml:space="preserve"> </w:t>
      </w:r>
      <w:r>
        <w:rPr>
          <w:b/>
        </w:rPr>
        <w:t>for</w:t>
      </w:r>
      <w:r>
        <w:rPr>
          <w:b/>
          <w:spacing w:val="-12"/>
        </w:rPr>
        <w:t xml:space="preserve"> </w:t>
      </w:r>
      <w:r>
        <w:rPr>
          <w:b/>
          <w:spacing w:val="-2"/>
        </w:rPr>
        <w:t>Administration</w:t>
      </w:r>
      <w:r>
        <w:rPr>
          <w:b/>
        </w:rPr>
        <w:tab/>
      </w:r>
      <w:r>
        <w:rPr>
          <w:b/>
          <w:spacing w:val="-10"/>
        </w:rPr>
        <w:t>$</w:t>
      </w:r>
    </w:p>
    <w:p w14:paraId="1714A350" w14:textId="77777777" w:rsidR="00115ABB" w:rsidRDefault="00115ABB">
      <w:pPr>
        <w:pStyle w:val="BodyText"/>
        <w:rPr>
          <w:b/>
        </w:rPr>
      </w:pPr>
    </w:p>
    <w:p w14:paraId="0DCA02F7" w14:textId="77777777" w:rsidR="00115ABB" w:rsidRDefault="00115ABB">
      <w:pPr>
        <w:pStyle w:val="BodyText"/>
        <w:spacing w:before="82"/>
        <w:rPr>
          <w:b/>
        </w:rPr>
      </w:pPr>
    </w:p>
    <w:p w14:paraId="19E07B79" w14:textId="77777777" w:rsidR="00115ABB" w:rsidRDefault="002D2FA6">
      <w:pPr>
        <w:pStyle w:val="BodyText"/>
        <w:spacing w:before="1"/>
        <w:ind w:left="593"/>
      </w:pPr>
      <w:r>
        <w:t>Encumbrance</w:t>
      </w:r>
      <w:r>
        <w:rPr>
          <w:spacing w:val="-1"/>
        </w:rPr>
        <w:t xml:space="preserve"> </w:t>
      </w:r>
      <w:r>
        <w:t>Signature</w:t>
      </w:r>
      <w:r>
        <w:rPr>
          <w:spacing w:val="2"/>
        </w:rPr>
        <w:t xml:space="preserve"> </w:t>
      </w:r>
      <w:r>
        <w:t>and</w:t>
      </w:r>
      <w:r>
        <w:rPr>
          <w:spacing w:val="2"/>
        </w:rPr>
        <w:t xml:space="preserve"> </w:t>
      </w:r>
      <w:r>
        <w:rPr>
          <w:spacing w:val="-4"/>
        </w:rPr>
        <w:t>date:</w:t>
      </w:r>
    </w:p>
    <w:p w14:paraId="53ED9E35" w14:textId="77777777" w:rsidR="00115ABB" w:rsidRDefault="002D2FA6">
      <w:pPr>
        <w:pStyle w:val="Heading2"/>
        <w:spacing w:before="230"/>
        <w:ind w:left="621"/>
      </w:pPr>
      <w:bookmarkStart w:id="74" w:name="Section_D:_Other_Required_Application_Do"/>
      <w:bookmarkEnd w:id="74"/>
      <w:r>
        <w:rPr>
          <w:color w:val="003862"/>
          <w:spacing w:val="-4"/>
        </w:rPr>
        <w:t>Section</w:t>
      </w:r>
      <w:r>
        <w:rPr>
          <w:color w:val="003862"/>
          <w:spacing w:val="-7"/>
        </w:rPr>
        <w:t xml:space="preserve"> </w:t>
      </w:r>
      <w:r>
        <w:rPr>
          <w:color w:val="003862"/>
          <w:spacing w:val="-4"/>
        </w:rPr>
        <w:t>D:</w:t>
      </w:r>
      <w:r>
        <w:rPr>
          <w:color w:val="003862"/>
          <w:spacing w:val="2"/>
        </w:rPr>
        <w:t xml:space="preserve"> </w:t>
      </w:r>
      <w:r>
        <w:rPr>
          <w:color w:val="003862"/>
          <w:spacing w:val="-4"/>
        </w:rPr>
        <w:t>Other</w:t>
      </w:r>
      <w:r>
        <w:rPr>
          <w:color w:val="003862"/>
          <w:spacing w:val="4"/>
        </w:rPr>
        <w:t xml:space="preserve"> </w:t>
      </w:r>
      <w:r>
        <w:rPr>
          <w:color w:val="003862"/>
          <w:spacing w:val="-4"/>
        </w:rPr>
        <w:t>Required</w:t>
      </w:r>
      <w:r>
        <w:rPr>
          <w:color w:val="003862"/>
          <w:spacing w:val="2"/>
        </w:rPr>
        <w:t xml:space="preserve"> </w:t>
      </w:r>
      <w:r>
        <w:rPr>
          <w:color w:val="003862"/>
          <w:spacing w:val="-4"/>
        </w:rPr>
        <w:t>Application Documents</w:t>
      </w:r>
    </w:p>
    <w:p w14:paraId="5DDB3B82" w14:textId="77777777" w:rsidR="00115ABB" w:rsidRDefault="00115ABB">
      <w:pPr>
        <w:pStyle w:val="BodyText"/>
        <w:spacing w:before="14"/>
        <w:rPr>
          <w:b/>
          <w:sz w:val="20"/>
        </w:rPr>
      </w:pPr>
    </w:p>
    <w:tbl>
      <w:tblPr>
        <w:tblW w:w="0" w:type="auto"/>
        <w:tblInd w:w="367" w:type="dxa"/>
        <w:tblLayout w:type="fixed"/>
        <w:tblCellMar>
          <w:left w:w="0" w:type="dxa"/>
          <w:right w:w="0" w:type="dxa"/>
        </w:tblCellMar>
        <w:tblLook w:val="01E0" w:firstRow="1" w:lastRow="1" w:firstColumn="1" w:lastColumn="1" w:noHBand="0" w:noVBand="0"/>
      </w:tblPr>
      <w:tblGrid>
        <w:gridCol w:w="5471"/>
        <w:gridCol w:w="1009"/>
        <w:gridCol w:w="2880"/>
      </w:tblGrid>
      <w:tr w:rsidR="00115ABB" w14:paraId="4B077D41" w14:textId="77777777">
        <w:trPr>
          <w:trHeight w:val="399"/>
        </w:trPr>
        <w:tc>
          <w:tcPr>
            <w:tcW w:w="5471" w:type="dxa"/>
          </w:tcPr>
          <w:p w14:paraId="3E86C56A" w14:textId="77777777" w:rsidR="00115ABB" w:rsidRDefault="002D2FA6">
            <w:pPr>
              <w:pStyle w:val="TableParagraph"/>
              <w:spacing w:line="244" w:lineRule="exact"/>
              <w:ind w:left="1084"/>
            </w:pPr>
            <w:r>
              <w:rPr>
                <w:b/>
                <w:sz w:val="24"/>
              </w:rPr>
              <w:t>1.</w:t>
            </w:r>
            <w:r>
              <w:rPr>
                <w:b/>
                <w:spacing w:val="74"/>
                <w:w w:val="150"/>
                <w:sz w:val="24"/>
              </w:rPr>
              <w:t xml:space="preserve"> </w:t>
            </w:r>
            <w:r>
              <w:t>Grant</w:t>
            </w:r>
            <w:r>
              <w:rPr>
                <w:spacing w:val="-12"/>
              </w:rPr>
              <w:t xml:space="preserve"> </w:t>
            </w:r>
            <w:r>
              <w:t>Overview</w:t>
            </w:r>
            <w:r>
              <w:rPr>
                <w:spacing w:val="-12"/>
              </w:rPr>
              <w:t xml:space="preserve"> </w:t>
            </w:r>
            <w:r>
              <w:t>and</w:t>
            </w:r>
            <w:r>
              <w:rPr>
                <w:spacing w:val="-12"/>
              </w:rPr>
              <w:t xml:space="preserve"> </w:t>
            </w:r>
            <w:r>
              <w:t>Assurances</w:t>
            </w:r>
            <w:r>
              <w:rPr>
                <w:spacing w:val="-7"/>
              </w:rPr>
              <w:t xml:space="preserve"> </w:t>
            </w:r>
            <w:r>
              <w:rPr>
                <w:spacing w:val="-4"/>
              </w:rPr>
              <w:t>form.</w:t>
            </w:r>
          </w:p>
        </w:tc>
        <w:tc>
          <w:tcPr>
            <w:tcW w:w="3889" w:type="dxa"/>
            <w:gridSpan w:val="2"/>
            <w:vMerge w:val="restart"/>
          </w:tcPr>
          <w:p w14:paraId="53504F85" w14:textId="77777777" w:rsidR="00115ABB" w:rsidRDefault="00115ABB">
            <w:pPr>
              <w:pStyle w:val="TableParagraph"/>
              <w:rPr>
                <w:rFonts w:ascii="Times New Roman"/>
              </w:rPr>
            </w:pPr>
          </w:p>
        </w:tc>
      </w:tr>
      <w:tr w:rsidR="00115ABB" w14:paraId="63DAA922" w14:textId="77777777">
        <w:trPr>
          <w:trHeight w:val="559"/>
        </w:trPr>
        <w:tc>
          <w:tcPr>
            <w:tcW w:w="5471" w:type="dxa"/>
          </w:tcPr>
          <w:p w14:paraId="795CFB94" w14:textId="77777777" w:rsidR="00115ABB" w:rsidRDefault="002D2FA6">
            <w:pPr>
              <w:pStyle w:val="TableParagraph"/>
              <w:spacing w:before="111"/>
              <w:ind w:left="1084"/>
            </w:pPr>
            <w:r>
              <w:rPr>
                <w:b/>
                <w:sz w:val="24"/>
              </w:rPr>
              <w:t>2.</w:t>
            </w:r>
            <w:r>
              <w:rPr>
                <w:b/>
                <w:spacing w:val="70"/>
                <w:w w:val="150"/>
                <w:sz w:val="24"/>
              </w:rPr>
              <w:t xml:space="preserve"> </w:t>
            </w:r>
            <w:r>
              <w:t>Sponsored</w:t>
            </w:r>
            <w:r>
              <w:rPr>
                <w:spacing w:val="-17"/>
              </w:rPr>
              <w:t xml:space="preserve"> </w:t>
            </w:r>
            <w:r>
              <w:t>Trail</w:t>
            </w:r>
            <w:r>
              <w:rPr>
                <w:spacing w:val="-16"/>
              </w:rPr>
              <w:t xml:space="preserve"> </w:t>
            </w:r>
            <w:r>
              <w:t>Ambassadors</w:t>
            </w:r>
            <w:r>
              <w:rPr>
                <w:spacing w:val="-13"/>
              </w:rPr>
              <w:t xml:space="preserve"> </w:t>
            </w:r>
            <w:r>
              <w:rPr>
                <w:spacing w:val="-4"/>
              </w:rPr>
              <w:t>form.</w:t>
            </w:r>
          </w:p>
        </w:tc>
        <w:tc>
          <w:tcPr>
            <w:tcW w:w="3889" w:type="dxa"/>
            <w:gridSpan w:val="2"/>
            <w:vMerge/>
            <w:tcBorders>
              <w:top w:val="nil"/>
            </w:tcBorders>
          </w:tcPr>
          <w:p w14:paraId="7F2C5C37" w14:textId="77777777" w:rsidR="00115ABB" w:rsidRDefault="00115ABB">
            <w:pPr>
              <w:rPr>
                <w:sz w:val="2"/>
                <w:szCs w:val="2"/>
              </w:rPr>
            </w:pPr>
          </w:p>
        </w:tc>
      </w:tr>
      <w:tr w:rsidR="00115ABB" w14:paraId="573E4D92" w14:textId="77777777">
        <w:trPr>
          <w:trHeight w:val="559"/>
        </w:trPr>
        <w:tc>
          <w:tcPr>
            <w:tcW w:w="5471" w:type="dxa"/>
          </w:tcPr>
          <w:p w14:paraId="569760A1" w14:textId="77777777" w:rsidR="00115ABB" w:rsidRDefault="002D2FA6">
            <w:pPr>
              <w:pStyle w:val="TableParagraph"/>
              <w:spacing w:before="111"/>
              <w:ind w:left="1084"/>
            </w:pPr>
            <w:r>
              <w:rPr>
                <w:b/>
                <w:sz w:val="24"/>
              </w:rPr>
              <w:t>3.</w:t>
            </w:r>
            <w:r>
              <w:rPr>
                <w:b/>
                <w:spacing w:val="56"/>
                <w:w w:val="150"/>
                <w:sz w:val="24"/>
              </w:rPr>
              <w:t xml:space="preserve"> </w:t>
            </w:r>
            <w:r>
              <w:t>Proposed</w:t>
            </w:r>
            <w:r>
              <w:rPr>
                <w:spacing w:val="-13"/>
              </w:rPr>
              <w:t xml:space="preserve"> </w:t>
            </w:r>
            <w:r>
              <w:t>Trail</w:t>
            </w:r>
            <w:r>
              <w:rPr>
                <w:spacing w:val="-12"/>
              </w:rPr>
              <w:t xml:space="preserve"> </w:t>
            </w:r>
            <w:r>
              <w:t>Time</w:t>
            </w:r>
            <w:r>
              <w:rPr>
                <w:spacing w:val="-13"/>
              </w:rPr>
              <w:t xml:space="preserve"> </w:t>
            </w:r>
            <w:r>
              <w:rPr>
                <w:spacing w:val="-4"/>
              </w:rPr>
              <w:t>form.</w:t>
            </w:r>
          </w:p>
        </w:tc>
        <w:tc>
          <w:tcPr>
            <w:tcW w:w="3889" w:type="dxa"/>
            <w:gridSpan w:val="2"/>
            <w:vMerge/>
            <w:tcBorders>
              <w:top w:val="nil"/>
            </w:tcBorders>
          </w:tcPr>
          <w:p w14:paraId="0862F42E" w14:textId="77777777" w:rsidR="00115ABB" w:rsidRDefault="00115ABB">
            <w:pPr>
              <w:rPr>
                <w:sz w:val="2"/>
                <w:szCs w:val="2"/>
              </w:rPr>
            </w:pPr>
          </w:p>
        </w:tc>
      </w:tr>
      <w:tr w:rsidR="00115ABB" w14:paraId="02229795" w14:textId="77777777">
        <w:trPr>
          <w:trHeight w:val="559"/>
        </w:trPr>
        <w:tc>
          <w:tcPr>
            <w:tcW w:w="5471" w:type="dxa"/>
          </w:tcPr>
          <w:p w14:paraId="0C32B11C" w14:textId="77777777" w:rsidR="00115ABB" w:rsidRDefault="002D2FA6">
            <w:pPr>
              <w:pStyle w:val="TableParagraph"/>
              <w:spacing w:before="111"/>
              <w:ind w:left="1084"/>
            </w:pPr>
            <w:r>
              <w:rPr>
                <w:b/>
                <w:spacing w:val="-2"/>
                <w:sz w:val="24"/>
              </w:rPr>
              <w:t>4.</w:t>
            </w:r>
            <w:r>
              <w:rPr>
                <w:b/>
                <w:spacing w:val="68"/>
                <w:w w:val="150"/>
                <w:sz w:val="24"/>
              </w:rPr>
              <w:t xml:space="preserve"> </w:t>
            </w:r>
            <w:r>
              <w:rPr>
                <w:spacing w:val="-2"/>
              </w:rPr>
              <w:t>Safety</w:t>
            </w:r>
            <w:r>
              <w:rPr>
                <w:spacing w:val="-18"/>
              </w:rPr>
              <w:t xml:space="preserve"> </w:t>
            </w:r>
            <w:r>
              <w:rPr>
                <w:spacing w:val="-2"/>
              </w:rPr>
              <w:t>Education</w:t>
            </w:r>
            <w:r>
              <w:rPr>
                <w:spacing w:val="-15"/>
              </w:rPr>
              <w:t xml:space="preserve"> </w:t>
            </w:r>
            <w:r>
              <w:rPr>
                <w:spacing w:val="-2"/>
              </w:rPr>
              <w:t>Reimbursable</w:t>
            </w:r>
            <w:r>
              <w:rPr>
                <w:spacing w:val="-13"/>
              </w:rPr>
              <w:t xml:space="preserve"> </w:t>
            </w:r>
            <w:r>
              <w:rPr>
                <w:spacing w:val="-2"/>
              </w:rPr>
              <w:t>Event</w:t>
            </w:r>
            <w:r>
              <w:rPr>
                <w:spacing w:val="-14"/>
              </w:rPr>
              <w:t xml:space="preserve"> </w:t>
            </w:r>
            <w:r>
              <w:rPr>
                <w:spacing w:val="-4"/>
              </w:rPr>
              <w:t>form.</w:t>
            </w:r>
          </w:p>
        </w:tc>
        <w:tc>
          <w:tcPr>
            <w:tcW w:w="3889" w:type="dxa"/>
            <w:gridSpan w:val="2"/>
            <w:vMerge/>
            <w:tcBorders>
              <w:top w:val="nil"/>
            </w:tcBorders>
          </w:tcPr>
          <w:p w14:paraId="0FC13533" w14:textId="77777777" w:rsidR="00115ABB" w:rsidRDefault="00115ABB">
            <w:pPr>
              <w:rPr>
                <w:sz w:val="2"/>
                <w:szCs w:val="2"/>
              </w:rPr>
            </w:pPr>
          </w:p>
        </w:tc>
      </w:tr>
      <w:tr w:rsidR="00115ABB" w14:paraId="518C23C3" w14:textId="77777777">
        <w:trPr>
          <w:trHeight w:val="559"/>
        </w:trPr>
        <w:tc>
          <w:tcPr>
            <w:tcW w:w="5471" w:type="dxa"/>
          </w:tcPr>
          <w:p w14:paraId="041DEF7F" w14:textId="77777777" w:rsidR="00115ABB" w:rsidRDefault="002D2FA6">
            <w:pPr>
              <w:pStyle w:val="TableParagraph"/>
              <w:spacing w:before="111"/>
              <w:ind w:left="1084"/>
            </w:pPr>
            <w:r>
              <w:rPr>
                <w:b/>
                <w:spacing w:val="-2"/>
                <w:sz w:val="24"/>
              </w:rPr>
              <w:t>5.</w:t>
            </w:r>
            <w:r>
              <w:rPr>
                <w:b/>
                <w:spacing w:val="55"/>
                <w:w w:val="150"/>
                <w:sz w:val="24"/>
              </w:rPr>
              <w:t xml:space="preserve"> </w:t>
            </w:r>
            <w:r>
              <w:rPr>
                <w:spacing w:val="-2"/>
              </w:rPr>
              <w:t>Anticipated</w:t>
            </w:r>
            <w:r>
              <w:rPr>
                <w:spacing w:val="-11"/>
              </w:rPr>
              <w:t xml:space="preserve"> </w:t>
            </w:r>
            <w:r>
              <w:rPr>
                <w:spacing w:val="-2"/>
              </w:rPr>
              <w:t>Expense</w:t>
            </w:r>
            <w:r>
              <w:rPr>
                <w:spacing w:val="-8"/>
              </w:rPr>
              <w:t xml:space="preserve"> </w:t>
            </w:r>
            <w:r>
              <w:rPr>
                <w:spacing w:val="-4"/>
              </w:rPr>
              <w:t>form.</w:t>
            </w:r>
          </w:p>
        </w:tc>
        <w:tc>
          <w:tcPr>
            <w:tcW w:w="3889" w:type="dxa"/>
            <w:gridSpan w:val="2"/>
            <w:vMerge/>
            <w:tcBorders>
              <w:top w:val="nil"/>
            </w:tcBorders>
          </w:tcPr>
          <w:p w14:paraId="0B798FBE" w14:textId="77777777" w:rsidR="00115ABB" w:rsidRDefault="00115ABB">
            <w:pPr>
              <w:rPr>
                <w:sz w:val="2"/>
                <w:szCs w:val="2"/>
              </w:rPr>
            </w:pPr>
          </w:p>
        </w:tc>
      </w:tr>
      <w:tr w:rsidR="00115ABB" w14:paraId="2273C3C7" w14:textId="77777777">
        <w:trPr>
          <w:trHeight w:val="1405"/>
        </w:trPr>
        <w:tc>
          <w:tcPr>
            <w:tcW w:w="5471" w:type="dxa"/>
          </w:tcPr>
          <w:p w14:paraId="0844BFD2" w14:textId="77777777" w:rsidR="00115ABB" w:rsidRDefault="002D2FA6">
            <w:pPr>
              <w:pStyle w:val="TableParagraph"/>
              <w:spacing w:before="111"/>
              <w:ind w:left="1084"/>
            </w:pPr>
            <w:r>
              <w:rPr>
                <w:b/>
                <w:sz w:val="24"/>
              </w:rPr>
              <w:t>6.</w:t>
            </w:r>
            <w:r>
              <w:rPr>
                <w:b/>
                <w:spacing w:val="54"/>
                <w:w w:val="150"/>
                <w:sz w:val="24"/>
              </w:rPr>
              <w:t xml:space="preserve"> </w:t>
            </w:r>
            <w:r>
              <w:t>Supply</w:t>
            </w:r>
            <w:r>
              <w:rPr>
                <w:spacing w:val="-12"/>
              </w:rPr>
              <w:t xml:space="preserve"> </w:t>
            </w:r>
            <w:r>
              <w:t>Request</w:t>
            </w:r>
            <w:r>
              <w:rPr>
                <w:spacing w:val="-13"/>
              </w:rPr>
              <w:t xml:space="preserve"> </w:t>
            </w:r>
            <w:r>
              <w:rPr>
                <w:spacing w:val="-4"/>
              </w:rPr>
              <w:t>form.</w:t>
            </w:r>
          </w:p>
          <w:p w14:paraId="507F8EEA" w14:textId="77777777" w:rsidR="00115ABB" w:rsidRDefault="00115ABB">
            <w:pPr>
              <w:pStyle w:val="TableParagraph"/>
              <w:spacing w:before="165"/>
              <w:rPr>
                <w:b/>
              </w:rPr>
            </w:pPr>
          </w:p>
          <w:p w14:paraId="489A869E" w14:textId="77777777" w:rsidR="00115ABB" w:rsidRDefault="002D2FA6">
            <w:pPr>
              <w:pStyle w:val="TableParagraph"/>
              <w:ind w:left="-1"/>
            </w:pPr>
            <w:r>
              <w:t>Club</w:t>
            </w:r>
            <w:r>
              <w:rPr>
                <w:spacing w:val="-11"/>
              </w:rPr>
              <w:t xml:space="preserve"> </w:t>
            </w:r>
            <w:r>
              <w:t>Grant</w:t>
            </w:r>
            <w:r>
              <w:rPr>
                <w:spacing w:val="-5"/>
              </w:rPr>
              <w:t xml:space="preserve"> </w:t>
            </w:r>
            <w:r>
              <w:t>Manager</w:t>
            </w:r>
            <w:r>
              <w:rPr>
                <w:spacing w:val="-10"/>
              </w:rPr>
              <w:t xml:space="preserve"> </w:t>
            </w:r>
            <w:r>
              <w:t>(please</w:t>
            </w:r>
            <w:r>
              <w:rPr>
                <w:spacing w:val="-5"/>
              </w:rPr>
              <w:t xml:space="preserve"> </w:t>
            </w:r>
            <w:r>
              <w:t>type</w:t>
            </w:r>
            <w:r>
              <w:rPr>
                <w:spacing w:val="-10"/>
              </w:rPr>
              <w:t xml:space="preserve"> </w:t>
            </w:r>
            <w:r>
              <w:t>or</w:t>
            </w:r>
            <w:r>
              <w:rPr>
                <w:spacing w:val="-8"/>
              </w:rPr>
              <w:t xml:space="preserve"> </w:t>
            </w:r>
            <w:r>
              <w:rPr>
                <w:spacing w:val="-2"/>
              </w:rPr>
              <w:t>print):</w:t>
            </w:r>
          </w:p>
        </w:tc>
        <w:tc>
          <w:tcPr>
            <w:tcW w:w="1009" w:type="dxa"/>
          </w:tcPr>
          <w:p w14:paraId="6B2B2C8B" w14:textId="77777777" w:rsidR="00115ABB" w:rsidRDefault="00115ABB">
            <w:pPr>
              <w:pStyle w:val="TableParagraph"/>
              <w:rPr>
                <w:rFonts w:ascii="Times New Roman"/>
              </w:rPr>
            </w:pPr>
          </w:p>
        </w:tc>
        <w:tc>
          <w:tcPr>
            <w:tcW w:w="2880" w:type="dxa"/>
            <w:tcBorders>
              <w:bottom w:val="single" w:sz="8" w:space="0" w:color="000000"/>
            </w:tcBorders>
          </w:tcPr>
          <w:p w14:paraId="7258C5D5" w14:textId="77777777" w:rsidR="00115ABB" w:rsidRDefault="00115ABB">
            <w:pPr>
              <w:pStyle w:val="TableParagraph"/>
              <w:rPr>
                <w:b/>
              </w:rPr>
            </w:pPr>
          </w:p>
          <w:p w14:paraId="52AA679A" w14:textId="77777777" w:rsidR="00115ABB" w:rsidRDefault="00115ABB">
            <w:pPr>
              <w:pStyle w:val="TableParagraph"/>
              <w:rPr>
                <w:b/>
              </w:rPr>
            </w:pPr>
          </w:p>
          <w:p w14:paraId="6E555616" w14:textId="77777777" w:rsidR="00115ABB" w:rsidRDefault="00115ABB">
            <w:pPr>
              <w:pStyle w:val="TableParagraph"/>
              <w:spacing w:before="32"/>
              <w:rPr>
                <w:b/>
              </w:rPr>
            </w:pPr>
          </w:p>
          <w:p w14:paraId="5AD46D59" w14:textId="77777777" w:rsidR="00115ABB" w:rsidRDefault="002D2FA6">
            <w:pPr>
              <w:pStyle w:val="TableParagraph"/>
              <w:ind w:left="-1"/>
            </w:pPr>
            <w:r>
              <w:t>Phone</w:t>
            </w:r>
            <w:r>
              <w:rPr>
                <w:spacing w:val="-4"/>
              </w:rPr>
              <w:t xml:space="preserve"> </w:t>
            </w:r>
            <w:r>
              <w:rPr>
                <w:spacing w:val="-2"/>
              </w:rPr>
              <w:t>number:</w:t>
            </w:r>
          </w:p>
        </w:tc>
      </w:tr>
      <w:tr w:rsidR="00115ABB" w14:paraId="34C4C7A7" w14:textId="77777777">
        <w:trPr>
          <w:trHeight w:val="630"/>
        </w:trPr>
        <w:tc>
          <w:tcPr>
            <w:tcW w:w="5471" w:type="dxa"/>
          </w:tcPr>
          <w:p w14:paraId="4E2A77F8" w14:textId="77777777" w:rsidR="00115ABB" w:rsidRDefault="002D2FA6">
            <w:pPr>
              <w:pStyle w:val="TableParagraph"/>
              <w:spacing w:line="20" w:lineRule="exact"/>
              <w:rPr>
                <w:sz w:val="2"/>
              </w:rPr>
            </w:pPr>
            <w:r>
              <w:rPr>
                <w:noProof/>
                <w:sz w:val="2"/>
              </w:rPr>
              <mc:AlternateContent>
                <mc:Choice Requires="wpg">
                  <w:drawing>
                    <wp:inline distT="0" distB="0" distL="0" distR="0" wp14:anchorId="6CE1E873" wp14:editId="2B84D6DF">
                      <wp:extent cx="3200400" cy="12700"/>
                      <wp:effectExtent l="0" t="0" r="0" b="0"/>
                      <wp:docPr id="12" name="Group 12" descr="Club Grant Manager to type their na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12700"/>
                                <a:chOff x="0" y="0"/>
                                <a:chExt cx="3200400" cy="12700"/>
                              </a:xfrm>
                            </wpg:grpSpPr>
                            <wps:wsp>
                              <wps:cNvPr id="13" name="Graphic 13"/>
                              <wps:cNvSpPr/>
                              <wps:spPr>
                                <a:xfrm>
                                  <a:off x="0" y="0"/>
                                  <a:ext cx="3200400" cy="12700"/>
                                </a:xfrm>
                                <a:custGeom>
                                  <a:avLst/>
                                  <a:gdLst/>
                                  <a:ahLst/>
                                  <a:cxnLst/>
                                  <a:rect l="l" t="t" r="r" b="b"/>
                                  <a:pathLst>
                                    <a:path w="3200400" h="12700">
                                      <a:moveTo>
                                        <a:pt x="3200400" y="0"/>
                                      </a:moveTo>
                                      <a:lnTo>
                                        <a:pt x="0" y="0"/>
                                      </a:lnTo>
                                      <a:lnTo>
                                        <a:pt x="0" y="12179"/>
                                      </a:lnTo>
                                      <a:lnTo>
                                        <a:pt x="3200400" y="12179"/>
                                      </a:lnTo>
                                      <a:lnTo>
                                        <a:pt x="32004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B8C856" id="Group 12" o:spid="_x0000_s1026" alt="Club Grant Manager to type their name" style="width:252pt;height:1pt;mso-position-horizontal-relative:char;mso-position-vertical-relative:line" coordsize="3200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">
                      <v:shape id="Graphic 13" o:spid="_x0000_s1027" style="position:absolute;width:32004;height:127;visibility:visible;mso-wrap-style:square;v-text-anchor:top" coordsize="32004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" path="m3200400,l,,,12179r3200400,l3200400,xe" fillcolor="black" stroked="f">
                        <v:path arrowok="t"/>
                      </v:shape>
                      <w10:anchorlock/>
                    </v:group>
                  </w:pict>
                </mc:Fallback>
              </mc:AlternateContent>
            </w:r>
          </w:p>
          <w:p w14:paraId="4E49344B" w14:textId="77777777" w:rsidR="00115ABB" w:rsidRDefault="00115ABB">
            <w:pPr>
              <w:pStyle w:val="TableParagraph"/>
              <w:spacing w:before="77"/>
              <w:rPr>
                <w:b/>
              </w:rPr>
            </w:pPr>
          </w:p>
          <w:p w14:paraId="6967FADC" w14:textId="77777777" w:rsidR="00115ABB" w:rsidRDefault="002D2FA6">
            <w:pPr>
              <w:pStyle w:val="TableParagraph"/>
              <w:spacing w:line="245" w:lineRule="exact"/>
              <w:ind w:left="-1"/>
            </w:pPr>
            <w:r>
              <w:t>Club</w:t>
            </w:r>
            <w:r>
              <w:rPr>
                <w:spacing w:val="-12"/>
              </w:rPr>
              <w:t xml:space="preserve"> </w:t>
            </w:r>
            <w:r>
              <w:t>Grant</w:t>
            </w:r>
            <w:r>
              <w:rPr>
                <w:spacing w:val="-8"/>
              </w:rPr>
              <w:t xml:space="preserve"> </w:t>
            </w:r>
            <w:r>
              <w:t>Manager</w:t>
            </w:r>
            <w:r>
              <w:rPr>
                <w:spacing w:val="-8"/>
              </w:rPr>
              <w:t xml:space="preserve"> </w:t>
            </w:r>
            <w:r>
              <w:rPr>
                <w:spacing w:val="-2"/>
              </w:rPr>
              <w:t>Signature:</w:t>
            </w:r>
          </w:p>
        </w:tc>
        <w:tc>
          <w:tcPr>
            <w:tcW w:w="1009" w:type="dxa"/>
          </w:tcPr>
          <w:p w14:paraId="550FAD0D" w14:textId="77777777" w:rsidR="00115ABB" w:rsidRDefault="00115ABB">
            <w:pPr>
              <w:pStyle w:val="TableParagraph"/>
              <w:spacing w:before="97"/>
              <w:rPr>
                <w:b/>
              </w:rPr>
            </w:pPr>
          </w:p>
          <w:p w14:paraId="556EB179" w14:textId="77777777" w:rsidR="00115ABB" w:rsidRDefault="002D2FA6">
            <w:pPr>
              <w:pStyle w:val="TableParagraph"/>
              <w:spacing w:line="245" w:lineRule="exact"/>
              <w:ind w:left="289"/>
            </w:pPr>
            <w:r>
              <w:rPr>
                <w:spacing w:val="-2"/>
              </w:rPr>
              <w:t>Title:</w:t>
            </w:r>
          </w:p>
        </w:tc>
        <w:tc>
          <w:tcPr>
            <w:tcW w:w="2880" w:type="dxa"/>
            <w:tcBorders>
              <w:top w:val="single" w:sz="8" w:space="0" w:color="000000"/>
            </w:tcBorders>
          </w:tcPr>
          <w:p w14:paraId="129B626D" w14:textId="77777777" w:rsidR="00115ABB" w:rsidRDefault="00115ABB">
            <w:pPr>
              <w:pStyle w:val="TableParagraph"/>
              <w:spacing w:before="97"/>
              <w:rPr>
                <w:b/>
              </w:rPr>
            </w:pPr>
          </w:p>
          <w:p w14:paraId="6E1B9F8D" w14:textId="77777777" w:rsidR="00115ABB" w:rsidRDefault="002D2FA6">
            <w:pPr>
              <w:pStyle w:val="TableParagraph"/>
              <w:spacing w:line="245" w:lineRule="exact"/>
              <w:ind w:right="241"/>
              <w:jc w:val="right"/>
            </w:pPr>
            <w:r>
              <w:rPr>
                <w:spacing w:val="-2"/>
              </w:rPr>
              <w:t>Date:</w:t>
            </w:r>
          </w:p>
        </w:tc>
      </w:tr>
    </w:tbl>
    <w:p w14:paraId="7C2C2D01" w14:textId="77777777" w:rsidR="00115ABB" w:rsidRDefault="002D2FA6">
      <w:pPr>
        <w:pStyle w:val="BodyText"/>
        <w:spacing w:before="36"/>
        <w:rPr>
          <w:b/>
          <w:sz w:val="20"/>
        </w:rPr>
      </w:pPr>
      <w:r>
        <w:rPr>
          <w:b/>
          <w:noProof/>
          <w:sz w:val="20"/>
        </w:rPr>
        <mc:AlternateContent>
          <mc:Choice Requires="wps">
            <w:drawing>
              <wp:anchor distT="0" distB="0" distL="0" distR="0" simplePos="0" relativeHeight="487590400" behindDoc="1" locked="0" layoutInCell="1" allowOverlap="1" wp14:anchorId="4B38D850" wp14:editId="2554B661">
                <wp:simplePos x="0" y="0"/>
                <wp:positionH relativeFrom="page">
                  <wp:posOffset>457200</wp:posOffset>
                </wp:positionH>
                <wp:positionV relativeFrom="paragraph">
                  <wp:posOffset>193547</wp:posOffset>
                </wp:positionV>
                <wp:extent cx="3200400" cy="12700"/>
                <wp:effectExtent l="0" t="0" r="0" b="0"/>
                <wp:wrapTopAndBottom/>
                <wp:docPr id="14" name="Graphic 14" descr="Club Grant Manager to sign he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0"/>
                        </a:xfrm>
                        <a:custGeom>
                          <a:avLst/>
                          <a:gdLst/>
                          <a:ahLst/>
                          <a:cxnLst/>
                          <a:rect l="l" t="t" r="r" b="b"/>
                          <a:pathLst>
                            <a:path w="3200400" h="12700">
                              <a:moveTo>
                                <a:pt x="3200400" y="0"/>
                              </a:moveTo>
                              <a:lnTo>
                                <a:pt x="0" y="0"/>
                              </a:lnTo>
                              <a:lnTo>
                                <a:pt x="0" y="12192"/>
                              </a:lnTo>
                              <a:lnTo>
                                <a:pt x="3200400" y="12192"/>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575CDE" id="Graphic 14" o:spid="_x0000_s1026" alt="Club Grant Manager to sign here" style="position:absolute;margin-left:36pt;margin-top:15.25pt;width:25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2004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" path="m3200400,l,,,12192r3200400,l3200400,xe" fillcolor="black" stroked="f">
                <v:path arrowok="t"/>
                <w10:wrap type="topAndBottom" anchorx="page"/>
              </v:shape>
            </w:pict>
          </mc:Fallback>
        </mc:AlternateContent>
      </w:r>
      <w:r>
        <w:rPr>
          <w:b/>
          <w:noProof/>
          <w:sz w:val="20"/>
        </w:rPr>
        <mc:AlternateContent>
          <mc:Choice Requires="wps">
            <w:drawing>
              <wp:anchor distT="0" distB="0" distL="0" distR="0" simplePos="0" relativeHeight="487590912" behindDoc="1" locked="0" layoutInCell="1" allowOverlap="1" wp14:anchorId="52DEDC68" wp14:editId="05D4470A">
                <wp:simplePos x="0" y="0"/>
                <wp:positionH relativeFrom="page">
                  <wp:posOffset>4114800</wp:posOffset>
                </wp:positionH>
                <wp:positionV relativeFrom="paragraph">
                  <wp:posOffset>193547</wp:posOffset>
                </wp:positionV>
                <wp:extent cx="1371600" cy="12700"/>
                <wp:effectExtent l="0" t="0" r="0" b="0"/>
                <wp:wrapTopAndBottom/>
                <wp:docPr id="15" name="Graphic 15" descr="Club Grant Managers enter their title he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0"/>
                        </a:xfrm>
                        <a:custGeom>
                          <a:avLst/>
                          <a:gdLst/>
                          <a:ahLst/>
                          <a:cxnLst/>
                          <a:rect l="l" t="t" r="r" b="b"/>
                          <a:pathLst>
                            <a:path w="1371600" h="12700">
                              <a:moveTo>
                                <a:pt x="1371600" y="0"/>
                              </a:moveTo>
                              <a:lnTo>
                                <a:pt x="0" y="0"/>
                              </a:lnTo>
                              <a:lnTo>
                                <a:pt x="0" y="12192"/>
                              </a:lnTo>
                              <a:lnTo>
                                <a:pt x="1371600" y="12192"/>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15B866" id="Graphic 15" o:spid="_x0000_s1026" alt="Club Grant Managers enter their title here" style="position:absolute;margin-left:324pt;margin-top:15.25pt;width:10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3716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" path="m1371600,l,,,12192r1371600,l1371600,xe" fillcolor="black" stroked="f">
                <v:path arrowok="t"/>
                <w10:wrap type="topAndBottom" anchorx="page"/>
              </v:shape>
            </w:pict>
          </mc:Fallback>
        </mc:AlternateContent>
      </w:r>
      <w:r>
        <w:rPr>
          <w:b/>
          <w:noProof/>
          <w:sz w:val="20"/>
        </w:rPr>
        <mc:AlternateContent>
          <mc:Choice Requires="wps">
            <w:drawing>
              <wp:anchor distT="0" distB="0" distL="0" distR="0" simplePos="0" relativeHeight="487591424" behindDoc="1" locked="0" layoutInCell="1" allowOverlap="1" wp14:anchorId="6C6D7C82" wp14:editId="5215B07F">
                <wp:simplePos x="0" y="0"/>
                <wp:positionH relativeFrom="page">
                  <wp:posOffset>5943600</wp:posOffset>
                </wp:positionH>
                <wp:positionV relativeFrom="paragraph">
                  <wp:posOffset>193547</wp:posOffset>
                </wp:positionV>
                <wp:extent cx="914400" cy="12700"/>
                <wp:effectExtent l="0" t="0" r="0" b="0"/>
                <wp:wrapTopAndBottom/>
                <wp:docPr id="16" name="Graphic 16" descr="Club Grant Manager enters the date they signed this for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0"/>
                        </a:xfrm>
                        <a:custGeom>
                          <a:avLst/>
                          <a:gdLst/>
                          <a:ahLst/>
                          <a:cxnLst/>
                          <a:rect l="l" t="t" r="r" b="b"/>
                          <a:pathLst>
                            <a:path w="914400" h="12700">
                              <a:moveTo>
                                <a:pt x="914400" y="0"/>
                              </a:moveTo>
                              <a:lnTo>
                                <a:pt x="0" y="0"/>
                              </a:lnTo>
                              <a:lnTo>
                                <a:pt x="0" y="12192"/>
                              </a:lnTo>
                              <a:lnTo>
                                <a:pt x="914400" y="12192"/>
                              </a:lnTo>
                              <a:lnTo>
                                <a:pt x="914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BAF625" id="Graphic 16" o:spid="_x0000_s1026" alt="Club Grant Manager enters the date they signed this form" style="position:absolute;margin-left:468pt;margin-top:15.25pt;width:1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9144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" path="m914400,l,,,12192r914400,l914400,xe" fillcolor="black" stroked="f">
                <v:path arrowok="t"/>
                <w10:wrap type="topAndBottom" anchorx="page"/>
              </v:shape>
            </w:pict>
          </mc:Fallback>
        </mc:AlternateContent>
      </w:r>
    </w:p>
    <w:p w14:paraId="45C76950" w14:textId="77777777" w:rsidR="00115ABB" w:rsidRDefault="00115ABB">
      <w:pPr>
        <w:pStyle w:val="BodyText"/>
        <w:rPr>
          <w:b/>
        </w:rPr>
      </w:pPr>
    </w:p>
    <w:p w14:paraId="0E1FF5E9" w14:textId="77777777" w:rsidR="00115ABB" w:rsidRDefault="00115ABB">
      <w:pPr>
        <w:pStyle w:val="BodyText"/>
        <w:spacing w:before="18"/>
        <w:rPr>
          <w:b/>
        </w:rPr>
      </w:pPr>
    </w:p>
    <w:p w14:paraId="7B29A8EF" w14:textId="77777777" w:rsidR="00115ABB" w:rsidRDefault="002D2FA6">
      <w:pPr>
        <w:pStyle w:val="BodyText"/>
        <w:ind w:left="376"/>
      </w:pPr>
      <w:r>
        <w:t>CERTIFICATION</w:t>
      </w:r>
      <w:r>
        <w:rPr>
          <w:spacing w:val="-10"/>
        </w:rPr>
        <w:t xml:space="preserve"> </w:t>
      </w:r>
      <w:r>
        <w:t>BY</w:t>
      </w:r>
      <w:r>
        <w:rPr>
          <w:spacing w:val="-11"/>
        </w:rPr>
        <w:t xml:space="preserve"> </w:t>
      </w:r>
      <w:r>
        <w:t>DEPARTMENT</w:t>
      </w:r>
      <w:r>
        <w:rPr>
          <w:spacing w:val="-9"/>
        </w:rPr>
        <w:t xml:space="preserve"> </w:t>
      </w:r>
      <w:r>
        <w:t>OF</w:t>
      </w:r>
      <w:r>
        <w:rPr>
          <w:spacing w:val="-10"/>
        </w:rPr>
        <w:t xml:space="preserve"> </w:t>
      </w:r>
      <w:r>
        <w:t>NATURAL</w:t>
      </w:r>
      <w:r>
        <w:rPr>
          <w:spacing w:val="-3"/>
        </w:rPr>
        <w:t xml:space="preserve"> </w:t>
      </w:r>
      <w:r>
        <w:t>RESOURCES</w:t>
      </w:r>
      <w:r>
        <w:rPr>
          <w:spacing w:val="-7"/>
        </w:rPr>
        <w:t xml:space="preserve"> </w:t>
      </w:r>
      <w:r>
        <w:t>–</w:t>
      </w:r>
      <w:r>
        <w:rPr>
          <w:spacing w:val="-10"/>
        </w:rPr>
        <w:t xml:space="preserve"> </w:t>
      </w:r>
      <w:r>
        <w:t>Division</w:t>
      </w:r>
      <w:r>
        <w:rPr>
          <w:spacing w:val="-11"/>
        </w:rPr>
        <w:t xml:space="preserve"> </w:t>
      </w:r>
      <w:r>
        <w:t>of</w:t>
      </w:r>
      <w:r>
        <w:rPr>
          <w:spacing w:val="-11"/>
        </w:rPr>
        <w:t xml:space="preserve"> </w:t>
      </w:r>
      <w:r>
        <w:t>Enforcement</w:t>
      </w:r>
      <w:r>
        <w:rPr>
          <w:spacing w:val="-8"/>
        </w:rPr>
        <w:t xml:space="preserve"> </w:t>
      </w:r>
      <w:r>
        <w:t>(</w:t>
      </w:r>
      <w:r>
        <w:rPr>
          <w:b/>
        </w:rPr>
        <w:t>OFFICE</w:t>
      </w:r>
      <w:r>
        <w:rPr>
          <w:b/>
          <w:spacing w:val="-10"/>
        </w:rPr>
        <w:t xml:space="preserve"> </w:t>
      </w:r>
      <w:r>
        <w:rPr>
          <w:b/>
        </w:rPr>
        <w:t>USE</w:t>
      </w:r>
      <w:r>
        <w:rPr>
          <w:b/>
          <w:spacing w:val="-10"/>
        </w:rPr>
        <w:t xml:space="preserve"> </w:t>
      </w:r>
      <w:r>
        <w:rPr>
          <w:b/>
          <w:spacing w:val="-2"/>
        </w:rPr>
        <w:t>ONLY</w:t>
      </w:r>
      <w:r>
        <w:rPr>
          <w:spacing w:val="-2"/>
        </w:rPr>
        <w:t>)</w:t>
      </w:r>
    </w:p>
    <w:p w14:paraId="0842C8FF" w14:textId="77777777" w:rsidR="00115ABB" w:rsidRDefault="002D2FA6">
      <w:pPr>
        <w:pStyle w:val="BodyText"/>
        <w:tabs>
          <w:tab w:val="left" w:pos="6840"/>
        </w:tabs>
        <w:spacing w:before="152"/>
        <w:ind w:left="360"/>
      </w:pPr>
      <w:r>
        <w:t>Department</w:t>
      </w:r>
      <w:r>
        <w:rPr>
          <w:spacing w:val="-5"/>
        </w:rPr>
        <w:t xml:space="preserve"> </w:t>
      </w:r>
      <w:r>
        <w:t>Grant</w:t>
      </w:r>
      <w:r>
        <w:rPr>
          <w:spacing w:val="-8"/>
        </w:rPr>
        <w:t xml:space="preserve"> </w:t>
      </w:r>
      <w:r>
        <w:t>Manager</w:t>
      </w:r>
      <w:r>
        <w:rPr>
          <w:spacing w:val="-5"/>
        </w:rPr>
        <w:t xml:space="preserve"> </w:t>
      </w:r>
      <w:r>
        <w:rPr>
          <w:spacing w:val="-2"/>
        </w:rPr>
        <w:t>Signature:</w:t>
      </w:r>
      <w:r>
        <w:tab/>
      </w:r>
      <w:r>
        <w:rPr>
          <w:spacing w:val="-2"/>
        </w:rPr>
        <w:t>Date:</w:t>
      </w:r>
    </w:p>
    <w:p w14:paraId="05258EF8" w14:textId="77777777" w:rsidR="00115ABB" w:rsidRDefault="002D2FA6">
      <w:pPr>
        <w:pStyle w:val="BodyText"/>
        <w:tabs>
          <w:tab w:val="left" w:pos="6840"/>
        </w:tabs>
        <w:spacing w:before="7"/>
        <w:ind w:left="360"/>
      </w:pPr>
      <w:r>
        <w:rPr>
          <w:spacing w:val="-2"/>
        </w:rPr>
        <w:t>Department</w:t>
      </w:r>
      <w:r>
        <w:rPr>
          <w:spacing w:val="6"/>
        </w:rPr>
        <w:t xml:space="preserve"> </w:t>
      </w:r>
      <w:r>
        <w:rPr>
          <w:spacing w:val="-2"/>
        </w:rPr>
        <w:t>Authorized</w:t>
      </w:r>
      <w:r>
        <w:rPr>
          <w:spacing w:val="4"/>
        </w:rPr>
        <w:t xml:space="preserve"> </w:t>
      </w:r>
      <w:r>
        <w:rPr>
          <w:spacing w:val="-2"/>
        </w:rPr>
        <w:t>Signature:</w:t>
      </w:r>
      <w:r>
        <w:tab/>
      </w:r>
      <w:r>
        <w:rPr>
          <w:spacing w:val="-2"/>
        </w:rPr>
        <w:t>Date:</w:t>
      </w:r>
    </w:p>
    <w:p w14:paraId="0CEA79A4" w14:textId="77777777" w:rsidR="00115ABB" w:rsidRDefault="00115ABB">
      <w:pPr>
        <w:pStyle w:val="BodyText"/>
      </w:pPr>
    </w:p>
    <w:p w14:paraId="1A494F3D" w14:textId="77777777" w:rsidR="00115ABB" w:rsidRDefault="00115ABB">
      <w:pPr>
        <w:pStyle w:val="BodyText"/>
      </w:pPr>
    </w:p>
    <w:p w14:paraId="097195A7" w14:textId="77777777" w:rsidR="00115ABB" w:rsidRDefault="00115ABB">
      <w:pPr>
        <w:pStyle w:val="BodyText"/>
        <w:spacing w:before="167"/>
      </w:pPr>
    </w:p>
    <w:p w14:paraId="6586EDE0" w14:textId="77777777" w:rsidR="00115ABB" w:rsidRDefault="002D2FA6">
      <w:pPr>
        <w:tabs>
          <w:tab w:val="left" w:pos="1560"/>
          <w:tab w:val="left" w:pos="3096"/>
          <w:tab w:val="left" w:pos="5844"/>
          <w:tab w:val="left" w:pos="8743"/>
        </w:tabs>
        <w:ind w:left="350"/>
        <w:rPr>
          <w:b/>
          <w:position w:val="5"/>
        </w:rPr>
      </w:pPr>
      <w:r>
        <w:rPr>
          <w:b/>
          <w:color w:val="003862"/>
          <w:spacing w:val="-5"/>
        </w:rPr>
        <w:t>FY:</w:t>
      </w:r>
      <w:r>
        <w:rPr>
          <w:b/>
          <w:color w:val="003862"/>
        </w:rPr>
        <w:tab/>
      </w:r>
      <w:r>
        <w:rPr>
          <w:b/>
          <w:color w:val="003862"/>
          <w:position w:val="2"/>
        </w:rPr>
        <w:t>Fund:</w:t>
      </w:r>
      <w:r>
        <w:rPr>
          <w:b/>
          <w:color w:val="003862"/>
          <w:spacing w:val="-10"/>
          <w:position w:val="2"/>
        </w:rPr>
        <w:t xml:space="preserve"> </w:t>
      </w:r>
      <w:r>
        <w:rPr>
          <w:b/>
          <w:color w:val="003862"/>
          <w:spacing w:val="-4"/>
          <w:position w:val="2"/>
        </w:rPr>
        <w:t>2102</w:t>
      </w:r>
      <w:r>
        <w:rPr>
          <w:b/>
          <w:color w:val="003862"/>
          <w:position w:val="2"/>
        </w:rPr>
        <w:tab/>
      </w:r>
      <w:proofErr w:type="spellStart"/>
      <w:r>
        <w:rPr>
          <w:b/>
          <w:color w:val="003862"/>
          <w:position w:val="4"/>
        </w:rPr>
        <w:t>FinDept</w:t>
      </w:r>
      <w:proofErr w:type="spellEnd"/>
      <w:r>
        <w:rPr>
          <w:b/>
          <w:color w:val="003862"/>
          <w:spacing w:val="-6"/>
          <w:position w:val="4"/>
        </w:rPr>
        <w:t xml:space="preserve"> </w:t>
      </w:r>
      <w:r>
        <w:rPr>
          <w:b/>
          <w:color w:val="003862"/>
          <w:position w:val="4"/>
        </w:rPr>
        <w:t>ID:</w:t>
      </w:r>
      <w:r>
        <w:rPr>
          <w:b/>
          <w:color w:val="003862"/>
          <w:spacing w:val="-4"/>
          <w:position w:val="4"/>
        </w:rPr>
        <w:t xml:space="preserve"> </w:t>
      </w:r>
      <w:r>
        <w:rPr>
          <w:b/>
          <w:color w:val="003862"/>
          <w:spacing w:val="-2"/>
          <w:position w:val="4"/>
        </w:rPr>
        <w:t>R2937714</w:t>
      </w:r>
      <w:r>
        <w:rPr>
          <w:b/>
          <w:color w:val="003862"/>
          <w:position w:val="4"/>
        </w:rPr>
        <w:tab/>
      </w:r>
      <w:proofErr w:type="spellStart"/>
      <w:r>
        <w:rPr>
          <w:b/>
          <w:color w:val="003862"/>
          <w:position w:val="2"/>
        </w:rPr>
        <w:t>Approp</w:t>
      </w:r>
      <w:proofErr w:type="spellEnd"/>
      <w:r>
        <w:rPr>
          <w:b/>
          <w:color w:val="003862"/>
          <w:spacing w:val="-10"/>
          <w:position w:val="2"/>
        </w:rPr>
        <w:t xml:space="preserve"> </w:t>
      </w:r>
      <w:r>
        <w:rPr>
          <w:b/>
          <w:color w:val="003862"/>
          <w:position w:val="2"/>
        </w:rPr>
        <w:t>ID:</w:t>
      </w:r>
      <w:r>
        <w:rPr>
          <w:b/>
          <w:color w:val="003862"/>
          <w:spacing w:val="-4"/>
          <w:position w:val="2"/>
        </w:rPr>
        <w:t xml:space="preserve"> </w:t>
      </w:r>
      <w:r>
        <w:rPr>
          <w:b/>
          <w:color w:val="003862"/>
          <w:spacing w:val="-2"/>
          <w:position w:val="2"/>
        </w:rPr>
        <w:t>R297405</w:t>
      </w:r>
      <w:r>
        <w:rPr>
          <w:b/>
          <w:color w:val="003862"/>
          <w:position w:val="2"/>
        </w:rPr>
        <w:tab/>
      </w:r>
      <w:r>
        <w:rPr>
          <w:b/>
          <w:color w:val="003862"/>
          <w:position w:val="5"/>
        </w:rPr>
        <w:t>Vendor</w:t>
      </w:r>
      <w:r>
        <w:rPr>
          <w:b/>
          <w:color w:val="003862"/>
          <w:spacing w:val="-10"/>
          <w:position w:val="5"/>
        </w:rPr>
        <w:t xml:space="preserve"> </w:t>
      </w:r>
      <w:r>
        <w:rPr>
          <w:b/>
          <w:color w:val="003862"/>
          <w:spacing w:val="-5"/>
          <w:position w:val="5"/>
        </w:rPr>
        <w:t>ID#</w:t>
      </w:r>
    </w:p>
    <w:sectPr w:rsidR="00115ABB">
      <w:pgSz w:w="12240" w:h="15840"/>
      <w:pgMar w:top="104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469"/>
    <w:multiLevelType w:val="multilevel"/>
    <w:tmpl w:val="5F222BB2"/>
    <w:lvl w:ilvl="0">
      <w:start w:val="1"/>
      <w:numFmt w:val="decimal"/>
      <w:lvlText w:val="%1."/>
      <w:lvlJc w:val="left"/>
      <w:pPr>
        <w:ind w:left="1096" w:hanging="358"/>
        <w:jc w:val="left"/>
      </w:pPr>
      <w:rPr>
        <w:rFonts w:ascii="Calibri" w:eastAsia="Calibri" w:hAnsi="Calibri" w:cs="Calibri" w:hint="default"/>
        <w:b/>
        <w:bCs/>
        <w:i w:val="0"/>
        <w:iCs w:val="0"/>
        <w:color w:val="001F5F"/>
        <w:spacing w:val="0"/>
        <w:w w:val="100"/>
        <w:sz w:val="22"/>
        <w:szCs w:val="22"/>
        <w:lang w:val="en-US" w:eastAsia="en-US" w:bidi="ar-SA"/>
      </w:rPr>
    </w:lvl>
    <w:lvl w:ilvl="1">
      <w:start w:val="1"/>
      <w:numFmt w:val="decimal"/>
      <w:lvlText w:val="%1.%2"/>
      <w:lvlJc w:val="left"/>
      <w:pPr>
        <w:ind w:left="1428" w:hanging="332"/>
        <w:jc w:val="left"/>
      </w:pPr>
      <w:rPr>
        <w:rFonts w:hint="default"/>
        <w:spacing w:val="-2"/>
        <w:w w:val="100"/>
        <w:lang w:val="en-US" w:eastAsia="en-US" w:bidi="ar-SA"/>
      </w:rPr>
    </w:lvl>
    <w:lvl w:ilvl="2">
      <w:numFmt w:val="bullet"/>
      <w:lvlText w:val="•"/>
      <w:lvlJc w:val="left"/>
      <w:pPr>
        <w:ind w:left="1440" w:hanging="332"/>
      </w:pPr>
      <w:rPr>
        <w:rFonts w:hint="default"/>
        <w:lang w:val="en-US" w:eastAsia="en-US" w:bidi="ar-SA"/>
      </w:rPr>
    </w:lvl>
    <w:lvl w:ilvl="3">
      <w:numFmt w:val="bullet"/>
      <w:lvlText w:val="•"/>
      <w:lvlJc w:val="left"/>
      <w:pPr>
        <w:ind w:left="2655" w:hanging="332"/>
      </w:pPr>
      <w:rPr>
        <w:rFonts w:hint="default"/>
        <w:lang w:val="en-US" w:eastAsia="en-US" w:bidi="ar-SA"/>
      </w:rPr>
    </w:lvl>
    <w:lvl w:ilvl="4">
      <w:numFmt w:val="bullet"/>
      <w:lvlText w:val="•"/>
      <w:lvlJc w:val="left"/>
      <w:pPr>
        <w:ind w:left="3870" w:hanging="332"/>
      </w:pPr>
      <w:rPr>
        <w:rFonts w:hint="default"/>
        <w:lang w:val="en-US" w:eastAsia="en-US" w:bidi="ar-SA"/>
      </w:rPr>
    </w:lvl>
    <w:lvl w:ilvl="5">
      <w:numFmt w:val="bullet"/>
      <w:lvlText w:val="•"/>
      <w:lvlJc w:val="left"/>
      <w:pPr>
        <w:ind w:left="5085" w:hanging="332"/>
      </w:pPr>
      <w:rPr>
        <w:rFonts w:hint="default"/>
        <w:lang w:val="en-US" w:eastAsia="en-US" w:bidi="ar-SA"/>
      </w:rPr>
    </w:lvl>
    <w:lvl w:ilvl="6">
      <w:numFmt w:val="bullet"/>
      <w:lvlText w:val="•"/>
      <w:lvlJc w:val="left"/>
      <w:pPr>
        <w:ind w:left="6300" w:hanging="332"/>
      </w:pPr>
      <w:rPr>
        <w:rFonts w:hint="default"/>
        <w:lang w:val="en-US" w:eastAsia="en-US" w:bidi="ar-SA"/>
      </w:rPr>
    </w:lvl>
    <w:lvl w:ilvl="7">
      <w:numFmt w:val="bullet"/>
      <w:lvlText w:val="•"/>
      <w:lvlJc w:val="left"/>
      <w:pPr>
        <w:ind w:left="7515" w:hanging="332"/>
      </w:pPr>
      <w:rPr>
        <w:rFonts w:hint="default"/>
        <w:lang w:val="en-US" w:eastAsia="en-US" w:bidi="ar-SA"/>
      </w:rPr>
    </w:lvl>
    <w:lvl w:ilvl="8">
      <w:numFmt w:val="bullet"/>
      <w:lvlText w:val="•"/>
      <w:lvlJc w:val="left"/>
      <w:pPr>
        <w:ind w:left="8730" w:hanging="332"/>
      </w:pPr>
      <w:rPr>
        <w:rFonts w:hint="default"/>
        <w:lang w:val="en-US" w:eastAsia="en-US" w:bidi="ar-SA"/>
      </w:rPr>
    </w:lvl>
  </w:abstractNum>
  <w:abstractNum w:abstractNumId="1" w15:restartNumberingAfterBreak="0">
    <w:nsid w:val="08E67F06"/>
    <w:multiLevelType w:val="multilevel"/>
    <w:tmpl w:val="B55C2534"/>
    <w:lvl w:ilvl="0">
      <w:start w:val="15"/>
      <w:numFmt w:val="decimal"/>
      <w:lvlText w:val="%1"/>
      <w:lvlJc w:val="left"/>
      <w:pPr>
        <w:ind w:left="2086" w:hanging="1080"/>
        <w:jc w:val="left"/>
      </w:pPr>
      <w:rPr>
        <w:rFonts w:hint="default"/>
        <w:lang w:val="en-US" w:eastAsia="en-US" w:bidi="ar-SA"/>
      </w:rPr>
    </w:lvl>
    <w:lvl w:ilvl="1">
      <w:start w:val="1"/>
      <w:numFmt w:val="decimal"/>
      <w:lvlText w:val="%1.%2"/>
      <w:lvlJc w:val="left"/>
      <w:pPr>
        <w:ind w:left="2086" w:hanging="1080"/>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3896" w:hanging="1080"/>
      </w:pPr>
      <w:rPr>
        <w:rFonts w:hint="default"/>
        <w:lang w:val="en-US" w:eastAsia="en-US" w:bidi="ar-SA"/>
      </w:rPr>
    </w:lvl>
    <w:lvl w:ilvl="3">
      <w:numFmt w:val="bullet"/>
      <w:lvlText w:val="•"/>
      <w:lvlJc w:val="left"/>
      <w:pPr>
        <w:ind w:left="4804" w:hanging="1080"/>
      </w:pPr>
      <w:rPr>
        <w:rFonts w:hint="default"/>
        <w:lang w:val="en-US" w:eastAsia="en-US" w:bidi="ar-SA"/>
      </w:rPr>
    </w:lvl>
    <w:lvl w:ilvl="4">
      <w:numFmt w:val="bullet"/>
      <w:lvlText w:val="•"/>
      <w:lvlJc w:val="left"/>
      <w:pPr>
        <w:ind w:left="5712" w:hanging="1080"/>
      </w:pPr>
      <w:rPr>
        <w:rFonts w:hint="default"/>
        <w:lang w:val="en-US" w:eastAsia="en-US" w:bidi="ar-SA"/>
      </w:rPr>
    </w:lvl>
    <w:lvl w:ilvl="5">
      <w:numFmt w:val="bullet"/>
      <w:lvlText w:val="•"/>
      <w:lvlJc w:val="left"/>
      <w:pPr>
        <w:ind w:left="6620" w:hanging="1080"/>
      </w:pPr>
      <w:rPr>
        <w:rFonts w:hint="default"/>
        <w:lang w:val="en-US" w:eastAsia="en-US" w:bidi="ar-SA"/>
      </w:rPr>
    </w:lvl>
    <w:lvl w:ilvl="6">
      <w:numFmt w:val="bullet"/>
      <w:lvlText w:val="•"/>
      <w:lvlJc w:val="left"/>
      <w:pPr>
        <w:ind w:left="7528" w:hanging="1080"/>
      </w:pPr>
      <w:rPr>
        <w:rFonts w:hint="default"/>
        <w:lang w:val="en-US" w:eastAsia="en-US" w:bidi="ar-SA"/>
      </w:rPr>
    </w:lvl>
    <w:lvl w:ilvl="7">
      <w:numFmt w:val="bullet"/>
      <w:lvlText w:val="•"/>
      <w:lvlJc w:val="left"/>
      <w:pPr>
        <w:ind w:left="8436" w:hanging="1080"/>
      </w:pPr>
      <w:rPr>
        <w:rFonts w:hint="default"/>
        <w:lang w:val="en-US" w:eastAsia="en-US" w:bidi="ar-SA"/>
      </w:rPr>
    </w:lvl>
    <w:lvl w:ilvl="8">
      <w:numFmt w:val="bullet"/>
      <w:lvlText w:val="•"/>
      <w:lvlJc w:val="left"/>
      <w:pPr>
        <w:ind w:left="9344" w:hanging="1080"/>
      </w:pPr>
      <w:rPr>
        <w:rFonts w:hint="default"/>
        <w:lang w:val="en-US" w:eastAsia="en-US" w:bidi="ar-SA"/>
      </w:rPr>
    </w:lvl>
  </w:abstractNum>
  <w:abstractNum w:abstractNumId="2" w15:restartNumberingAfterBreak="0">
    <w:nsid w:val="1ED86A1C"/>
    <w:multiLevelType w:val="hybridMultilevel"/>
    <w:tmpl w:val="2340D6F8"/>
    <w:lvl w:ilvl="0" w:tplc="82AEE91A">
      <w:start w:val="1"/>
      <w:numFmt w:val="decimal"/>
      <w:lvlText w:val="%1."/>
      <w:lvlJc w:val="left"/>
      <w:pPr>
        <w:ind w:left="1795" w:hanging="356"/>
        <w:jc w:val="left"/>
      </w:pPr>
      <w:rPr>
        <w:rFonts w:ascii="Calibri" w:eastAsia="Calibri" w:hAnsi="Calibri" w:cs="Calibri" w:hint="default"/>
        <w:b w:val="0"/>
        <w:bCs w:val="0"/>
        <w:i w:val="0"/>
        <w:iCs w:val="0"/>
        <w:spacing w:val="0"/>
        <w:w w:val="100"/>
        <w:sz w:val="22"/>
        <w:szCs w:val="22"/>
        <w:lang w:val="en-US" w:eastAsia="en-US" w:bidi="ar-SA"/>
      </w:rPr>
    </w:lvl>
    <w:lvl w:ilvl="1" w:tplc="12C0C0F8">
      <w:numFmt w:val="bullet"/>
      <w:lvlText w:val="•"/>
      <w:lvlJc w:val="left"/>
      <w:pPr>
        <w:ind w:left="2736" w:hanging="356"/>
      </w:pPr>
      <w:rPr>
        <w:rFonts w:hint="default"/>
        <w:lang w:val="en-US" w:eastAsia="en-US" w:bidi="ar-SA"/>
      </w:rPr>
    </w:lvl>
    <w:lvl w:ilvl="2" w:tplc="6BD2CB24">
      <w:numFmt w:val="bullet"/>
      <w:lvlText w:val="•"/>
      <w:lvlJc w:val="left"/>
      <w:pPr>
        <w:ind w:left="3672" w:hanging="356"/>
      </w:pPr>
      <w:rPr>
        <w:rFonts w:hint="default"/>
        <w:lang w:val="en-US" w:eastAsia="en-US" w:bidi="ar-SA"/>
      </w:rPr>
    </w:lvl>
    <w:lvl w:ilvl="3" w:tplc="DDAA7684">
      <w:numFmt w:val="bullet"/>
      <w:lvlText w:val="•"/>
      <w:lvlJc w:val="left"/>
      <w:pPr>
        <w:ind w:left="4608" w:hanging="356"/>
      </w:pPr>
      <w:rPr>
        <w:rFonts w:hint="default"/>
        <w:lang w:val="en-US" w:eastAsia="en-US" w:bidi="ar-SA"/>
      </w:rPr>
    </w:lvl>
    <w:lvl w:ilvl="4" w:tplc="350A2CA4">
      <w:numFmt w:val="bullet"/>
      <w:lvlText w:val="•"/>
      <w:lvlJc w:val="left"/>
      <w:pPr>
        <w:ind w:left="5544" w:hanging="356"/>
      </w:pPr>
      <w:rPr>
        <w:rFonts w:hint="default"/>
        <w:lang w:val="en-US" w:eastAsia="en-US" w:bidi="ar-SA"/>
      </w:rPr>
    </w:lvl>
    <w:lvl w:ilvl="5" w:tplc="04164038">
      <w:numFmt w:val="bullet"/>
      <w:lvlText w:val="•"/>
      <w:lvlJc w:val="left"/>
      <w:pPr>
        <w:ind w:left="6480" w:hanging="356"/>
      </w:pPr>
      <w:rPr>
        <w:rFonts w:hint="default"/>
        <w:lang w:val="en-US" w:eastAsia="en-US" w:bidi="ar-SA"/>
      </w:rPr>
    </w:lvl>
    <w:lvl w:ilvl="6" w:tplc="22EC1CEE">
      <w:numFmt w:val="bullet"/>
      <w:lvlText w:val="•"/>
      <w:lvlJc w:val="left"/>
      <w:pPr>
        <w:ind w:left="7416" w:hanging="356"/>
      </w:pPr>
      <w:rPr>
        <w:rFonts w:hint="default"/>
        <w:lang w:val="en-US" w:eastAsia="en-US" w:bidi="ar-SA"/>
      </w:rPr>
    </w:lvl>
    <w:lvl w:ilvl="7" w:tplc="396C44D4">
      <w:numFmt w:val="bullet"/>
      <w:lvlText w:val="•"/>
      <w:lvlJc w:val="left"/>
      <w:pPr>
        <w:ind w:left="8352" w:hanging="356"/>
      </w:pPr>
      <w:rPr>
        <w:rFonts w:hint="default"/>
        <w:lang w:val="en-US" w:eastAsia="en-US" w:bidi="ar-SA"/>
      </w:rPr>
    </w:lvl>
    <w:lvl w:ilvl="8" w:tplc="F19C915C">
      <w:numFmt w:val="bullet"/>
      <w:lvlText w:val="•"/>
      <w:lvlJc w:val="left"/>
      <w:pPr>
        <w:ind w:left="9288" w:hanging="356"/>
      </w:pPr>
      <w:rPr>
        <w:rFonts w:hint="default"/>
        <w:lang w:val="en-US" w:eastAsia="en-US" w:bidi="ar-SA"/>
      </w:rPr>
    </w:lvl>
  </w:abstractNum>
  <w:abstractNum w:abstractNumId="3" w15:restartNumberingAfterBreak="0">
    <w:nsid w:val="27732E8C"/>
    <w:multiLevelType w:val="multilevel"/>
    <w:tmpl w:val="C366A7B6"/>
    <w:lvl w:ilvl="0">
      <w:start w:val="12"/>
      <w:numFmt w:val="decimal"/>
      <w:lvlText w:val="%1"/>
      <w:lvlJc w:val="left"/>
      <w:pPr>
        <w:ind w:left="1449" w:hanging="442"/>
        <w:jc w:val="left"/>
      </w:pPr>
      <w:rPr>
        <w:rFonts w:hint="default"/>
        <w:lang w:val="en-US" w:eastAsia="en-US" w:bidi="ar-SA"/>
      </w:rPr>
    </w:lvl>
    <w:lvl w:ilvl="1">
      <w:start w:val="1"/>
      <w:numFmt w:val="decimal"/>
      <w:lvlText w:val="%1.%2"/>
      <w:lvlJc w:val="left"/>
      <w:pPr>
        <w:ind w:left="1449" w:hanging="442"/>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3384" w:hanging="442"/>
      </w:pPr>
      <w:rPr>
        <w:rFonts w:hint="default"/>
        <w:lang w:val="en-US" w:eastAsia="en-US" w:bidi="ar-SA"/>
      </w:rPr>
    </w:lvl>
    <w:lvl w:ilvl="3">
      <w:numFmt w:val="bullet"/>
      <w:lvlText w:val="•"/>
      <w:lvlJc w:val="left"/>
      <w:pPr>
        <w:ind w:left="4356" w:hanging="442"/>
      </w:pPr>
      <w:rPr>
        <w:rFonts w:hint="default"/>
        <w:lang w:val="en-US" w:eastAsia="en-US" w:bidi="ar-SA"/>
      </w:rPr>
    </w:lvl>
    <w:lvl w:ilvl="4">
      <w:numFmt w:val="bullet"/>
      <w:lvlText w:val="•"/>
      <w:lvlJc w:val="left"/>
      <w:pPr>
        <w:ind w:left="5328" w:hanging="442"/>
      </w:pPr>
      <w:rPr>
        <w:rFonts w:hint="default"/>
        <w:lang w:val="en-US" w:eastAsia="en-US" w:bidi="ar-SA"/>
      </w:rPr>
    </w:lvl>
    <w:lvl w:ilvl="5">
      <w:numFmt w:val="bullet"/>
      <w:lvlText w:val="•"/>
      <w:lvlJc w:val="left"/>
      <w:pPr>
        <w:ind w:left="6300" w:hanging="442"/>
      </w:pPr>
      <w:rPr>
        <w:rFonts w:hint="default"/>
        <w:lang w:val="en-US" w:eastAsia="en-US" w:bidi="ar-SA"/>
      </w:rPr>
    </w:lvl>
    <w:lvl w:ilvl="6">
      <w:numFmt w:val="bullet"/>
      <w:lvlText w:val="•"/>
      <w:lvlJc w:val="left"/>
      <w:pPr>
        <w:ind w:left="7272" w:hanging="442"/>
      </w:pPr>
      <w:rPr>
        <w:rFonts w:hint="default"/>
        <w:lang w:val="en-US" w:eastAsia="en-US" w:bidi="ar-SA"/>
      </w:rPr>
    </w:lvl>
    <w:lvl w:ilvl="7">
      <w:numFmt w:val="bullet"/>
      <w:lvlText w:val="•"/>
      <w:lvlJc w:val="left"/>
      <w:pPr>
        <w:ind w:left="8244" w:hanging="442"/>
      </w:pPr>
      <w:rPr>
        <w:rFonts w:hint="default"/>
        <w:lang w:val="en-US" w:eastAsia="en-US" w:bidi="ar-SA"/>
      </w:rPr>
    </w:lvl>
    <w:lvl w:ilvl="8">
      <w:numFmt w:val="bullet"/>
      <w:lvlText w:val="•"/>
      <w:lvlJc w:val="left"/>
      <w:pPr>
        <w:ind w:left="9216" w:hanging="442"/>
      </w:pPr>
      <w:rPr>
        <w:rFonts w:hint="default"/>
        <w:lang w:val="en-US" w:eastAsia="en-US" w:bidi="ar-SA"/>
      </w:rPr>
    </w:lvl>
  </w:abstractNum>
  <w:abstractNum w:abstractNumId="4" w15:restartNumberingAfterBreak="0">
    <w:nsid w:val="2A971FB2"/>
    <w:multiLevelType w:val="multilevel"/>
    <w:tmpl w:val="295C0F1A"/>
    <w:lvl w:ilvl="0">
      <w:start w:val="17"/>
      <w:numFmt w:val="decimal"/>
      <w:lvlText w:val="%1"/>
      <w:lvlJc w:val="left"/>
      <w:pPr>
        <w:ind w:left="1008" w:hanging="538"/>
        <w:jc w:val="left"/>
      </w:pPr>
      <w:rPr>
        <w:rFonts w:hint="default"/>
        <w:lang w:val="en-US" w:eastAsia="en-US" w:bidi="ar-SA"/>
      </w:rPr>
    </w:lvl>
    <w:lvl w:ilvl="1">
      <w:start w:val="1"/>
      <w:numFmt w:val="decimal"/>
      <w:lvlText w:val="%1.%2"/>
      <w:lvlJc w:val="left"/>
      <w:pPr>
        <w:ind w:left="1008" w:hanging="538"/>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3032" w:hanging="538"/>
      </w:pPr>
      <w:rPr>
        <w:rFonts w:hint="default"/>
        <w:lang w:val="en-US" w:eastAsia="en-US" w:bidi="ar-SA"/>
      </w:rPr>
    </w:lvl>
    <w:lvl w:ilvl="3">
      <w:numFmt w:val="bullet"/>
      <w:lvlText w:val="•"/>
      <w:lvlJc w:val="left"/>
      <w:pPr>
        <w:ind w:left="4048" w:hanging="538"/>
      </w:pPr>
      <w:rPr>
        <w:rFonts w:hint="default"/>
        <w:lang w:val="en-US" w:eastAsia="en-US" w:bidi="ar-SA"/>
      </w:rPr>
    </w:lvl>
    <w:lvl w:ilvl="4">
      <w:numFmt w:val="bullet"/>
      <w:lvlText w:val="•"/>
      <w:lvlJc w:val="left"/>
      <w:pPr>
        <w:ind w:left="5064" w:hanging="538"/>
      </w:pPr>
      <w:rPr>
        <w:rFonts w:hint="default"/>
        <w:lang w:val="en-US" w:eastAsia="en-US" w:bidi="ar-SA"/>
      </w:rPr>
    </w:lvl>
    <w:lvl w:ilvl="5">
      <w:numFmt w:val="bullet"/>
      <w:lvlText w:val="•"/>
      <w:lvlJc w:val="left"/>
      <w:pPr>
        <w:ind w:left="6080" w:hanging="538"/>
      </w:pPr>
      <w:rPr>
        <w:rFonts w:hint="default"/>
        <w:lang w:val="en-US" w:eastAsia="en-US" w:bidi="ar-SA"/>
      </w:rPr>
    </w:lvl>
    <w:lvl w:ilvl="6">
      <w:numFmt w:val="bullet"/>
      <w:lvlText w:val="•"/>
      <w:lvlJc w:val="left"/>
      <w:pPr>
        <w:ind w:left="7096" w:hanging="538"/>
      </w:pPr>
      <w:rPr>
        <w:rFonts w:hint="default"/>
        <w:lang w:val="en-US" w:eastAsia="en-US" w:bidi="ar-SA"/>
      </w:rPr>
    </w:lvl>
    <w:lvl w:ilvl="7">
      <w:numFmt w:val="bullet"/>
      <w:lvlText w:val="•"/>
      <w:lvlJc w:val="left"/>
      <w:pPr>
        <w:ind w:left="8112" w:hanging="538"/>
      </w:pPr>
      <w:rPr>
        <w:rFonts w:hint="default"/>
        <w:lang w:val="en-US" w:eastAsia="en-US" w:bidi="ar-SA"/>
      </w:rPr>
    </w:lvl>
    <w:lvl w:ilvl="8">
      <w:numFmt w:val="bullet"/>
      <w:lvlText w:val="•"/>
      <w:lvlJc w:val="left"/>
      <w:pPr>
        <w:ind w:left="9128" w:hanging="538"/>
      </w:pPr>
      <w:rPr>
        <w:rFonts w:hint="default"/>
        <w:lang w:val="en-US" w:eastAsia="en-US" w:bidi="ar-SA"/>
      </w:rPr>
    </w:lvl>
  </w:abstractNum>
  <w:abstractNum w:abstractNumId="5" w15:restartNumberingAfterBreak="0">
    <w:nsid w:val="2FB20097"/>
    <w:multiLevelType w:val="multilevel"/>
    <w:tmpl w:val="840AE05E"/>
    <w:lvl w:ilvl="0">
      <w:start w:val="10"/>
      <w:numFmt w:val="decimal"/>
      <w:lvlText w:val="%1"/>
      <w:lvlJc w:val="left"/>
      <w:pPr>
        <w:ind w:left="1099" w:hanging="447"/>
        <w:jc w:val="left"/>
      </w:pPr>
      <w:rPr>
        <w:rFonts w:hint="default"/>
        <w:lang w:val="en-US" w:eastAsia="en-US" w:bidi="ar-SA"/>
      </w:rPr>
    </w:lvl>
    <w:lvl w:ilvl="1">
      <w:start w:val="1"/>
      <w:numFmt w:val="decimal"/>
      <w:lvlText w:val="%1.%2"/>
      <w:lvlJc w:val="left"/>
      <w:pPr>
        <w:ind w:left="1099" w:hanging="447"/>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3112" w:hanging="447"/>
      </w:pPr>
      <w:rPr>
        <w:rFonts w:hint="default"/>
        <w:lang w:val="en-US" w:eastAsia="en-US" w:bidi="ar-SA"/>
      </w:rPr>
    </w:lvl>
    <w:lvl w:ilvl="3">
      <w:numFmt w:val="bullet"/>
      <w:lvlText w:val="•"/>
      <w:lvlJc w:val="left"/>
      <w:pPr>
        <w:ind w:left="4118" w:hanging="447"/>
      </w:pPr>
      <w:rPr>
        <w:rFonts w:hint="default"/>
        <w:lang w:val="en-US" w:eastAsia="en-US" w:bidi="ar-SA"/>
      </w:rPr>
    </w:lvl>
    <w:lvl w:ilvl="4">
      <w:numFmt w:val="bullet"/>
      <w:lvlText w:val="•"/>
      <w:lvlJc w:val="left"/>
      <w:pPr>
        <w:ind w:left="5124" w:hanging="447"/>
      </w:pPr>
      <w:rPr>
        <w:rFonts w:hint="default"/>
        <w:lang w:val="en-US" w:eastAsia="en-US" w:bidi="ar-SA"/>
      </w:rPr>
    </w:lvl>
    <w:lvl w:ilvl="5">
      <w:numFmt w:val="bullet"/>
      <w:lvlText w:val="•"/>
      <w:lvlJc w:val="left"/>
      <w:pPr>
        <w:ind w:left="6130" w:hanging="447"/>
      </w:pPr>
      <w:rPr>
        <w:rFonts w:hint="default"/>
        <w:lang w:val="en-US" w:eastAsia="en-US" w:bidi="ar-SA"/>
      </w:rPr>
    </w:lvl>
    <w:lvl w:ilvl="6">
      <w:numFmt w:val="bullet"/>
      <w:lvlText w:val="•"/>
      <w:lvlJc w:val="left"/>
      <w:pPr>
        <w:ind w:left="7136" w:hanging="447"/>
      </w:pPr>
      <w:rPr>
        <w:rFonts w:hint="default"/>
        <w:lang w:val="en-US" w:eastAsia="en-US" w:bidi="ar-SA"/>
      </w:rPr>
    </w:lvl>
    <w:lvl w:ilvl="7">
      <w:numFmt w:val="bullet"/>
      <w:lvlText w:val="•"/>
      <w:lvlJc w:val="left"/>
      <w:pPr>
        <w:ind w:left="8142" w:hanging="447"/>
      </w:pPr>
      <w:rPr>
        <w:rFonts w:hint="default"/>
        <w:lang w:val="en-US" w:eastAsia="en-US" w:bidi="ar-SA"/>
      </w:rPr>
    </w:lvl>
    <w:lvl w:ilvl="8">
      <w:numFmt w:val="bullet"/>
      <w:lvlText w:val="•"/>
      <w:lvlJc w:val="left"/>
      <w:pPr>
        <w:ind w:left="9148" w:hanging="447"/>
      </w:pPr>
      <w:rPr>
        <w:rFonts w:hint="default"/>
        <w:lang w:val="en-US" w:eastAsia="en-US" w:bidi="ar-SA"/>
      </w:rPr>
    </w:lvl>
  </w:abstractNum>
  <w:abstractNum w:abstractNumId="6" w15:restartNumberingAfterBreak="0">
    <w:nsid w:val="393F6D67"/>
    <w:multiLevelType w:val="hybridMultilevel"/>
    <w:tmpl w:val="AE80DFE8"/>
    <w:lvl w:ilvl="0" w:tplc="4AE0E802">
      <w:start w:val="1"/>
      <w:numFmt w:val="decimal"/>
      <w:lvlText w:val="%1."/>
      <w:lvlJc w:val="left"/>
      <w:pPr>
        <w:ind w:left="1800" w:hanging="356"/>
        <w:jc w:val="left"/>
      </w:pPr>
      <w:rPr>
        <w:rFonts w:ascii="Calibri" w:eastAsia="Calibri" w:hAnsi="Calibri" w:cs="Calibri" w:hint="default"/>
        <w:b w:val="0"/>
        <w:bCs w:val="0"/>
        <w:i w:val="0"/>
        <w:iCs w:val="0"/>
        <w:spacing w:val="0"/>
        <w:w w:val="100"/>
        <w:sz w:val="22"/>
        <w:szCs w:val="22"/>
        <w:lang w:val="en-US" w:eastAsia="en-US" w:bidi="ar-SA"/>
      </w:rPr>
    </w:lvl>
    <w:lvl w:ilvl="1" w:tplc="12742C9A">
      <w:numFmt w:val="bullet"/>
      <w:lvlText w:val="•"/>
      <w:lvlJc w:val="left"/>
      <w:pPr>
        <w:ind w:left="2736" w:hanging="356"/>
      </w:pPr>
      <w:rPr>
        <w:rFonts w:hint="default"/>
        <w:lang w:val="en-US" w:eastAsia="en-US" w:bidi="ar-SA"/>
      </w:rPr>
    </w:lvl>
    <w:lvl w:ilvl="2" w:tplc="98EAF83A">
      <w:numFmt w:val="bullet"/>
      <w:lvlText w:val="•"/>
      <w:lvlJc w:val="left"/>
      <w:pPr>
        <w:ind w:left="3672" w:hanging="356"/>
      </w:pPr>
      <w:rPr>
        <w:rFonts w:hint="default"/>
        <w:lang w:val="en-US" w:eastAsia="en-US" w:bidi="ar-SA"/>
      </w:rPr>
    </w:lvl>
    <w:lvl w:ilvl="3" w:tplc="691AA9FC">
      <w:numFmt w:val="bullet"/>
      <w:lvlText w:val="•"/>
      <w:lvlJc w:val="left"/>
      <w:pPr>
        <w:ind w:left="4608" w:hanging="356"/>
      </w:pPr>
      <w:rPr>
        <w:rFonts w:hint="default"/>
        <w:lang w:val="en-US" w:eastAsia="en-US" w:bidi="ar-SA"/>
      </w:rPr>
    </w:lvl>
    <w:lvl w:ilvl="4" w:tplc="C5DC1F8C">
      <w:numFmt w:val="bullet"/>
      <w:lvlText w:val="•"/>
      <w:lvlJc w:val="left"/>
      <w:pPr>
        <w:ind w:left="5544" w:hanging="356"/>
      </w:pPr>
      <w:rPr>
        <w:rFonts w:hint="default"/>
        <w:lang w:val="en-US" w:eastAsia="en-US" w:bidi="ar-SA"/>
      </w:rPr>
    </w:lvl>
    <w:lvl w:ilvl="5" w:tplc="BC406B04">
      <w:numFmt w:val="bullet"/>
      <w:lvlText w:val="•"/>
      <w:lvlJc w:val="left"/>
      <w:pPr>
        <w:ind w:left="6480" w:hanging="356"/>
      </w:pPr>
      <w:rPr>
        <w:rFonts w:hint="default"/>
        <w:lang w:val="en-US" w:eastAsia="en-US" w:bidi="ar-SA"/>
      </w:rPr>
    </w:lvl>
    <w:lvl w:ilvl="6" w:tplc="D624C40E">
      <w:numFmt w:val="bullet"/>
      <w:lvlText w:val="•"/>
      <w:lvlJc w:val="left"/>
      <w:pPr>
        <w:ind w:left="7416" w:hanging="356"/>
      </w:pPr>
      <w:rPr>
        <w:rFonts w:hint="default"/>
        <w:lang w:val="en-US" w:eastAsia="en-US" w:bidi="ar-SA"/>
      </w:rPr>
    </w:lvl>
    <w:lvl w:ilvl="7" w:tplc="06C872C4">
      <w:numFmt w:val="bullet"/>
      <w:lvlText w:val="•"/>
      <w:lvlJc w:val="left"/>
      <w:pPr>
        <w:ind w:left="8352" w:hanging="356"/>
      </w:pPr>
      <w:rPr>
        <w:rFonts w:hint="default"/>
        <w:lang w:val="en-US" w:eastAsia="en-US" w:bidi="ar-SA"/>
      </w:rPr>
    </w:lvl>
    <w:lvl w:ilvl="8" w:tplc="5B901588">
      <w:numFmt w:val="bullet"/>
      <w:lvlText w:val="•"/>
      <w:lvlJc w:val="left"/>
      <w:pPr>
        <w:ind w:left="9288" w:hanging="356"/>
      </w:pPr>
      <w:rPr>
        <w:rFonts w:hint="default"/>
        <w:lang w:val="en-US" w:eastAsia="en-US" w:bidi="ar-SA"/>
      </w:rPr>
    </w:lvl>
  </w:abstractNum>
  <w:abstractNum w:abstractNumId="7" w15:restartNumberingAfterBreak="0">
    <w:nsid w:val="3F402D29"/>
    <w:multiLevelType w:val="hybridMultilevel"/>
    <w:tmpl w:val="97342534"/>
    <w:lvl w:ilvl="0" w:tplc="B5C618DC">
      <w:start w:val="1"/>
      <w:numFmt w:val="upperLetter"/>
      <w:lvlText w:val="%1."/>
      <w:lvlJc w:val="left"/>
      <w:pPr>
        <w:ind w:left="1818" w:hanging="360"/>
        <w:jc w:val="right"/>
      </w:pPr>
      <w:rPr>
        <w:rFonts w:ascii="Calibri" w:eastAsia="Calibri" w:hAnsi="Calibri" w:cs="Calibri" w:hint="default"/>
        <w:b w:val="0"/>
        <w:bCs w:val="0"/>
        <w:i w:val="0"/>
        <w:iCs w:val="0"/>
        <w:spacing w:val="-1"/>
        <w:w w:val="100"/>
        <w:sz w:val="22"/>
        <w:szCs w:val="22"/>
        <w:lang w:val="en-US" w:eastAsia="en-US" w:bidi="ar-SA"/>
      </w:rPr>
    </w:lvl>
    <w:lvl w:ilvl="1" w:tplc="14322746">
      <w:start w:val="1"/>
      <w:numFmt w:val="lowerLetter"/>
      <w:lvlText w:val="%2."/>
      <w:lvlJc w:val="left"/>
      <w:pPr>
        <w:ind w:left="2448" w:hanging="358"/>
        <w:jc w:val="left"/>
      </w:pPr>
      <w:rPr>
        <w:rFonts w:ascii="Calibri" w:eastAsia="Calibri" w:hAnsi="Calibri" w:cs="Calibri" w:hint="default"/>
        <w:b w:val="0"/>
        <w:bCs w:val="0"/>
        <w:i w:val="0"/>
        <w:iCs w:val="0"/>
        <w:spacing w:val="-1"/>
        <w:w w:val="100"/>
        <w:sz w:val="22"/>
        <w:szCs w:val="22"/>
        <w:lang w:val="en-US" w:eastAsia="en-US" w:bidi="ar-SA"/>
      </w:rPr>
    </w:lvl>
    <w:lvl w:ilvl="2" w:tplc="2EEECF5C">
      <w:numFmt w:val="bullet"/>
      <w:lvlText w:val="•"/>
      <w:lvlJc w:val="left"/>
      <w:pPr>
        <w:ind w:left="3408" w:hanging="358"/>
      </w:pPr>
      <w:rPr>
        <w:rFonts w:hint="default"/>
        <w:lang w:val="en-US" w:eastAsia="en-US" w:bidi="ar-SA"/>
      </w:rPr>
    </w:lvl>
    <w:lvl w:ilvl="3" w:tplc="7EA6228E">
      <w:numFmt w:val="bullet"/>
      <w:lvlText w:val="•"/>
      <w:lvlJc w:val="left"/>
      <w:pPr>
        <w:ind w:left="4377" w:hanging="358"/>
      </w:pPr>
      <w:rPr>
        <w:rFonts w:hint="default"/>
        <w:lang w:val="en-US" w:eastAsia="en-US" w:bidi="ar-SA"/>
      </w:rPr>
    </w:lvl>
    <w:lvl w:ilvl="4" w:tplc="02C236E6">
      <w:numFmt w:val="bullet"/>
      <w:lvlText w:val="•"/>
      <w:lvlJc w:val="left"/>
      <w:pPr>
        <w:ind w:left="5346" w:hanging="358"/>
      </w:pPr>
      <w:rPr>
        <w:rFonts w:hint="default"/>
        <w:lang w:val="en-US" w:eastAsia="en-US" w:bidi="ar-SA"/>
      </w:rPr>
    </w:lvl>
    <w:lvl w:ilvl="5" w:tplc="6A3E23EE">
      <w:numFmt w:val="bullet"/>
      <w:lvlText w:val="•"/>
      <w:lvlJc w:val="left"/>
      <w:pPr>
        <w:ind w:left="6315" w:hanging="358"/>
      </w:pPr>
      <w:rPr>
        <w:rFonts w:hint="default"/>
        <w:lang w:val="en-US" w:eastAsia="en-US" w:bidi="ar-SA"/>
      </w:rPr>
    </w:lvl>
    <w:lvl w:ilvl="6" w:tplc="D2021522">
      <w:numFmt w:val="bullet"/>
      <w:lvlText w:val="•"/>
      <w:lvlJc w:val="left"/>
      <w:pPr>
        <w:ind w:left="7284" w:hanging="358"/>
      </w:pPr>
      <w:rPr>
        <w:rFonts w:hint="default"/>
        <w:lang w:val="en-US" w:eastAsia="en-US" w:bidi="ar-SA"/>
      </w:rPr>
    </w:lvl>
    <w:lvl w:ilvl="7" w:tplc="293435C0">
      <w:numFmt w:val="bullet"/>
      <w:lvlText w:val="•"/>
      <w:lvlJc w:val="left"/>
      <w:pPr>
        <w:ind w:left="8253" w:hanging="358"/>
      </w:pPr>
      <w:rPr>
        <w:rFonts w:hint="default"/>
        <w:lang w:val="en-US" w:eastAsia="en-US" w:bidi="ar-SA"/>
      </w:rPr>
    </w:lvl>
    <w:lvl w:ilvl="8" w:tplc="80D61FDC">
      <w:numFmt w:val="bullet"/>
      <w:lvlText w:val="•"/>
      <w:lvlJc w:val="left"/>
      <w:pPr>
        <w:ind w:left="9222" w:hanging="358"/>
      </w:pPr>
      <w:rPr>
        <w:rFonts w:hint="default"/>
        <w:lang w:val="en-US" w:eastAsia="en-US" w:bidi="ar-SA"/>
      </w:rPr>
    </w:lvl>
  </w:abstractNum>
  <w:abstractNum w:abstractNumId="8" w15:restartNumberingAfterBreak="0">
    <w:nsid w:val="44CB4FB2"/>
    <w:multiLevelType w:val="hybridMultilevel"/>
    <w:tmpl w:val="2EE429BE"/>
    <w:lvl w:ilvl="0" w:tplc="E9F863F0">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53DA4D2E">
      <w:numFmt w:val="bullet"/>
      <w:lvlText w:val="•"/>
      <w:lvlJc w:val="left"/>
      <w:pPr>
        <w:ind w:left="2412" w:hanging="360"/>
      </w:pPr>
      <w:rPr>
        <w:rFonts w:hint="default"/>
        <w:lang w:val="en-US" w:eastAsia="en-US" w:bidi="ar-SA"/>
      </w:rPr>
    </w:lvl>
    <w:lvl w:ilvl="2" w:tplc="702835F0">
      <w:numFmt w:val="bullet"/>
      <w:lvlText w:val="•"/>
      <w:lvlJc w:val="left"/>
      <w:pPr>
        <w:ind w:left="3384" w:hanging="360"/>
      </w:pPr>
      <w:rPr>
        <w:rFonts w:hint="default"/>
        <w:lang w:val="en-US" w:eastAsia="en-US" w:bidi="ar-SA"/>
      </w:rPr>
    </w:lvl>
    <w:lvl w:ilvl="3" w:tplc="82F0BAE8">
      <w:numFmt w:val="bullet"/>
      <w:lvlText w:val="•"/>
      <w:lvlJc w:val="left"/>
      <w:pPr>
        <w:ind w:left="4356" w:hanging="360"/>
      </w:pPr>
      <w:rPr>
        <w:rFonts w:hint="default"/>
        <w:lang w:val="en-US" w:eastAsia="en-US" w:bidi="ar-SA"/>
      </w:rPr>
    </w:lvl>
    <w:lvl w:ilvl="4" w:tplc="F9C83946">
      <w:numFmt w:val="bullet"/>
      <w:lvlText w:val="•"/>
      <w:lvlJc w:val="left"/>
      <w:pPr>
        <w:ind w:left="5328" w:hanging="360"/>
      </w:pPr>
      <w:rPr>
        <w:rFonts w:hint="default"/>
        <w:lang w:val="en-US" w:eastAsia="en-US" w:bidi="ar-SA"/>
      </w:rPr>
    </w:lvl>
    <w:lvl w:ilvl="5" w:tplc="86387FCE">
      <w:numFmt w:val="bullet"/>
      <w:lvlText w:val="•"/>
      <w:lvlJc w:val="left"/>
      <w:pPr>
        <w:ind w:left="6300" w:hanging="360"/>
      </w:pPr>
      <w:rPr>
        <w:rFonts w:hint="default"/>
        <w:lang w:val="en-US" w:eastAsia="en-US" w:bidi="ar-SA"/>
      </w:rPr>
    </w:lvl>
    <w:lvl w:ilvl="6" w:tplc="64D6DB20">
      <w:numFmt w:val="bullet"/>
      <w:lvlText w:val="•"/>
      <w:lvlJc w:val="left"/>
      <w:pPr>
        <w:ind w:left="7272" w:hanging="360"/>
      </w:pPr>
      <w:rPr>
        <w:rFonts w:hint="default"/>
        <w:lang w:val="en-US" w:eastAsia="en-US" w:bidi="ar-SA"/>
      </w:rPr>
    </w:lvl>
    <w:lvl w:ilvl="7" w:tplc="0EDC7128">
      <w:numFmt w:val="bullet"/>
      <w:lvlText w:val="•"/>
      <w:lvlJc w:val="left"/>
      <w:pPr>
        <w:ind w:left="8244" w:hanging="360"/>
      </w:pPr>
      <w:rPr>
        <w:rFonts w:hint="default"/>
        <w:lang w:val="en-US" w:eastAsia="en-US" w:bidi="ar-SA"/>
      </w:rPr>
    </w:lvl>
    <w:lvl w:ilvl="8" w:tplc="86F02662">
      <w:numFmt w:val="bullet"/>
      <w:lvlText w:val="•"/>
      <w:lvlJc w:val="left"/>
      <w:pPr>
        <w:ind w:left="9216" w:hanging="360"/>
      </w:pPr>
      <w:rPr>
        <w:rFonts w:hint="default"/>
        <w:lang w:val="en-US" w:eastAsia="en-US" w:bidi="ar-SA"/>
      </w:rPr>
    </w:lvl>
  </w:abstractNum>
  <w:abstractNum w:abstractNumId="9" w15:restartNumberingAfterBreak="0">
    <w:nsid w:val="49D420BA"/>
    <w:multiLevelType w:val="multilevel"/>
    <w:tmpl w:val="57C466C0"/>
    <w:lvl w:ilvl="0">
      <w:start w:val="5"/>
      <w:numFmt w:val="decimal"/>
      <w:lvlText w:val="%1"/>
      <w:lvlJc w:val="left"/>
      <w:pPr>
        <w:ind w:left="1007" w:hanging="360"/>
        <w:jc w:val="left"/>
      </w:pPr>
      <w:rPr>
        <w:rFonts w:hint="default"/>
        <w:spacing w:val="0"/>
        <w:w w:val="100"/>
        <w:lang w:val="en-US" w:eastAsia="en-US" w:bidi="ar-SA"/>
      </w:rPr>
    </w:lvl>
    <w:lvl w:ilvl="1">
      <w:start w:val="1"/>
      <w:numFmt w:val="decimal"/>
      <w:lvlText w:val="%1.%2."/>
      <w:lvlJc w:val="left"/>
      <w:pPr>
        <w:ind w:left="1394" w:hanging="387"/>
        <w:jc w:val="righ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484" w:hanging="387"/>
      </w:pPr>
      <w:rPr>
        <w:rFonts w:hint="default"/>
        <w:lang w:val="en-US" w:eastAsia="en-US" w:bidi="ar-SA"/>
      </w:rPr>
    </w:lvl>
    <w:lvl w:ilvl="3">
      <w:numFmt w:val="bullet"/>
      <w:lvlText w:val="•"/>
      <w:lvlJc w:val="left"/>
      <w:pPr>
        <w:ind w:left="3568" w:hanging="387"/>
      </w:pPr>
      <w:rPr>
        <w:rFonts w:hint="default"/>
        <w:lang w:val="en-US" w:eastAsia="en-US" w:bidi="ar-SA"/>
      </w:rPr>
    </w:lvl>
    <w:lvl w:ilvl="4">
      <w:numFmt w:val="bullet"/>
      <w:lvlText w:val="•"/>
      <w:lvlJc w:val="left"/>
      <w:pPr>
        <w:ind w:left="4653" w:hanging="387"/>
      </w:pPr>
      <w:rPr>
        <w:rFonts w:hint="default"/>
        <w:lang w:val="en-US" w:eastAsia="en-US" w:bidi="ar-SA"/>
      </w:rPr>
    </w:lvl>
    <w:lvl w:ilvl="5">
      <w:numFmt w:val="bullet"/>
      <w:lvlText w:val="•"/>
      <w:lvlJc w:val="left"/>
      <w:pPr>
        <w:ind w:left="5737" w:hanging="387"/>
      </w:pPr>
      <w:rPr>
        <w:rFonts w:hint="default"/>
        <w:lang w:val="en-US" w:eastAsia="en-US" w:bidi="ar-SA"/>
      </w:rPr>
    </w:lvl>
    <w:lvl w:ilvl="6">
      <w:numFmt w:val="bullet"/>
      <w:lvlText w:val="•"/>
      <w:lvlJc w:val="left"/>
      <w:pPr>
        <w:ind w:left="6822" w:hanging="387"/>
      </w:pPr>
      <w:rPr>
        <w:rFonts w:hint="default"/>
        <w:lang w:val="en-US" w:eastAsia="en-US" w:bidi="ar-SA"/>
      </w:rPr>
    </w:lvl>
    <w:lvl w:ilvl="7">
      <w:numFmt w:val="bullet"/>
      <w:lvlText w:val="•"/>
      <w:lvlJc w:val="left"/>
      <w:pPr>
        <w:ind w:left="7906" w:hanging="387"/>
      </w:pPr>
      <w:rPr>
        <w:rFonts w:hint="default"/>
        <w:lang w:val="en-US" w:eastAsia="en-US" w:bidi="ar-SA"/>
      </w:rPr>
    </w:lvl>
    <w:lvl w:ilvl="8">
      <w:numFmt w:val="bullet"/>
      <w:lvlText w:val="•"/>
      <w:lvlJc w:val="left"/>
      <w:pPr>
        <w:ind w:left="8991" w:hanging="387"/>
      </w:pPr>
      <w:rPr>
        <w:rFonts w:hint="default"/>
        <w:lang w:val="en-US" w:eastAsia="en-US" w:bidi="ar-SA"/>
      </w:rPr>
    </w:lvl>
  </w:abstractNum>
  <w:abstractNum w:abstractNumId="10" w15:restartNumberingAfterBreak="0">
    <w:nsid w:val="5BC4269C"/>
    <w:multiLevelType w:val="hybridMultilevel"/>
    <w:tmpl w:val="EF6C89F4"/>
    <w:lvl w:ilvl="0" w:tplc="E2BA940E">
      <w:numFmt w:val="bullet"/>
      <w:lvlText w:val=""/>
      <w:lvlJc w:val="left"/>
      <w:pPr>
        <w:ind w:left="361" w:hanging="361"/>
      </w:pPr>
      <w:rPr>
        <w:rFonts w:ascii="Symbol" w:eastAsia="Symbol" w:hAnsi="Symbol" w:cs="Symbol" w:hint="default"/>
        <w:b w:val="0"/>
        <w:bCs w:val="0"/>
        <w:i w:val="0"/>
        <w:iCs w:val="0"/>
        <w:spacing w:val="0"/>
        <w:w w:val="100"/>
        <w:sz w:val="22"/>
        <w:szCs w:val="22"/>
        <w:lang w:val="en-US" w:eastAsia="en-US" w:bidi="ar-SA"/>
      </w:rPr>
    </w:lvl>
    <w:lvl w:ilvl="1" w:tplc="6952F09A">
      <w:numFmt w:val="bullet"/>
      <w:lvlText w:val="•"/>
      <w:lvlJc w:val="left"/>
      <w:pPr>
        <w:ind w:left="1440" w:hanging="361"/>
      </w:pPr>
      <w:rPr>
        <w:rFonts w:hint="default"/>
        <w:lang w:val="en-US" w:eastAsia="en-US" w:bidi="ar-SA"/>
      </w:rPr>
    </w:lvl>
    <w:lvl w:ilvl="2" w:tplc="DEA2B136">
      <w:numFmt w:val="bullet"/>
      <w:lvlText w:val="•"/>
      <w:lvlJc w:val="left"/>
      <w:pPr>
        <w:ind w:left="2520" w:hanging="361"/>
      </w:pPr>
      <w:rPr>
        <w:rFonts w:hint="default"/>
        <w:lang w:val="en-US" w:eastAsia="en-US" w:bidi="ar-SA"/>
      </w:rPr>
    </w:lvl>
    <w:lvl w:ilvl="3" w:tplc="0BBEBB4E">
      <w:numFmt w:val="bullet"/>
      <w:lvlText w:val="•"/>
      <w:lvlJc w:val="left"/>
      <w:pPr>
        <w:ind w:left="3600" w:hanging="361"/>
      </w:pPr>
      <w:rPr>
        <w:rFonts w:hint="default"/>
        <w:lang w:val="en-US" w:eastAsia="en-US" w:bidi="ar-SA"/>
      </w:rPr>
    </w:lvl>
    <w:lvl w:ilvl="4" w:tplc="4F9215CE">
      <w:numFmt w:val="bullet"/>
      <w:lvlText w:val="•"/>
      <w:lvlJc w:val="left"/>
      <w:pPr>
        <w:ind w:left="4680" w:hanging="361"/>
      </w:pPr>
      <w:rPr>
        <w:rFonts w:hint="default"/>
        <w:lang w:val="en-US" w:eastAsia="en-US" w:bidi="ar-SA"/>
      </w:rPr>
    </w:lvl>
    <w:lvl w:ilvl="5" w:tplc="D69CB3C2">
      <w:numFmt w:val="bullet"/>
      <w:lvlText w:val="•"/>
      <w:lvlJc w:val="left"/>
      <w:pPr>
        <w:ind w:left="5760" w:hanging="361"/>
      </w:pPr>
      <w:rPr>
        <w:rFonts w:hint="default"/>
        <w:lang w:val="en-US" w:eastAsia="en-US" w:bidi="ar-SA"/>
      </w:rPr>
    </w:lvl>
    <w:lvl w:ilvl="6" w:tplc="A502E060">
      <w:numFmt w:val="bullet"/>
      <w:lvlText w:val="•"/>
      <w:lvlJc w:val="left"/>
      <w:pPr>
        <w:ind w:left="6840" w:hanging="361"/>
      </w:pPr>
      <w:rPr>
        <w:rFonts w:hint="default"/>
        <w:lang w:val="en-US" w:eastAsia="en-US" w:bidi="ar-SA"/>
      </w:rPr>
    </w:lvl>
    <w:lvl w:ilvl="7" w:tplc="3EF4A7A0">
      <w:numFmt w:val="bullet"/>
      <w:lvlText w:val="•"/>
      <w:lvlJc w:val="left"/>
      <w:pPr>
        <w:ind w:left="7920" w:hanging="361"/>
      </w:pPr>
      <w:rPr>
        <w:rFonts w:hint="default"/>
        <w:lang w:val="en-US" w:eastAsia="en-US" w:bidi="ar-SA"/>
      </w:rPr>
    </w:lvl>
    <w:lvl w:ilvl="8" w:tplc="2DF805C2">
      <w:numFmt w:val="bullet"/>
      <w:lvlText w:val="•"/>
      <w:lvlJc w:val="left"/>
      <w:pPr>
        <w:ind w:left="9000" w:hanging="361"/>
      </w:pPr>
      <w:rPr>
        <w:rFonts w:hint="default"/>
        <w:lang w:val="en-US" w:eastAsia="en-US" w:bidi="ar-SA"/>
      </w:rPr>
    </w:lvl>
  </w:abstractNum>
  <w:abstractNum w:abstractNumId="11" w15:restartNumberingAfterBreak="0">
    <w:nsid w:val="705945F5"/>
    <w:multiLevelType w:val="hybridMultilevel"/>
    <w:tmpl w:val="3878BD38"/>
    <w:lvl w:ilvl="0" w:tplc="A9CEC658">
      <w:numFmt w:val="bullet"/>
      <w:lvlText w:val=""/>
      <w:lvlJc w:val="left"/>
      <w:pPr>
        <w:ind w:left="1224" w:hanging="576"/>
      </w:pPr>
      <w:rPr>
        <w:rFonts w:ascii="Symbol" w:eastAsia="Symbol" w:hAnsi="Symbol" w:cs="Symbol" w:hint="default"/>
        <w:spacing w:val="0"/>
        <w:w w:val="95"/>
        <w:lang w:val="en-US" w:eastAsia="en-US" w:bidi="ar-SA"/>
      </w:rPr>
    </w:lvl>
    <w:lvl w:ilvl="1" w:tplc="D2E88974">
      <w:numFmt w:val="bullet"/>
      <w:lvlText w:val="o"/>
      <w:lvlJc w:val="left"/>
      <w:pPr>
        <w:ind w:left="2589" w:hanging="358"/>
      </w:pPr>
      <w:rPr>
        <w:rFonts w:ascii="Courier New" w:eastAsia="Courier New" w:hAnsi="Courier New" w:cs="Courier New" w:hint="default"/>
        <w:spacing w:val="0"/>
        <w:w w:val="100"/>
        <w:lang w:val="en-US" w:eastAsia="en-US" w:bidi="ar-SA"/>
      </w:rPr>
    </w:lvl>
    <w:lvl w:ilvl="2" w:tplc="ABE05546">
      <w:numFmt w:val="bullet"/>
      <w:lvlText w:val="•"/>
      <w:lvlJc w:val="left"/>
      <w:pPr>
        <w:ind w:left="2580" w:hanging="358"/>
      </w:pPr>
      <w:rPr>
        <w:rFonts w:hint="default"/>
        <w:lang w:val="en-US" w:eastAsia="en-US" w:bidi="ar-SA"/>
      </w:rPr>
    </w:lvl>
    <w:lvl w:ilvl="3" w:tplc="F2B230CC">
      <w:numFmt w:val="bullet"/>
      <w:lvlText w:val="•"/>
      <w:lvlJc w:val="left"/>
      <w:pPr>
        <w:ind w:left="3652" w:hanging="358"/>
      </w:pPr>
      <w:rPr>
        <w:rFonts w:hint="default"/>
        <w:lang w:val="en-US" w:eastAsia="en-US" w:bidi="ar-SA"/>
      </w:rPr>
    </w:lvl>
    <w:lvl w:ilvl="4" w:tplc="8066499A">
      <w:numFmt w:val="bullet"/>
      <w:lvlText w:val="•"/>
      <w:lvlJc w:val="left"/>
      <w:pPr>
        <w:ind w:left="4725" w:hanging="358"/>
      </w:pPr>
      <w:rPr>
        <w:rFonts w:hint="default"/>
        <w:lang w:val="en-US" w:eastAsia="en-US" w:bidi="ar-SA"/>
      </w:rPr>
    </w:lvl>
    <w:lvl w:ilvl="5" w:tplc="2E48E338">
      <w:numFmt w:val="bullet"/>
      <w:lvlText w:val="•"/>
      <w:lvlJc w:val="left"/>
      <w:pPr>
        <w:ind w:left="5797" w:hanging="358"/>
      </w:pPr>
      <w:rPr>
        <w:rFonts w:hint="default"/>
        <w:lang w:val="en-US" w:eastAsia="en-US" w:bidi="ar-SA"/>
      </w:rPr>
    </w:lvl>
    <w:lvl w:ilvl="6" w:tplc="5BBEF4DA">
      <w:numFmt w:val="bullet"/>
      <w:lvlText w:val="•"/>
      <w:lvlJc w:val="left"/>
      <w:pPr>
        <w:ind w:left="6870" w:hanging="358"/>
      </w:pPr>
      <w:rPr>
        <w:rFonts w:hint="default"/>
        <w:lang w:val="en-US" w:eastAsia="en-US" w:bidi="ar-SA"/>
      </w:rPr>
    </w:lvl>
    <w:lvl w:ilvl="7" w:tplc="DEC84808">
      <w:numFmt w:val="bullet"/>
      <w:lvlText w:val="•"/>
      <w:lvlJc w:val="left"/>
      <w:pPr>
        <w:ind w:left="7942" w:hanging="358"/>
      </w:pPr>
      <w:rPr>
        <w:rFonts w:hint="default"/>
        <w:lang w:val="en-US" w:eastAsia="en-US" w:bidi="ar-SA"/>
      </w:rPr>
    </w:lvl>
    <w:lvl w:ilvl="8" w:tplc="BEA444B8">
      <w:numFmt w:val="bullet"/>
      <w:lvlText w:val="•"/>
      <w:lvlJc w:val="left"/>
      <w:pPr>
        <w:ind w:left="9015" w:hanging="358"/>
      </w:pPr>
      <w:rPr>
        <w:rFonts w:hint="default"/>
        <w:lang w:val="en-US" w:eastAsia="en-US" w:bidi="ar-SA"/>
      </w:rPr>
    </w:lvl>
  </w:abstractNum>
  <w:abstractNum w:abstractNumId="12" w15:restartNumberingAfterBreak="0">
    <w:nsid w:val="757854EC"/>
    <w:multiLevelType w:val="hybridMultilevel"/>
    <w:tmpl w:val="6BEA711C"/>
    <w:lvl w:ilvl="0" w:tplc="AF70D4DC">
      <w:start w:val="21"/>
      <w:numFmt w:val="decimal"/>
      <w:lvlText w:val="%1."/>
      <w:lvlJc w:val="left"/>
      <w:pPr>
        <w:ind w:left="977" w:hanging="329"/>
        <w:jc w:val="left"/>
      </w:pPr>
      <w:rPr>
        <w:rFonts w:ascii="Calibri" w:eastAsia="Calibri" w:hAnsi="Calibri" w:cs="Calibri" w:hint="default"/>
        <w:b/>
        <w:bCs/>
        <w:i w:val="0"/>
        <w:iCs w:val="0"/>
        <w:color w:val="001F5F"/>
        <w:spacing w:val="-2"/>
        <w:w w:val="100"/>
        <w:sz w:val="22"/>
        <w:szCs w:val="22"/>
        <w:lang w:val="en-US" w:eastAsia="en-US" w:bidi="ar-SA"/>
      </w:rPr>
    </w:lvl>
    <w:lvl w:ilvl="1" w:tplc="97320592">
      <w:numFmt w:val="bullet"/>
      <w:lvlText w:val="•"/>
      <w:lvlJc w:val="left"/>
      <w:pPr>
        <w:ind w:left="1998" w:hanging="329"/>
      </w:pPr>
      <w:rPr>
        <w:rFonts w:hint="default"/>
        <w:lang w:val="en-US" w:eastAsia="en-US" w:bidi="ar-SA"/>
      </w:rPr>
    </w:lvl>
    <w:lvl w:ilvl="2" w:tplc="0016CB20">
      <w:numFmt w:val="bullet"/>
      <w:lvlText w:val="•"/>
      <w:lvlJc w:val="left"/>
      <w:pPr>
        <w:ind w:left="3016" w:hanging="329"/>
      </w:pPr>
      <w:rPr>
        <w:rFonts w:hint="default"/>
        <w:lang w:val="en-US" w:eastAsia="en-US" w:bidi="ar-SA"/>
      </w:rPr>
    </w:lvl>
    <w:lvl w:ilvl="3" w:tplc="3732ED48">
      <w:numFmt w:val="bullet"/>
      <w:lvlText w:val="•"/>
      <w:lvlJc w:val="left"/>
      <w:pPr>
        <w:ind w:left="4034" w:hanging="329"/>
      </w:pPr>
      <w:rPr>
        <w:rFonts w:hint="default"/>
        <w:lang w:val="en-US" w:eastAsia="en-US" w:bidi="ar-SA"/>
      </w:rPr>
    </w:lvl>
    <w:lvl w:ilvl="4" w:tplc="703AF3A6">
      <w:numFmt w:val="bullet"/>
      <w:lvlText w:val="•"/>
      <w:lvlJc w:val="left"/>
      <w:pPr>
        <w:ind w:left="5052" w:hanging="329"/>
      </w:pPr>
      <w:rPr>
        <w:rFonts w:hint="default"/>
        <w:lang w:val="en-US" w:eastAsia="en-US" w:bidi="ar-SA"/>
      </w:rPr>
    </w:lvl>
    <w:lvl w:ilvl="5" w:tplc="ED7C6B8E">
      <w:numFmt w:val="bullet"/>
      <w:lvlText w:val="•"/>
      <w:lvlJc w:val="left"/>
      <w:pPr>
        <w:ind w:left="6070" w:hanging="329"/>
      </w:pPr>
      <w:rPr>
        <w:rFonts w:hint="default"/>
        <w:lang w:val="en-US" w:eastAsia="en-US" w:bidi="ar-SA"/>
      </w:rPr>
    </w:lvl>
    <w:lvl w:ilvl="6" w:tplc="C7106EA4">
      <w:numFmt w:val="bullet"/>
      <w:lvlText w:val="•"/>
      <w:lvlJc w:val="left"/>
      <w:pPr>
        <w:ind w:left="7088" w:hanging="329"/>
      </w:pPr>
      <w:rPr>
        <w:rFonts w:hint="default"/>
        <w:lang w:val="en-US" w:eastAsia="en-US" w:bidi="ar-SA"/>
      </w:rPr>
    </w:lvl>
    <w:lvl w:ilvl="7" w:tplc="2BA4BC7E">
      <w:numFmt w:val="bullet"/>
      <w:lvlText w:val="•"/>
      <w:lvlJc w:val="left"/>
      <w:pPr>
        <w:ind w:left="8106" w:hanging="329"/>
      </w:pPr>
      <w:rPr>
        <w:rFonts w:hint="default"/>
        <w:lang w:val="en-US" w:eastAsia="en-US" w:bidi="ar-SA"/>
      </w:rPr>
    </w:lvl>
    <w:lvl w:ilvl="8" w:tplc="AC9C55D0">
      <w:numFmt w:val="bullet"/>
      <w:lvlText w:val="•"/>
      <w:lvlJc w:val="left"/>
      <w:pPr>
        <w:ind w:left="9124" w:hanging="329"/>
      </w:pPr>
      <w:rPr>
        <w:rFonts w:hint="default"/>
        <w:lang w:val="en-US" w:eastAsia="en-US" w:bidi="ar-SA"/>
      </w:rPr>
    </w:lvl>
  </w:abstractNum>
  <w:abstractNum w:abstractNumId="13" w15:restartNumberingAfterBreak="0">
    <w:nsid w:val="76AD21F9"/>
    <w:multiLevelType w:val="multilevel"/>
    <w:tmpl w:val="2C0290CC"/>
    <w:lvl w:ilvl="0">
      <w:start w:val="14"/>
      <w:numFmt w:val="decimal"/>
      <w:lvlText w:val="%1"/>
      <w:lvlJc w:val="left"/>
      <w:pPr>
        <w:ind w:left="2088" w:hanging="1080"/>
        <w:jc w:val="left"/>
      </w:pPr>
      <w:rPr>
        <w:rFonts w:hint="default"/>
        <w:lang w:val="en-US" w:eastAsia="en-US" w:bidi="ar-SA"/>
      </w:rPr>
    </w:lvl>
    <w:lvl w:ilvl="1">
      <w:start w:val="1"/>
      <w:numFmt w:val="decimal"/>
      <w:lvlText w:val="%1.%2"/>
      <w:lvlJc w:val="left"/>
      <w:pPr>
        <w:ind w:left="2088" w:hanging="1080"/>
        <w:jc w:val="left"/>
      </w:pPr>
      <w:rPr>
        <w:rFonts w:ascii="Calibri" w:eastAsia="Calibri" w:hAnsi="Calibri" w:cs="Calibri" w:hint="default"/>
        <w:b/>
        <w:bCs/>
        <w:i w:val="0"/>
        <w:iCs w:val="0"/>
        <w:spacing w:val="-2"/>
        <w:w w:val="100"/>
        <w:sz w:val="22"/>
        <w:szCs w:val="22"/>
        <w:lang w:val="en-US" w:eastAsia="en-US" w:bidi="ar-SA"/>
      </w:rPr>
    </w:lvl>
    <w:lvl w:ilvl="2">
      <w:start w:val="1"/>
      <w:numFmt w:val="upperLetter"/>
      <w:lvlText w:val="%3."/>
      <w:lvlJc w:val="left"/>
      <w:pPr>
        <w:ind w:left="1725" w:hanging="358"/>
        <w:jc w:val="left"/>
      </w:pPr>
      <w:rPr>
        <w:rFonts w:ascii="Calibri" w:eastAsia="Calibri" w:hAnsi="Calibri" w:cs="Calibri" w:hint="default"/>
        <w:b/>
        <w:bCs/>
        <w:i w:val="0"/>
        <w:iCs w:val="0"/>
        <w:spacing w:val="0"/>
        <w:w w:val="100"/>
        <w:sz w:val="22"/>
        <w:szCs w:val="22"/>
        <w:lang w:val="en-US" w:eastAsia="en-US" w:bidi="ar-SA"/>
      </w:rPr>
    </w:lvl>
    <w:lvl w:ilvl="3">
      <w:numFmt w:val="bullet"/>
      <w:lvlText w:val="•"/>
      <w:lvlJc w:val="left"/>
      <w:pPr>
        <w:ind w:left="4097" w:hanging="358"/>
      </w:pPr>
      <w:rPr>
        <w:rFonts w:hint="default"/>
        <w:lang w:val="en-US" w:eastAsia="en-US" w:bidi="ar-SA"/>
      </w:rPr>
    </w:lvl>
    <w:lvl w:ilvl="4">
      <w:numFmt w:val="bullet"/>
      <w:lvlText w:val="•"/>
      <w:lvlJc w:val="left"/>
      <w:pPr>
        <w:ind w:left="5106" w:hanging="358"/>
      </w:pPr>
      <w:rPr>
        <w:rFonts w:hint="default"/>
        <w:lang w:val="en-US" w:eastAsia="en-US" w:bidi="ar-SA"/>
      </w:rPr>
    </w:lvl>
    <w:lvl w:ilvl="5">
      <w:numFmt w:val="bullet"/>
      <w:lvlText w:val="•"/>
      <w:lvlJc w:val="left"/>
      <w:pPr>
        <w:ind w:left="6115" w:hanging="358"/>
      </w:pPr>
      <w:rPr>
        <w:rFonts w:hint="default"/>
        <w:lang w:val="en-US" w:eastAsia="en-US" w:bidi="ar-SA"/>
      </w:rPr>
    </w:lvl>
    <w:lvl w:ilvl="6">
      <w:numFmt w:val="bullet"/>
      <w:lvlText w:val="•"/>
      <w:lvlJc w:val="left"/>
      <w:pPr>
        <w:ind w:left="7124" w:hanging="358"/>
      </w:pPr>
      <w:rPr>
        <w:rFonts w:hint="default"/>
        <w:lang w:val="en-US" w:eastAsia="en-US" w:bidi="ar-SA"/>
      </w:rPr>
    </w:lvl>
    <w:lvl w:ilvl="7">
      <w:numFmt w:val="bullet"/>
      <w:lvlText w:val="•"/>
      <w:lvlJc w:val="left"/>
      <w:pPr>
        <w:ind w:left="8133" w:hanging="358"/>
      </w:pPr>
      <w:rPr>
        <w:rFonts w:hint="default"/>
        <w:lang w:val="en-US" w:eastAsia="en-US" w:bidi="ar-SA"/>
      </w:rPr>
    </w:lvl>
    <w:lvl w:ilvl="8">
      <w:numFmt w:val="bullet"/>
      <w:lvlText w:val="•"/>
      <w:lvlJc w:val="left"/>
      <w:pPr>
        <w:ind w:left="9142" w:hanging="358"/>
      </w:pPr>
      <w:rPr>
        <w:rFonts w:hint="default"/>
        <w:lang w:val="en-US" w:eastAsia="en-US" w:bidi="ar-SA"/>
      </w:rPr>
    </w:lvl>
  </w:abstractNum>
  <w:abstractNum w:abstractNumId="14" w15:restartNumberingAfterBreak="0">
    <w:nsid w:val="7AA14812"/>
    <w:multiLevelType w:val="multilevel"/>
    <w:tmpl w:val="206656F6"/>
    <w:lvl w:ilvl="0">
      <w:start w:val="18"/>
      <w:numFmt w:val="decimal"/>
      <w:lvlText w:val="%1"/>
      <w:lvlJc w:val="left"/>
      <w:pPr>
        <w:ind w:left="1007" w:hanging="442"/>
        <w:jc w:val="left"/>
      </w:pPr>
      <w:rPr>
        <w:rFonts w:hint="default"/>
        <w:lang w:val="en-US" w:eastAsia="en-US" w:bidi="ar-SA"/>
      </w:rPr>
    </w:lvl>
    <w:lvl w:ilvl="1">
      <w:start w:val="1"/>
      <w:numFmt w:val="decimal"/>
      <w:lvlText w:val="%1.%2"/>
      <w:lvlJc w:val="left"/>
      <w:pPr>
        <w:ind w:left="1007" w:hanging="442"/>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3032" w:hanging="442"/>
      </w:pPr>
      <w:rPr>
        <w:rFonts w:hint="default"/>
        <w:lang w:val="en-US" w:eastAsia="en-US" w:bidi="ar-SA"/>
      </w:rPr>
    </w:lvl>
    <w:lvl w:ilvl="3">
      <w:numFmt w:val="bullet"/>
      <w:lvlText w:val="•"/>
      <w:lvlJc w:val="left"/>
      <w:pPr>
        <w:ind w:left="4048" w:hanging="442"/>
      </w:pPr>
      <w:rPr>
        <w:rFonts w:hint="default"/>
        <w:lang w:val="en-US" w:eastAsia="en-US" w:bidi="ar-SA"/>
      </w:rPr>
    </w:lvl>
    <w:lvl w:ilvl="4">
      <w:numFmt w:val="bullet"/>
      <w:lvlText w:val="•"/>
      <w:lvlJc w:val="left"/>
      <w:pPr>
        <w:ind w:left="5064" w:hanging="442"/>
      </w:pPr>
      <w:rPr>
        <w:rFonts w:hint="default"/>
        <w:lang w:val="en-US" w:eastAsia="en-US" w:bidi="ar-SA"/>
      </w:rPr>
    </w:lvl>
    <w:lvl w:ilvl="5">
      <w:numFmt w:val="bullet"/>
      <w:lvlText w:val="•"/>
      <w:lvlJc w:val="left"/>
      <w:pPr>
        <w:ind w:left="6080" w:hanging="442"/>
      </w:pPr>
      <w:rPr>
        <w:rFonts w:hint="default"/>
        <w:lang w:val="en-US" w:eastAsia="en-US" w:bidi="ar-SA"/>
      </w:rPr>
    </w:lvl>
    <w:lvl w:ilvl="6">
      <w:numFmt w:val="bullet"/>
      <w:lvlText w:val="•"/>
      <w:lvlJc w:val="left"/>
      <w:pPr>
        <w:ind w:left="7096" w:hanging="442"/>
      </w:pPr>
      <w:rPr>
        <w:rFonts w:hint="default"/>
        <w:lang w:val="en-US" w:eastAsia="en-US" w:bidi="ar-SA"/>
      </w:rPr>
    </w:lvl>
    <w:lvl w:ilvl="7">
      <w:numFmt w:val="bullet"/>
      <w:lvlText w:val="•"/>
      <w:lvlJc w:val="left"/>
      <w:pPr>
        <w:ind w:left="8112" w:hanging="442"/>
      </w:pPr>
      <w:rPr>
        <w:rFonts w:hint="default"/>
        <w:lang w:val="en-US" w:eastAsia="en-US" w:bidi="ar-SA"/>
      </w:rPr>
    </w:lvl>
    <w:lvl w:ilvl="8">
      <w:numFmt w:val="bullet"/>
      <w:lvlText w:val="•"/>
      <w:lvlJc w:val="left"/>
      <w:pPr>
        <w:ind w:left="9128" w:hanging="442"/>
      </w:pPr>
      <w:rPr>
        <w:rFonts w:hint="default"/>
        <w:lang w:val="en-US" w:eastAsia="en-US" w:bidi="ar-SA"/>
      </w:rPr>
    </w:lvl>
  </w:abstractNum>
  <w:abstractNum w:abstractNumId="15" w15:restartNumberingAfterBreak="0">
    <w:nsid w:val="7EB7781A"/>
    <w:multiLevelType w:val="hybridMultilevel"/>
    <w:tmpl w:val="AB2C5410"/>
    <w:lvl w:ilvl="0" w:tplc="693ED51C">
      <w:start w:val="1"/>
      <w:numFmt w:val="upperLetter"/>
      <w:lvlText w:val="%1."/>
      <w:lvlJc w:val="left"/>
      <w:pPr>
        <w:ind w:left="1819" w:hanging="360"/>
        <w:jc w:val="left"/>
      </w:pPr>
      <w:rPr>
        <w:rFonts w:ascii="Calibri" w:eastAsia="Calibri" w:hAnsi="Calibri" w:cs="Calibri" w:hint="default"/>
        <w:b w:val="0"/>
        <w:bCs w:val="0"/>
        <w:i w:val="0"/>
        <w:iCs w:val="0"/>
        <w:spacing w:val="-1"/>
        <w:w w:val="100"/>
        <w:sz w:val="22"/>
        <w:szCs w:val="22"/>
        <w:lang w:val="en-US" w:eastAsia="en-US" w:bidi="ar-SA"/>
      </w:rPr>
    </w:lvl>
    <w:lvl w:ilvl="1" w:tplc="1444FD5E">
      <w:numFmt w:val="bullet"/>
      <w:lvlText w:val="•"/>
      <w:lvlJc w:val="left"/>
      <w:pPr>
        <w:ind w:left="2754" w:hanging="360"/>
      </w:pPr>
      <w:rPr>
        <w:rFonts w:hint="default"/>
        <w:lang w:val="en-US" w:eastAsia="en-US" w:bidi="ar-SA"/>
      </w:rPr>
    </w:lvl>
    <w:lvl w:ilvl="2" w:tplc="99168DE2">
      <w:numFmt w:val="bullet"/>
      <w:lvlText w:val="•"/>
      <w:lvlJc w:val="left"/>
      <w:pPr>
        <w:ind w:left="3688" w:hanging="360"/>
      </w:pPr>
      <w:rPr>
        <w:rFonts w:hint="default"/>
        <w:lang w:val="en-US" w:eastAsia="en-US" w:bidi="ar-SA"/>
      </w:rPr>
    </w:lvl>
    <w:lvl w:ilvl="3" w:tplc="7916B998">
      <w:numFmt w:val="bullet"/>
      <w:lvlText w:val="•"/>
      <w:lvlJc w:val="left"/>
      <w:pPr>
        <w:ind w:left="4622" w:hanging="360"/>
      </w:pPr>
      <w:rPr>
        <w:rFonts w:hint="default"/>
        <w:lang w:val="en-US" w:eastAsia="en-US" w:bidi="ar-SA"/>
      </w:rPr>
    </w:lvl>
    <w:lvl w:ilvl="4" w:tplc="71B250D0">
      <w:numFmt w:val="bullet"/>
      <w:lvlText w:val="•"/>
      <w:lvlJc w:val="left"/>
      <w:pPr>
        <w:ind w:left="5556" w:hanging="360"/>
      </w:pPr>
      <w:rPr>
        <w:rFonts w:hint="default"/>
        <w:lang w:val="en-US" w:eastAsia="en-US" w:bidi="ar-SA"/>
      </w:rPr>
    </w:lvl>
    <w:lvl w:ilvl="5" w:tplc="9A60CEBA">
      <w:numFmt w:val="bullet"/>
      <w:lvlText w:val="•"/>
      <w:lvlJc w:val="left"/>
      <w:pPr>
        <w:ind w:left="6490" w:hanging="360"/>
      </w:pPr>
      <w:rPr>
        <w:rFonts w:hint="default"/>
        <w:lang w:val="en-US" w:eastAsia="en-US" w:bidi="ar-SA"/>
      </w:rPr>
    </w:lvl>
    <w:lvl w:ilvl="6" w:tplc="3C620EFA">
      <w:numFmt w:val="bullet"/>
      <w:lvlText w:val="•"/>
      <w:lvlJc w:val="left"/>
      <w:pPr>
        <w:ind w:left="7424" w:hanging="360"/>
      </w:pPr>
      <w:rPr>
        <w:rFonts w:hint="default"/>
        <w:lang w:val="en-US" w:eastAsia="en-US" w:bidi="ar-SA"/>
      </w:rPr>
    </w:lvl>
    <w:lvl w:ilvl="7" w:tplc="CD0AB33A">
      <w:numFmt w:val="bullet"/>
      <w:lvlText w:val="•"/>
      <w:lvlJc w:val="left"/>
      <w:pPr>
        <w:ind w:left="8358" w:hanging="360"/>
      </w:pPr>
      <w:rPr>
        <w:rFonts w:hint="default"/>
        <w:lang w:val="en-US" w:eastAsia="en-US" w:bidi="ar-SA"/>
      </w:rPr>
    </w:lvl>
    <w:lvl w:ilvl="8" w:tplc="420E61D6">
      <w:numFmt w:val="bullet"/>
      <w:lvlText w:val="•"/>
      <w:lvlJc w:val="left"/>
      <w:pPr>
        <w:ind w:left="9292" w:hanging="360"/>
      </w:pPr>
      <w:rPr>
        <w:rFonts w:hint="default"/>
        <w:lang w:val="en-US" w:eastAsia="en-US" w:bidi="ar-SA"/>
      </w:rPr>
    </w:lvl>
  </w:abstractNum>
  <w:num w:numId="1" w16cid:durableId="467094246">
    <w:abstractNumId w:val="11"/>
  </w:num>
  <w:num w:numId="2" w16cid:durableId="2129427639">
    <w:abstractNumId w:val="2"/>
  </w:num>
  <w:num w:numId="3" w16cid:durableId="1907719108">
    <w:abstractNumId w:val="6"/>
  </w:num>
  <w:num w:numId="4" w16cid:durableId="775104253">
    <w:abstractNumId w:val="12"/>
  </w:num>
  <w:num w:numId="5" w16cid:durableId="2001810838">
    <w:abstractNumId w:val="14"/>
  </w:num>
  <w:num w:numId="6" w16cid:durableId="186061369">
    <w:abstractNumId w:val="4"/>
  </w:num>
  <w:num w:numId="7" w16cid:durableId="1947693749">
    <w:abstractNumId w:val="1"/>
  </w:num>
  <w:num w:numId="8" w16cid:durableId="1083182099">
    <w:abstractNumId w:val="13"/>
  </w:num>
  <w:num w:numId="9" w16cid:durableId="1054505215">
    <w:abstractNumId w:val="3"/>
  </w:num>
  <w:num w:numId="10" w16cid:durableId="2074353146">
    <w:abstractNumId w:val="5"/>
  </w:num>
  <w:num w:numId="11" w16cid:durableId="1625232615">
    <w:abstractNumId w:val="15"/>
  </w:num>
  <w:num w:numId="12" w16cid:durableId="1318804489">
    <w:abstractNumId w:val="7"/>
  </w:num>
  <w:num w:numId="13" w16cid:durableId="634332881">
    <w:abstractNumId w:val="9"/>
  </w:num>
  <w:num w:numId="14" w16cid:durableId="196352300">
    <w:abstractNumId w:val="0"/>
  </w:num>
  <w:num w:numId="15" w16cid:durableId="1527447877">
    <w:abstractNumId w:val="10"/>
  </w:num>
  <w:num w:numId="16" w16cid:durableId="11664367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BB"/>
    <w:rsid w:val="00115ABB"/>
    <w:rsid w:val="001A19AF"/>
    <w:rsid w:val="00284AD0"/>
    <w:rsid w:val="002D2FA6"/>
    <w:rsid w:val="003172EA"/>
    <w:rsid w:val="0049204E"/>
    <w:rsid w:val="00692E93"/>
    <w:rsid w:val="007A35A6"/>
    <w:rsid w:val="0099327F"/>
    <w:rsid w:val="00AE098F"/>
    <w:rsid w:val="00AE379B"/>
    <w:rsid w:val="00BA75C9"/>
    <w:rsid w:val="00C014AB"/>
    <w:rsid w:val="00CE79E0"/>
    <w:rsid w:val="00DA63ED"/>
    <w:rsid w:val="00E174F9"/>
    <w:rsid w:val="00E42725"/>
    <w:rsid w:val="00F86110"/>
    <w:rsid w:val="00FA4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B8AD"/>
  <w15:docId w15:val="{627133F0-7485-48F4-B894-EB0B07C6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4"/>
      <w:jc w:val="center"/>
      <w:outlineLvl w:val="0"/>
    </w:pPr>
    <w:rPr>
      <w:b/>
      <w:bCs/>
      <w:sz w:val="28"/>
      <w:szCs w:val="28"/>
    </w:rPr>
  </w:style>
  <w:style w:type="paragraph" w:styleId="Heading2">
    <w:name w:val="heading 2"/>
    <w:basedOn w:val="Normal"/>
    <w:uiPriority w:val="9"/>
    <w:unhideWhenUsed/>
    <w:qFormat/>
    <w:pPr>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style>
  <w:style w:type="character" w:customStyle="1" w:styleId="normaltextrun">
    <w:name w:val="normaltextrun"/>
    <w:basedOn w:val="DefaultParagraphFont"/>
    <w:rsid w:val="003172EA"/>
  </w:style>
  <w:style w:type="character" w:customStyle="1" w:styleId="eop">
    <w:name w:val="eop"/>
    <w:basedOn w:val="DefaultParagraphFont"/>
    <w:rsid w:val="00317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tagrantprogram.dnr@state.mn.us" TargetMode="External"/><Relationship Id="rId18" Type="http://schemas.openxmlformats.org/officeDocument/2006/relationships/hyperlink" Target="https://www.revisor.mn.gov/statutes/cite/16B.98" TargetMode="External"/><Relationship Id="rId26" Type="http://schemas.openxmlformats.org/officeDocument/2006/relationships/hyperlink" Target="https://www.revisor.mn.gov/statutes/cite/471.345" TargetMode="External"/><Relationship Id="rId39" Type="http://schemas.openxmlformats.org/officeDocument/2006/relationships/hyperlink" Target="https://www.revisor.mn.gov/statutes/cite/177.50" TargetMode="External"/><Relationship Id="rId21" Type="http://schemas.openxmlformats.org/officeDocument/2006/relationships/hyperlink" Target="https://www.revisor.mn.gov/statutes/cite/16B.97" TargetMode="External"/><Relationship Id="rId34" Type="http://schemas.openxmlformats.org/officeDocument/2006/relationships/hyperlink" Target="http://www.mmd.admin.state.mn.us/process/search/" TargetMode="External"/><Relationship Id="rId42" Type="http://schemas.openxmlformats.org/officeDocument/2006/relationships/hyperlink" Target="mailto:jon.paurus@state.mn.us" TargetMode="External"/><Relationship Id="rId47" Type="http://schemas.openxmlformats.org/officeDocument/2006/relationships/hyperlink" Target="https://www.revisor.mn.gov/statutes/cite/13.08" TargetMode="External"/><Relationship Id="rId50" Type="http://schemas.openxmlformats.org/officeDocument/2006/relationships/hyperlink" Target="https://www.revisor.mn.gov/rules/5000.3500/" TargetMode="External"/><Relationship Id="rId55" Type="http://schemas.openxmlformats.org/officeDocument/2006/relationships/theme" Target="theme/theme1.xml"/><Relationship Id="rId7" Type="http://schemas.openxmlformats.org/officeDocument/2006/relationships/hyperlink" Target="https://www.dnr.state.mn.us/ohv/az.html" TargetMode="External"/><Relationship Id="rId2" Type="http://schemas.openxmlformats.org/officeDocument/2006/relationships/styles" Target="styles.xml"/><Relationship Id="rId16" Type="http://schemas.openxmlformats.org/officeDocument/2006/relationships/hyperlink" Target="mailto:jon.paurus@state.mn.us" TargetMode="External"/><Relationship Id="rId29" Type="http://schemas.openxmlformats.org/officeDocument/2006/relationships/hyperlink" Target="https://www.revisor.mn.gov/statutes/cite/177.41" TargetMode="External"/><Relationship Id="rId11" Type="http://schemas.openxmlformats.org/officeDocument/2006/relationships/hyperlink" Target="mailto:tagrantprogram.dnr@state.mn.us" TargetMode="External"/><Relationship Id="rId24" Type="http://schemas.openxmlformats.org/officeDocument/2006/relationships/hyperlink" Target="https://www.revisor.mn.gov/laws/2024/0/Session%2BLaw/Chapter/116/" TargetMode="External"/><Relationship Id="rId32" Type="http://schemas.openxmlformats.org/officeDocument/2006/relationships/hyperlink" Target="https://mn.gov/admin/osp/government/suspended-debarred/" TargetMode="External"/><Relationship Id="rId37" Type="http://schemas.openxmlformats.org/officeDocument/2006/relationships/hyperlink" Target="https://www.revisor.mn.gov/statutes/cite/177.41" TargetMode="External"/><Relationship Id="rId40" Type="http://schemas.openxmlformats.org/officeDocument/2006/relationships/hyperlink" Target="https://mn.gov/admin/osp/government/suspended-debarred/" TargetMode="External"/><Relationship Id="rId45" Type="http://schemas.openxmlformats.org/officeDocument/2006/relationships/hyperlink" Target="https://www.revisor.mn.gov/statutes/cite/16B.98" TargetMode="External"/><Relationship Id="rId53" Type="http://schemas.openxmlformats.org/officeDocument/2006/relationships/hyperlink" Target="http://files.dnr.state.mn.us/assistance/grants/habitat/heritage/oporder_113.pdf" TargetMode="External"/><Relationship Id="rId5" Type="http://schemas.openxmlformats.org/officeDocument/2006/relationships/image" Target="media/image1.png"/><Relationship Id="rId10" Type="http://schemas.openxmlformats.org/officeDocument/2006/relationships/hyperlink" Target="https://mn.gov/admin/assets/08-02%20Grants%20Policy%20Revision%20September%202017%20final_tcm36-312046.pdf" TargetMode="External"/><Relationship Id="rId19" Type="http://schemas.openxmlformats.org/officeDocument/2006/relationships/hyperlink" Target="https://www.revisor.mn.gov/laws/2024/0/Session%2BLaw/Chapter/116/" TargetMode="External"/><Relationship Id="rId31" Type="http://schemas.openxmlformats.org/officeDocument/2006/relationships/hyperlink" Target="https://mn.gov/admin/osp/government/suspended-debarred/" TargetMode="External"/><Relationship Id="rId44" Type="http://schemas.openxmlformats.org/officeDocument/2006/relationships/hyperlink" Target="https://www.revisor.mn.gov/statutes/cite/84.089" TargetMode="External"/><Relationship Id="rId52" Type="http://schemas.openxmlformats.org/officeDocument/2006/relationships/hyperlink" Target="http://files.dnr.state.mn.us/assistance/grants/habitat/heritage/oporder_113.pdf" TargetMode="External"/><Relationship Id="rId4" Type="http://schemas.openxmlformats.org/officeDocument/2006/relationships/webSettings" Target="webSettings.xml"/><Relationship Id="rId9" Type="http://schemas.openxmlformats.org/officeDocument/2006/relationships/hyperlink" Target="https://mn.gov/admin/assets/Policy%2008%2013%20Evaluating%20Grantee%20Performance%20Effective%20Date%20April%201%202024_tcm36-616184.pdf" TargetMode="External"/><Relationship Id="rId14" Type="http://schemas.openxmlformats.org/officeDocument/2006/relationships/hyperlink" Target="mailto:tagrantprogram.dnr@state.mn.us" TargetMode="External"/><Relationship Id="rId22" Type="http://schemas.openxmlformats.org/officeDocument/2006/relationships/hyperlink" Target="https://www.revisor.mn.gov/statutes/cite/16B.97" TargetMode="External"/><Relationship Id="rId27" Type="http://schemas.openxmlformats.org/officeDocument/2006/relationships/hyperlink" Target="https://www.revisor.mn.gov/statutes/cite/471.345" TargetMode="External"/><Relationship Id="rId30" Type="http://schemas.openxmlformats.org/officeDocument/2006/relationships/hyperlink" Target="https://www.revisor.mn.gov/statutes/cite/177.50" TargetMode="External"/><Relationship Id="rId35" Type="http://schemas.openxmlformats.org/officeDocument/2006/relationships/hyperlink" Target="https://mcub.metc.state.mn.us/" TargetMode="External"/><Relationship Id="rId43" Type="http://schemas.openxmlformats.org/officeDocument/2006/relationships/hyperlink" Target="https://www.revisor.mn.gov/statutes/cite/84.089" TargetMode="External"/><Relationship Id="rId48" Type="http://schemas.openxmlformats.org/officeDocument/2006/relationships/hyperlink" Target="https://www.revisor.mn.gov/statutes/cite/270C.65" TargetMode="External"/><Relationship Id="rId8" Type="http://schemas.openxmlformats.org/officeDocument/2006/relationships/hyperlink" Target="https://www.dnr.state.mn.us/ohv/az.html" TargetMode="External"/><Relationship Id="rId51" Type="http://schemas.openxmlformats.org/officeDocument/2006/relationships/hyperlink" Target="https://mn.gov/admin/government/grants/policies-statutes-forms/" TargetMode="External"/><Relationship Id="rId3" Type="http://schemas.openxmlformats.org/officeDocument/2006/relationships/settings" Target="settings.xml"/><Relationship Id="rId12" Type="http://schemas.openxmlformats.org/officeDocument/2006/relationships/hyperlink" Target="mailto:tagrantprogram.dnr@state.mn.us" TargetMode="External"/><Relationship Id="rId17" Type="http://schemas.openxmlformats.org/officeDocument/2006/relationships/hyperlink" Target="https://www.revisor.mn.gov/statutes/cite/16B.98" TargetMode="External"/><Relationship Id="rId25" Type="http://schemas.openxmlformats.org/officeDocument/2006/relationships/hyperlink" Target="https://www.revisor.mn.gov/statutes/cite/16B.98" TargetMode="External"/><Relationship Id="rId33" Type="http://schemas.openxmlformats.org/officeDocument/2006/relationships/hyperlink" Target="http://www.mmd.admin.state.mn.us/process/search/" TargetMode="External"/><Relationship Id="rId38" Type="http://schemas.openxmlformats.org/officeDocument/2006/relationships/hyperlink" Target="https://www.revisor.mn.gov/statutes/cite/177.41" TargetMode="External"/><Relationship Id="rId46" Type="http://schemas.openxmlformats.org/officeDocument/2006/relationships/hyperlink" Target="https://www.revisor.leg.state.mn.us/statutes/?id=13" TargetMode="External"/><Relationship Id="rId20" Type="http://schemas.openxmlformats.org/officeDocument/2006/relationships/hyperlink" Target="https://www.revisor.mn.gov/laws/2024/0/Session%2BLaw/Chapter/116/" TargetMode="External"/><Relationship Id="rId41" Type="http://schemas.openxmlformats.org/officeDocument/2006/relationships/hyperlink" Target="https://mn.gov/admin/osp/government/suspended-debarred/"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mailto:tagrantprogram.dnr@state.mn.us" TargetMode="External"/><Relationship Id="rId23" Type="http://schemas.openxmlformats.org/officeDocument/2006/relationships/hyperlink" Target="https://mn.gov/admin/government/grants/policies-statutes-forms/" TargetMode="External"/><Relationship Id="rId28" Type="http://schemas.openxmlformats.org/officeDocument/2006/relationships/hyperlink" Target="https://www.revisor.mn.gov/statutes/cite/177.41" TargetMode="External"/><Relationship Id="rId36" Type="http://schemas.openxmlformats.org/officeDocument/2006/relationships/hyperlink" Target="https://cert.smwbe.com/" TargetMode="External"/><Relationship Id="rId49" Type="http://schemas.openxmlformats.org/officeDocument/2006/relationships/hyperlink" Target="https://www.revisor.mn.gov/statutes/cite/363A.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5617</Words>
  <Characters>32017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37559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Tannahill</dc:creator>
  <dc:description/>
  <cp:lastModifiedBy>Pusc, Sara (DNR)</cp:lastModifiedBy>
  <cp:revision>2</cp:revision>
  <cp:lastPrinted>2026-01-29T18:31:00Z</cp:lastPrinted>
  <dcterms:created xsi:type="dcterms:W3CDTF">2026-02-11T17:20:00Z</dcterms:created>
  <dcterms:modified xsi:type="dcterms:W3CDTF">2026-02-11T17:20:00Z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0x010100A638DC1BF587E340B121EDAE91348C42</vt:lpwstr>
  </property>
  <property fmtid="{D5CDD505-2E9C-101B-9397-08002B2CF9AE}" pid="3" name="Created">
    <vt:filetime>2026-01-23T00:00:00Z</vt:filetime>
  </property>
  <property fmtid="{D5CDD505-2E9C-101B-9397-08002B2CF9AE}" pid="4" name="Creator">
    <vt:lpwstr>Acrobat PDFMaker 25 for Word</vt:lpwstr>
  </property>
  <property fmtid="{D5CDD505-2E9C-101B-9397-08002B2CF9AE}" pid="5" name="LastSaved">
    <vt:filetime>2026-01-29T00:00:00Z</vt:filetime>
  </property>
  <property fmtid="{D5CDD505-2E9C-101B-9397-08002B2CF9AE}" pid="6" name="MediaServiceImageTags">
    <vt:lpwstr/>
  </property>
  <property fmtid="{D5CDD505-2E9C-101B-9397-08002B2CF9AE}" pid="7" name="Producer">
    <vt:lpwstr>Adobe PDF Library 25.1.5</vt:lpwstr>
  </property>
  <property fmtid="{D5CDD505-2E9C-101B-9397-08002B2CF9AE}" pid="8" name="SourceModified">
    <vt:lpwstr/>
  </property>
  <property fmtid="{D5CDD505-2E9C-101B-9397-08002B2CF9AE}" pid="9" name="Template version">
    <vt:lpwstr>2.1</vt:lpwstr>
  </property>
</Properties>
</file>