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31"/>
        <w:gridCol w:w="715"/>
        <w:gridCol w:w="108"/>
        <w:gridCol w:w="2166"/>
        <w:gridCol w:w="794"/>
        <w:gridCol w:w="1440"/>
        <w:gridCol w:w="810"/>
        <w:gridCol w:w="1906"/>
      </w:tblGrid>
      <w:tr w:rsidR="00F21D1F" w:rsidRPr="002815CE" w14:paraId="2DCA0935" w14:textId="77777777" w:rsidTr="003D629D">
        <w:trPr>
          <w:cantSplit/>
        </w:trPr>
        <w:tc>
          <w:tcPr>
            <w:tcW w:w="3131" w:type="dxa"/>
            <w:tcBorders>
              <w:right w:val="nil"/>
            </w:tcBorders>
          </w:tcPr>
          <w:p w14:paraId="59B7F6E7" w14:textId="2E958D94" w:rsidR="00F21D1F" w:rsidRPr="002815CE" w:rsidRDefault="00F21D1F" w:rsidP="00AD3A49">
            <w:pPr>
              <w:tabs>
                <w:tab w:val="left" w:pos="720"/>
                <w:tab w:val="left" w:pos="6480"/>
                <w:tab w:val="left" w:pos="7380"/>
              </w:tabs>
              <w:spacing w:before="60" w:after="60"/>
              <w:rPr>
                <w:b/>
                <w:bCs/>
                <w:sz w:val="20"/>
                <w:szCs w:val="20"/>
              </w:rPr>
            </w:pPr>
            <w:r w:rsidRPr="002815CE">
              <w:rPr>
                <w:b/>
                <w:bCs/>
                <w:sz w:val="20"/>
                <w:szCs w:val="20"/>
              </w:rPr>
              <w:t>Project Number(s):</w:t>
            </w:r>
            <w:r w:rsidRPr="002815CE">
              <w:rPr>
                <w:bCs/>
                <w:sz w:val="20"/>
                <w:szCs w:val="20"/>
              </w:rPr>
              <w:t xml:space="preserve"> </w:t>
            </w:r>
          </w:p>
        </w:tc>
        <w:tc>
          <w:tcPr>
            <w:tcW w:w="7939" w:type="dxa"/>
            <w:gridSpan w:val="7"/>
            <w:tcBorders>
              <w:left w:val="nil"/>
            </w:tcBorders>
          </w:tcPr>
          <w:p w14:paraId="71B7A88C" w14:textId="5FB8D067" w:rsidR="00F21D1F" w:rsidRPr="002815CE" w:rsidRDefault="00F21D1F" w:rsidP="00E235F7">
            <w:pPr>
              <w:tabs>
                <w:tab w:val="left" w:pos="720"/>
                <w:tab w:val="left" w:pos="6480"/>
                <w:tab w:val="left" w:pos="7380"/>
              </w:tabs>
              <w:spacing w:before="60" w:after="60"/>
              <w:rPr>
                <w:bCs/>
                <w:sz w:val="18"/>
              </w:rPr>
            </w:pPr>
            <w:r w:rsidRPr="002815CE">
              <w:rPr>
                <w:bCs/>
                <w:sz w:val="20"/>
                <w:szCs w:val="20"/>
              </w:rPr>
              <w:fldChar w:fldCharType="begin">
                <w:ffData>
                  <w:name w:val="Text1"/>
                  <w:enabled/>
                  <w:calcOnExit w:val="0"/>
                  <w:textInput/>
                </w:ffData>
              </w:fldChar>
            </w:r>
            <w:r w:rsidRPr="002815CE">
              <w:rPr>
                <w:bCs/>
                <w:sz w:val="20"/>
                <w:szCs w:val="20"/>
              </w:rPr>
              <w:instrText xml:space="preserve"> FORMTEXT </w:instrText>
            </w:r>
            <w:r w:rsidRPr="002815CE">
              <w:rPr>
                <w:bCs/>
                <w:sz w:val="20"/>
                <w:szCs w:val="20"/>
              </w:rPr>
            </w:r>
            <w:r w:rsidRPr="002815CE">
              <w:rPr>
                <w:bCs/>
                <w:sz w:val="20"/>
                <w:szCs w:val="20"/>
              </w:rPr>
              <w:fldChar w:fldCharType="separate"/>
            </w:r>
            <w:r w:rsidRPr="002815CE">
              <w:rPr>
                <w:bCs/>
                <w:sz w:val="20"/>
                <w:szCs w:val="20"/>
              </w:rPr>
              <w:t> </w:t>
            </w:r>
            <w:r w:rsidRPr="002815CE">
              <w:rPr>
                <w:bCs/>
                <w:sz w:val="20"/>
                <w:szCs w:val="20"/>
              </w:rPr>
              <w:t> </w:t>
            </w:r>
            <w:r w:rsidRPr="002815CE">
              <w:rPr>
                <w:bCs/>
                <w:sz w:val="20"/>
                <w:szCs w:val="20"/>
              </w:rPr>
              <w:t> </w:t>
            </w:r>
            <w:r w:rsidRPr="002815CE">
              <w:rPr>
                <w:bCs/>
                <w:sz w:val="20"/>
                <w:szCs w:val="20"/>
              </w:rPr>
              <w:t> </w:t>
            </w:r>
            <w:r w:rsidRPr="002815CE">
              <w:rPr>
                <w:bCs/>
                <w:sz w:val="20"/>
                <w:szCs w:val="20"/>
              </w:rPr>
              <w:t> </w:t>
            </w:r>
            <w:r w:rsidRPr="002815CE">
              <w:rPr>
                <w:bCs/>
                <w:sz w:val="20"/>
                <w:szCs w:val="20"/>
              </w:rPr>
              <w:fldChar w:fldCharType="end"/>
            </w:r>
          </w:p>
        </w:tc>
      </w:tr>
      <w:tr w:rsidR="00AD3A49" w:rsidRPr="002815CE" w14:paraId="0E07B846" w14:textId="77777777" w:rsidTr="00E63F20">
        <w:trPr>
          <w:cantSplit/>
        </w:trPr>
        <w:tc>
          <w:tcPr>
            <w:tcW w:w="11070" w:type="dxa"/>
            <w:gridSpan w:val="8"/>
          </w:tcPr>
          <w:p w14:paraId="460D79D5" w14:textId="3012830E" w:rsidR="00AD3A49" w:rsidRPr="002815CE" w:rsidRDefault="00AD3A49" w:rsidP="00F05C3F">
            <w:pPr>
              <w:tabs>
                <w:tab w:val="left" w:pos="720"/>
                <w:tab w:val="left" w:pos="6480"/>
                <w:tab w:val="left" w:pos="7380"/>
              </w:tabs>
              <w:spacing w:before="60" w:after="60"/>
              <w:rPr>
                <w:bCs/>
                <w:sz w:val="18"/>
              </w:rPr>
            </w:pPr>
            <w:r w:rsidRPr="004278E5">
              <w:rPr>
                <w:b/>
                <w:bCs/>
                <w:sz w:val="20"/>
                <w:szCs w:val="20"/>
              </w:rPr>
              <w:t xml:space="preserve">Project </w:t>
            </w:r>
            <w:r>
              <w:rPr>
                <w:b/>
                <w:bCs/>
                <w:sz w:val="20"/>
                <w:szCs w:val="20"/>
              </w:rPr>
              <w:t xml:space="preserve">Name: </w:t>
            </w:r>
            <w:r w:rsidDel="009460DE">
              <w:rPr>
                <w:b/>
                <w:bCs/>
                <w:sz w:val="20"/>
                <w:szCs w:val="20"/>
              </w:rPr>
              <w:t xml:space="preserve">  </w:t>
            </w:r>
            <w:r w:rsidRPr="004278E5">
              <w:rPr>
                <w:bCs/>
                <w:sz w:val="20"/>
                <w:szCs w:val="20"/>
              </w:rPr>
              <w:fldChar w:fldCharType="begin">
                <w:ffData>
                  <w:name w:val="Text1"/>
                  <w:enabled/>
                  <w:calcOnExit w:val="0"/>
                  <w:textInput/>
                </w:ffData>
              </w:fldChar>
            </w:r>
            <w:r w:rsidRPr="004278E5">
              <w:rPr>
                <w:bCs/>
                <w:sz w:val="20"/>
                <w:szCs w:val="20"/>
              </w:rPr>
              <w:instrText xml:space="preserve"> FORMTEXT </w:instrText>
            </w:r>
            <w:r w:rsidRPr="004278E5">
              <w:rPr>
                <w:bCs/>
                <w:sz w:val="20"/>
                <w:szCs w:val="20"/>
              </w:rPr>
            </w:r>
            <w:r w:rsidRPr="004278E5">
              <w:rPr>
                <w:bCs/>
                <w:sz w:val="20"/>
                <w:szCs w:val="20"/>
              </w:rPr>
              <w:fldChar w:fldCharType="separate"/>
            </w:r>
            <w:r w:rsidRPr="004278E5">
              <w:rPr>
                <w:bCs/>
                <w:sz w:val="20"/>
                <w:szCs w:val="20"/>
              </w:rPr>
              <w:t> </w:t>
            </w:r>
            <w:r w:rsidRPr="004278E5">
              <w:rPr>
                <w:bCs/>
                <w:sz w:val="20"/>
                <w:szCs w:val="20"/>
              </w:rPr>
              <w:t> </w:t>
            </w:r>
            <w:r w:rsidRPr="004278E5">
              <w:rPr>
                <w:bCs/>
                <w:sz w:val="20"/>
                <w:szCs w:val="20"/>
              </w:rPr>
              <w:t> </w:t>
            </w:r>
            <w:r w:rsidRPr="004278E5">
              <w:rPr>
                <w:bCs/>
                <w:sz w:val="20"/>
                <w:szCs w:val="20"/>
              </w:rPr>
              <w:t> </w:t>
            </w:r>
            <w:r w:rsidRPr="004278E5">
              <w:rPr>
                <w:bCs/>
                <w:sz w:val="20"/>
                <w:szCs w:val="20"/>
              </w:rPr>
              <w:t> </w:t>
            </w:r>
            <w:r w:rsidRPr="004278E5">
              <w:rPr>
                <w:bCs/>
                <w:sz w:val="20"/>
                <w:szCs w:val="20"/>
              </w:rPr>
              <w:fldChar w:fldCharType="end"/>
            </w:r>
          </w:p>
        </w:tc>
      </w:tr>
      <w:tr w:rsidR="00CC6E00" w:rsidRPr="002815CE" w14:paraId="7DA6CB79" w14:textId="31820239" w:rsidTr="00E63F20">
        <w:trPr>
          <w:cantSplit/>
        </w:trPr>
        <w:tc>
          <w:tcPr>
            <w:tcW w:w="6120" w:type="dxa"/>
            <w:gridSpan w:val="4"/>
            <w:tcBorders>
              <w:right w:val="nil"/>
            </w:tcBorders>
          </w:tcPr>
          <w:p w14:paraId="42F1F2F9" w14:textId="039A1391" w:rsidR="00CC6E00" w:rsidRPr="00DF11C7" w:rsidRDefault="00CC6E00" w:rsidP="00DF11C7">
            <w:pPr>
              <w:tabs>
                <w:tab w:val="left" w:pos="720"/>
                <w:tab w:val="left" w:pos="6480"/>
                <w:tab w:val="left" w:pos="7380"/>
              </w:tabs>
              <w:spacing w:before="60" w:after="60"/>
              <w:rPr>
                <w:b/>
                <w:bCs/>
                <w:sz w:val="20"/>
                <w:szCs w:val="20"/>
              </w:rPr>
            </w:pPr>
            <w:r w:rsidRPr="002815CE">
              <w:rPr>
                <w:b/>
                <w:bCs/>
                <w:sz w:val="20"/>
                <w:szCs w:val="20"/>
              </w:rPr>
              <w:t>County(</w:t>
            </w:r>
            <w:proofErr w:type="spellStart"/>
            <w:r w:rsidRPr="002815CE">
              <w:rPr>
                <w:b/>
                <w:bCs/>
                <w:sz w:val="20"/>
                <w:szCs w:val="20"/>
              </w:rPr>
              <w:t>ies</w:t>
            </w:r>
            <w:proofErr w:type="spellEnd"/>
            <w:r w:rsidRPr="002815CE">
              <w:rPr>
                <w:b/>
                <w:bCs/>
                <w:sz w:val="20"/>
                <w:szCs w:val="20"/>
              </w:rPr>
              <w:t>):</w:t>
            </w:r>
          </w:p>
          <w:p w14:paraId="3CA6F440" w14:textId="77777777" w:rsidR="00CC6E00" w:rsidRPr="002815CE" w:rsidRDefault="00CC6E00">
            <w:r w:rsidRPr="002815CE">
              <w:rPr>
                <w:bCs/>
                <w:sz w:val="20"/>
                <w:szCs w:val="20"/>
              </w:rPr>
              <w:fldChar w:fldCharType="begin">
                <w:ffData>
                  <w:name w:val="Text1"/>
                  <w:enabled/>
                  <w:calcOnExit w:val="0"/>
                  <w:textInput/>
                </w:ffData>
              </w:fldChar>
            </w:r>
            <w:r w:rsidRPr="002815CE">
              <w:rPr>
                <w:bCs/>
                <w:sz w:val="20"/>
                <w:szCs w:val="20"/>
              </w:rPr>
              <w:instrText xml:space="preserve"> FORMTEXT </w:instrText>
            </w:r>
            <w:r w:rsidRPr="002815CE">
              <w:rPr>
                <w:bCs/>
                <w:sz w:val="20"/>
                <w:szCs w:val="20"/>
              </w:rPr>
            </w:r>
            <w:r w:rsidRPr="002815CE">
              <w:rPr>
                <w:bCs/>
                <w:sz w:val="20"/>
                <w:szCs w:val="20"/>
              </w:rPr>
              <w:fldChar w:fldCharType="separate"/>
            </w:r>
            <w:r w:rsidRPr="002815CE">
              <w:rPr>
                <w:bCs/>
                <w:sz w:val="20"/>
                <w:szCs w:val="20"/>
              </w:rPr>
              <w:t> </w:t>
            </w:r>
            <w:r w:rsidRPr="002815CE">
              <w:rPr>
                <w:bCs/>
                <w:sz w:val="20"/>
                <w:szCs w:val="20"/>
              </w:rPr>
              <w:t> </w:t>
            </w:r>
            <w:r w:rsidRPr="002815CE">
              <w:rPr>
                <w:bCs/>
                <w:sz w:val="20"/>
                <w:szCs w:val="20"/>
              </w:rPr>
              <w:t> </w:t>
            </w:r>
            <w:r w:rsidRPr="002815CE">
              <w:rPr>
                <w:bCs/>
                <w:sz w:val="20"/>
                <w:szCs w:val="20"/>
              </w:rPr>
              <w:t> </w:t>
            </w:r>
            <w:r w:rsidRPr="002815CE">
              <w:rPr>
                <w:bCs/>
                <w:sz w:val="20"/>
                <w:szCs w:val="20"/>
              </w:rPr>
              <w:t> </w:t>
            </w:r>
            <w:r w:rsidRPr="002815CE">
              <w:rPr>
                <w:bCs/>
                <w:sz w:val="20"/>
                <w:szCs w:val="20"/>
              </w:rPr>
              <w:fldChar w:fldCharType="end"/>
            </w:r>
          </w:p>
        </w:tc>
        <w:tc>
          <w:tcPr>
            <w:tcW w:w="4950" w:type="dxa"/>
            <w:gridSpan w:val="4"/>
            <w:tcBorders>
              <w:right w:val="single" w:sz="4" w:space="0" w:color="auto"/>
            </w:tcBorders>
          </w:tcPr>
          <w:p w14:paraId="69C9CD4F" w14:textId="77777777" w:rsidR="00CC6E00" w:rsidRPr="002815CE" w:rsidRDefault="00CC6E00">
            <w:r w:rsidRPr="002815CE">
              <w:rPr>
                <w:b/>
                <w:bCs/>
                <w:sz w:val="20"/>
                <w:szCs w:val="20"/>
              </w:rPr>
              <w:t>City(</w:t>
            </w:r>
            <w:proofErr w:type="spellStart"/>
            <w:r w:rsidRPr="002815CE">
              <w:rPr>
                <w:b/>
                <w:bCs/>
                <w:sz w:val="20"/>
                <w:szCs w:val="20"/>
              </w:rPr>
              <w:t>ies</w:t>
            </w:r>
            <w:proofErr w:type="spellEnd"/>
            <w:r w:rsidRPr="002815CE">
              <w:rPr>
                <w:b/>
                <w:bCs/>
                <w:sz w:val="20"/>
                <w:szCs w:val="20"/>
              </w:rPr>
              <w:t>):</w:t>
            </w:r>
          </w:p>
          <w:p w14:paraId="31B16738" w14:textId="20D36B58" w:rsidR="00CC6E00" w:rsidRPr="002815CE" w:rsidRDefault="00CC6E00">
            <w:r w:rsidRPr="002815CE">
              <w:rPr>
                <w:bCs/>
                <w:sz w:val="20"/>
                <w:szCs w:val="20"/>
              </w:rPr>
              <w:fldChar w:fldCharType="begin">
                <w:ffData>
                  <w:name w:val="Text1"/>
                  <w:enabled/>
                  <w:calcOnExit w:val="0"/>
                  <w:textInput/>
                </w:ffData>
              </w:fldChar>
            </w:r>
            <w:r w:rsidRPr="002815CE">
              <w:rPr>
                <w:bCs/>
                <w:sz w:val="20"/>
                <w:szCs w:val="20"/>
              </w:rPr>
              <w:instrText xml:space="preserve"> FORMTEXT </w:instrText>
            </w:r>
            <w:r w:rsidRPr="002815CE">
              <w:rPr>
                <w:bCs/>
                <w:sz w:val="20"/>
                <w:szCs w:val="20"/>
              </w:rPr>
            </w:r>
            <w:r w:rsidRPr="002815CE">
              <w:rPr>
                <w:bCs/>
                <w:sz w:val="20"/>
                <w:szCs w:val="20"/>
              </w:rPr>
              <w:fldChar w:fldCharType="separate"/>
            </w:r>
            <w:r w:rsidRPr="002815CE">
              <w:rPr>
                <w:bCs/>
                <w:sz w:val="20"/>
                <w:szCs w:val="20"/>
              </w:rPr>
              <w:t> </w:t>
            </w:r>
            <w:r w:rsidRPr="002815CE">
              <w:rPr>
                <w:bCs/>
                <w:sz w:val="20"/>
                <w:szCs w:val="20"/>
              </w:rPr>
              <w:t> </w:t>
            </w:r>
            <w:r w:rsidRPr="002815CE">
              <w:rPr>
                <w:bCs/>
                <w:sz w:val="20"/>
                <w:szCs w:val="20"/>
              </w:rPr>
              <w:t> </w:t>
            </w:r>
            <w:r w:rsidRPr="002815CE">
              <w:rPr>
                <w:bCs/>
                <w:sz w:val="20"/>
                <w:szCs w:val="20"/>
              </w:rPr>
              <w:t> </w:t>
            </w:r>
            <w:r w:rsidRPr="002815CE">
              <w:rPr>
                <w:bCs/>
                <w:sz w:val="20"/>
                <w:szCs w:val="20"/>
              </w:rPr>
              <w:t> </w:t>
            </w:r>
            <w:r w:rsidRPr="002815CE">
              <w:rPr>
                <w:bCs/>
                <w:sz w:val="20"/>
                <w:szCs w:val="20"/>
              </w:rPr>
              <w:fldChar w:fldCharType="end"/>
            </w:r>
          </w:p>
        </w:tc>
      </w:tr>
      <w:tr w:rsidR="00CC6E00" w:rsidRPr="002815CE" w14:paraId="1BC38FE9" w14:textId="77777777" w:rsidTr="00E63F20">
        <w:trPr>
          <w:cantSplit/>
        </w:trPr>
        <w:tc>
          <w:tcPr>
            <w:tcW w:w="3131" w:type="dxa"/>
            <w:tcBorders>
              <w:right w:val="nil"/>
            </w:tcBorders>
          </w:tcPr>
          <w:p w14:paraId="0B8D8974" w14:textId="77777777" w:rsidR="00CC6E00" w:rsidRPr="00D16D40" w:rsidRDefault="00CC6E00" w:rsidP="00DF11C7">
            <w:pPr>
              <w:pStyle w:val="FootnoteText"/>
              <w:spacing w:before="120" w:after="0"/>
              <w:rPr>
                <w:noProof/>
              </w:rPr>
            </w:pPr>
            <w:r w:rsidRPr="00D16D40">
              <w:rPr>
                <w:b/>
                <w:noProof/>
              </w:rPr>
              <w:t>Property Owner</w:t>
            </w:r>
            <w:r w:rsidRPr="00D16D40">
              <w:rPr>
                <w:noProof/>
              </w:rPr>
              <w:t xml:space="preserve"> </w:t>
            </w:r>
          </w:p>
          <w:p w14:paraId="4FDEF118" w14:textId="77777777" w:rsidR="00CC6E00" w:rsidRPr="00D16D40" w:rsidRDefault="00CC6E00" w:rsidP="00DF11C7">
            <w:pPr>
              <w:pStyle w:val="FootnoteText"/>
              <w:spacing w:before="120" w:after="0"/>
              <w:rPr>
                <w:bCs/>
              </w:rPr>
            </w:pPr>
            <w:r w:rsidRPr="00D16D40">
              <w:rPr>
                <w:bCs/>
              </w:rPr>
              <w:t xml:space="preserve">Name: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36D40A46" w14:textId="77777777" w:rsidR="00CC6E00" w:rsidRPr="00D16D40" w:rsidRDefault="00CC6E00" w:rsidP="00DF11C7">
            <w:pPr>
              <w:pStyle w:val="FootnoteText"/>
              <w:spacing w:before="120" w:after="0"/>
              <w:rPr>
                <w:bCs/>
              </w:rPr>
            </w:pPr>
            <w:r w:rsidRPr="00D16D40">
              <w:rPr>
                <w:bCs/>
              </w:rPr>
              <w:t xml:space="preserve">Title: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7F9AF020" w14:textId="77777777" w:rsidR="00CC6E00" w:rsidRPr="00D16D40" w:rsidRDefault="00CC6E00" w:rsidP="00DF11C7">
            <w:pPr>
              <w:pStyle w:val="FootnoteText"/>
              <w:spacing w:before="120" w:after="0"/>
              <w:rPr>
                <w:bCs/>
              </w:rPr>
            </w:pPr>
            <w:r w:rsidRPr="00D16D40">
              <w:rPr>
                <w:bCs/>
              </w:rPr>
              <w:t xml:space="preserve">Address: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64FC8C96" w14:textId="19471FD4" w:rsidR="00F21D1F" w:rsidRPr="00D16D40" w:rsidRDefault="00F21D1F" w:rsidP="00DF11C7">
            <w:pPr>
              <w:pStyle w:val="FootnoteText"/>
              <w:spacing w:before="120" w:after="0"/>
              <w:rPr>
                <w:bCs/>
              </w:rPr>
            </w:pPr>
            <w:r w:rsidRPr="00D16D40">
              <w:rPr>
                <w:bCs/>
              </w:rPr>
              <w:t xml:space="preserve">City, State, Zip: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75FAED83" w14:textId="77777777" w:rsidR="00CC6E00" w:rsidRPr="00D16D40" w:rsidRDefault="00CC6E00" w:rsidP="00DF11C7">
            <w:pPr>
              <w:pStyle w:val="FootnoteText"/>
              <w:spacing w:before="120" w:after="0"/>
              <w:rPr>
                <w:bCs/>
              </w:rPr>
            </w:pPr>
            <w:r w:rsidRPr="00D16D40">
              <w:rPr>
                <w:bCs/>
              </w:rPr>
              <w:t xml:space="preserve">Phone: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3676BE64" w14:textId="77777777" w:rsidR="00CC6E00" w:rsidRPr="00D16D40" w:rsidRDefault="00CC6E00" w:rsidP="00DF11C7">
            <w:pPr>
              <w:pStyle w:val="FootnoteText"/>
              <w:spacing w:before="120" w:after="0"/>
              <w:rPr>
                <w:bCs/>
              </w:rPr>
            </w:pPr>
            <w:r w:rsidRPr="00D16D40">
              <w:rPr>
                <w:bCs/>
              </w:rPr>
              <w:t xml:space="preserve">Email: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0472C94A" w14:textId="77777777" w:rsidR="00CC6E00" w:rsidRPr="00D16D40" w:rsidRDefault="00CC6E00" w:rsidP="00DF11C7">
            <w:pPr>
              <w:pStyle w:val="FootnoteText"/>
              <w:spacing w:before="120" w:after="0"/>
              <w:rPr>
                <w:noProof/>
              </w:rPr>
            </w:pPr>
            <w:r w:rsidRPr="00D16D40">
              <w:rPr>
                <w:b/>
                <w:noProof/>
              </w:rPr>
              <w:t>Project Preparer</w:t>
            </w:r>
            <w:r w:rsidRPr="00D16D40">
              <w:rPr>
                <w:noProof/>
              </w:rPr>
              <w:t xml:space="preserve"> </w:t>
            </w:r>
          </w:p>
          <w:p w14:paraId="42A0CFE2" w14:textId="77777777" w:rsidR="00CC6E00" w:rsidRPr="00D16D40" w:rsidRDefault="00CC6E00" w:rsidP="00DF11C7">
            <w:pPr>
              <w:pStyle w:val="FootnoteText"/>
              <w:spacing w:before="120" w:after="0"/>
              <w:rPr>
                <w:bCs/>
              </w:rPr>
            </w:pPr>
            <w:r w:rsidRPr="00D16D40">
              <w:rPr>
                <w:bCs/>
              </w:rPr>
              <w:t xml:space="preserve">Name: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2E53ED31" w14:textId="77777777" w:rsidR="00CC6E00" w:rsidRPr="00D16D40" w:rsidRDefault="00CC6E00" w:rsidP="00DF11C7">
            <w:pPr>
              <w:pStyle w:val="FootnoteText"/>
              <w:spacing w:before="120" w:after="0"/>
              <w:rPr>
                <w:bCs/>
              </w:rPr>
            </w:pPr>
            <w:r w:rsidRPr="00D16D40">
              <w:rPr>
                <w:bCs/>
              </w:rPr>
              <w:t xml:space="preserve">Title: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64BF2D57" w14:textId="77777777" w:rsidR="00CC6E00" w:rsidRPr="00D16D40" w:rsidRDefault="00CC6E00" w:rsidP="00DF11C7">
            <w:pPr>
              <w:pStyle w:val="FootnoteText"/>
              <w:spacing w:before="120" w:after="0"/>
              <w:rPr>
                <w:bCs/>
              </w:rPr>
            </w:pPr>
            <w:r w:rsidRPr="00D16D40">
              <w:rPr>
                <w:bCs/>
              </w:rPr>
              <w:t xml:space="preserve">Address: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40C47010" w14:textId="6DB12737" w:rsidR="00F21D1F" w:rsidRPr="00D16D40" w:rsidRDefault="00F21D1F" w:rsidP="00DF11C7">
            <w:pPr>
              <w:pStyle w:val="FootnoteText"/>
              <w:spacing w:before="120" w:after="0"/>
              <w:rPr>
                <w:bCs/>
              </w:rPr>
            </w:pPr>
            <w:r w:rsidRPr="00D16D40">
              <w:rPr>
                <w:bCs/>
              </w:rPr>
              <w:t xml:space="preserve">City, State, Zip: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153B59D2" w14:textId="77777777" w:rsidR="00CC6E00" w:rsidRPr="00D16D40" w:rsidRDefault="00CC6E00" w:rsidP="00DF11C7">
            <w:pPr>
              <w:pStyle w:val="FootnoteText"/>
              <w:spacing w:before="120" w:after="0"/>
              <w:rPr>
                <w:bCs/>
              </w:rPr>
            </w:pPr>
            <w:r w:rsidRPr="00D16D40">
              <w:rPr>
                <w:bCs/>
              </w:rPr>
              <w:t xml:space="preserve">Phone: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555B1B1A" w14:textId="2BFD3AB5" w:rsidR="00CC6E00" w:rsidRPr="00D16D40" w:rsidRDefault="00CC6E00" w:rsidP="00F06294">
            <w:pPr>
              <w:tabs>
                <w:tab w:val="left" w:pos="720"/>
                <w:tab w:val="left" w:pos="6480"/>
                <w:tab w:val="left" w:pos="7380"/>
              </w:tabs>
              <w:spacing w:before="60" w:after="60"/>
              <w:rPr>
                <w:b/>
                <w:bCs/>
                <w:sz w:val="20"/>
                <w:szCs w:val="20"/>
              </w:rPr>
            </w:pPr>
            <w:r w:rsidRPr="00D16D40">
              <w:rPr>
                <w:bCs/>
                <w:sz w:val="20"/>
                <w:szCs w:val="20"/>
              </w:rPr>
              <w:t xml:space="preserve">Email: </w:t>
            </w:r>
            <w:r w:rsidRPr="00D16D40">
              <w:rPr>
                <w:bCs/>
                <w:sz w:val="20"/>
                <w:szCs w:val="20"/>
              </w:rPr>
              <w:fldChar w:fldCharType="begin">
                <w:ffData>
                  <w:name w:val="Text1"/>
                  <w:enabled/>
                  <w:calcOnExit w:val="0"/>
                  <w:textInput/>
                </w:ffData>
              </w:fldChar>
            </w:r>
            <w:r w:rsidRPr="00D16D40">
              <w:rPr>
                <w:bCs/>
                <w:sz w:val="20"/>
                <w:szCs w:val="20"/>
              </w:rPr>
              <w:instrText xml:space="preserve"> FORMTEXT </w:instrText>
            </w:r>
            <w:r w:rsidRPr="00D16D40">
              <w:rPr>
                <w:bCs/>
                <w:sz w:val="20"/>
                <w:szCs w:val="20"/>
              </w:rPr>
            </w:r>
            <w:r w:rsidRPr="00D16D40">
              <w:rPr>
                <w:bCs/>
                <w:sz w:val="20"/>
                <w:szCs w:val="20"/>
              </w:rPr>
              <w:fldChar w:fldCharType="separate"/>
            </w:r>
            <w:r w:rsidRPr="00D16D40">
              <w:rPr>
                <w:bCs/>
                <w:sz w:val="20"/>
                <w:szCs w:val="20"/>
              </w:rPr>
              <w:t> </w:t>
            </w:r>
            <w:r w:rsidRPr="00D16D40">
              <w:rPr>
                <w:bCs/>
                <w:sz w:val="20"/>
                <w:szCs w:val="20"/>
              </w:rPr>
              <w:t> </w:t>
            </w:r>
            <w:r w:rsidRPr="00D16D40">
              <w:rPr>
                <w:bCs/>
                <w:sz w:val="20"/>
                <w:szCs w:val="20"/>
              </w:rPr>
              <w:t> </w:t>
            </w:r>
            <w:r w:rsidRPr="00D16D40">
              <w:rPr>
                <w:bCs/>
                <w:sz w:val="20"/>
                <w:szCs w:val="20"/>
              </w:rPr>
              <w:t> </w:t>
            </w:r>
            <w:r w:rsidRPr="00D16D40">
              <w:rPr>
                <w:bCs/>
                <w:sz w:val="20"/>
                <w:szCs w:val="20"/>
              </w:rPr>
              <w:t> </w:t>
            </w:r>
            <w:r w:rsidRPr="00D16D40">
              <w:rPr>
                <w:bCs/>
                <w:sz w:val="20"/>
                <w:szCs w:val="20"/>
              </w:rPr>
              <w:fldChar w:fldCharType="end"/>
            </w:r>
          </w:p>
        </w:tc>
        <w:tc>
          <w:tcPr>
            <w:tcW w:w="715" w:type="dxa"/>
            <w:tcBorders>
              <w:left w:val="nil"/>
              <w:right w:val="nil"/>
            </w:tcBorders>
          </w:tcPr>
          <w:p w14:paraId="232B9508" w14:textId="2F717959" w:rsidR="00CC6E00" w:rsidRPr="00D16D40" w:rsidRDefault="00CC6E00" w:rsidP="00DF11C7">
            <w:pPr>
              <w:tabs>
                <w:tab w:val="left" w:pos="720"/>
                <w:tab w:val="left" w:pos="6480"/>
                <w:tab w:val="left" w:pos="7380"/>
              </w:tabs>
              <w:spacing w:before="60" w:after="60"/>
              <w:ind w:left="-115"/>
              <w:rPr>
                <w:bCs/>
                <w:sz w:val="20"/>
                <w:szCs w:val="20"/>
              </w:rPr>
            </w:pPr>
          </w:p>
        </w:tc>
        <w:tc>
          <w:tcPr>
            <w:tcW w:w="3068" w:type="dxa"/>
            <w:gridSpan w:val="3"/>
            <w:tcBorders>
              <w:left w:val="nil"/>
              <w:right w:val="nil"/>
            </w:tcBorders>
          </w:tcPr>
          <w:p w14:paraId="69B4E620" w14:textId="77777777" w:rsidR="00CC6E00" w:rsidRPr="00D16D40" w:rsidRDefault="00CC6E00" w:rsidP="00DF11C7">
            <w:pPr>
              <w:pStyle w:val="FootnoteText"/>
              <w:spacing w:before="120" w:after="0"/>
              <w:rPr>
                <w:noProof/>
              </w:rPr>
            </w:pPr>
            <w:r w:rsidRPr="00D16D40">
              <w:rPr>
                <w:b/>
                <w:noProof/>
              </w:rPr>
              <w:t>Project Manager</w:t>
            </w:r>
            <w:r w:rsidRPr="00D16D40">
              <w:rPr>
                <w:noProof/>
              </w:rPr>
              <w:t xml:space="preserve"> </w:t>
            </w:r>
          </w:p>
          <w:p w14:paraId="5BED3CE7" w14:textId="77777777" w:rsidR="00CC6E00" w:rsidRPr="00D16D40" w:rsidRDefault="00CC6E00" w:rsidP="00DF11C7">
            <w:pPr>
              <w:pStyle w:val="FootnoteText"/>
              <w:spacing w:before="120" w:after="0"/>
              <w:rPr>
                <w:bCs/>
              </w:rPr>
            </w:pPr>
            <w:r w:rsidRPr="00D16D40">
              <w:rPr>
                <w:bCs/>
              </w:rPr>
              <w:t xml:space="preserve">Name: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37465D9C" w14:textId="77777777" w:rsidR="00CC6E00" w:rsidRPr="00D16D40" w:rsidRDefault="00CC6E00" w:rsidP="00DF11C7">
            <w:pPr>
              <w:pStyle w:val="FootnoteText"/>
              <w:spacing w:before="120" w:after="0"/>
              <w:rPr>
                <w:bCs/>
              </w:rPr>
            </w:pPr>
            <w:r w:rsidRPr="00D16D40">
              <w:rPr>
                <w:bCs/>
              </w:rPr>
              <w:t xml:space="preserve">Title: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2181EE88" w14:textId="77777777" w:rsidR="00CC6E00" w:rsidRPr="00D16D40" w:rsidRDefault="00CC6E00" w:rsidP="00DF11C7">
            <w:pPr>
              <w:pStyle w:val="FootnoteText"/>
              <w:spacing w:before="120" w:after="0"/>
              <w:rPr>
                <w:bCs/>
              </w:rPr>
            </w:pPr>
            <w:r w:rsidRPr="00D16D40">
              <w:rPr>
                <w:bCs/>
              </w:rPr>
              <w:t xml:space="preserve">Address: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6A4E990B" w14:textId="403A57CD" w:rsidR="00F21D1F" w:rsidRPr="00D16D40" w:rsidRDefault="00F21D1F" w:rsidP="00DF11C7">
            <w:pPr>
              <w:pStyle w:val="FootnoteText"/>
              <w:spacing w:before="120" w:after="0"/>
              <w:rPr>
                <w:bCs/>
              </w:rPr>
            </w:pPr>
            <w:r w:rsidRPr="00D16D40">
              <w:rPr>
                <w:bCs/>
              </w:rPr>
              <w:t xml:space="preserve">City, State, Zip: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10A8AE7A" w14:textId="77777777" w:rsidR="00CC6E00" w:rsidRPr="00D16D40" w:rsidRDefault="00CC6E00" w:rsidP="00DF11C7">
            <w:pPr>
              <w:pStyle w:val="FootnoteText"/>
              <w:spacing w:before="120" w:after="0"/>
              <w:rPr>
                <w:bCs/>
              </w:rPr>
            </w:pPr>
            <w:r w:rsidRPr="00D16D40">
              <w:rPr>
                <w:bCs/>
              </w:rPr>
              <w:t xml:space="preserve">Phone: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323A3458" w14:textId="77777777" w:rsidR="00CC6E00" w:rsidRPr="00D16D40" w:rsidRDefault="00CC6E00" w:rsidP="00DF11C7">
            <w:pPr>
              <w:pStyle w:val="FootnoteText"/>
              <w:spacing w:before="120" w:after="0"/>
              <w:rPr>
                <w:bCs/>
              </w:rPr>
            </w:pPr>
            <w:r w:rsidRPr="00D16D40">
              <w:rPr>
                <w:bCs/>
              </w:rPr>
              <w:t xml:space="preserve">Email: </w:t>
            </w:r>
            <w:r w:rsidRPr="00D16D40">
              <w:rPr>
                <w:bCs/>
              </w:rPr>
              <w:fldChar w:fldCharType="begin">
                <w:ffData>
                  <w:name w:val="Text1"/>
                  <w:enabled/>
                  <w:calcOnExit w:val="0"/>
                  <w:textInput/>
                </w:ffData>
              </w:fldChar>
            </w:r>
            <w:r w:rsidRPr="00D16D40">
              <w:rPr>
                <w:bCs/>
              </w:rPr>
              <w:instrText xml:space="preserve"> FORMTEXT </w:instrText>
            </w:r>
            <w:r w:rsidRPr="00D16D40">
              <w:rPr>
                <w:bCs/>
              </w:rPr>
            </w:r>
            <w:r w:rsidRPr="00D16D40">
              <w:rPr>
                <w:bCs/>
              </w:rPr>
              <w:fldChar w:fldCharType="separate"/>
            </w:r>
            <w:r w:rsidRPr="00D16D40">
              <w:rPr>
                <w:bCs/>
              </w:rPr>
              <w:t> </w:t>
            </w:r>
            <w:r w:rsidRPr="00D16D40">
              <w:rPr>
                <w:bCs/>
              </w:rPr>
              <w:t> </w:t>
            </w:r>
            <w:r w:rsidRPr="00D16D40">
              <w:rPr>
                <w:bCs/>
              </w:rPr>
              <w:t> </w:t>
            </w:r>
            <w:r w:rsidRPr="00D16D40">
              <w:rPr>
                <w:bCs/>
              </w:rPr>
              <w:t> </w:t>
            </w:r>
            <w:r w:rsidRPr="00D16D40">
              <w:rPr>
                <w:bCs/>
              </w:rPr>
              <w:t> </w:t>
            </w:r>
            <w:r w:rsidRPr="00D16D40">
              <w:rPr>
                <w:bCs/>
              </w:rPr>
              <w:fldChar w:fldCharType="end"/>
            </w:r>
          </w:p>
          <w:p w14:paraId="5A010C8D" w14:textId="6734013A" w:rsidR="00CC6E00" w:rsidRPr="00D16D40" w:rsidRDefault="00CC6E00" w:rsidP="00DF11C7">
            <w:pPr>
              <w:tabs>
                <w:tab w:val="left" w:pos="720"/>
                <w:tab w:val="left" w:pos="6480"/>
                <w:tab w:val="left" w:pos="7380"/>
              </w:tabs>
              <w:spacing w:before="60" w:after="60"/>
              <w:jc w:val="right"/>
              <w:rPr>
                <w:b/>
                <w:bCs/>
                <w:sz w:val="20"/>
                <w:szCs w:val="20"/>
              </w:rPr>
            </w:pPr>
          </w:p>
        </w:tc>
        <w:tc>
          <w:tcPr>
            <w:tcW w:w="1440" w:type="dxa"/>
            <w:tcBorders>
              <w:left w:val="nil"/>
              <w:right w:val="nil"/>
            </w:tcBorders>
          </w:tcPr>
          <w:p w14:paraId="754B6359" w14:textId="717DFAED" w:rsidR="00CC6E00" w:rsidRPr="002815CE" w:rsidRDefault="00CC6E00" w:rsidP="00DF11C7">
            <w:pPr>
              <w:tabs>
                <w:tab w:val="left" w:pos="720"/>
                <w:tab w:val="left" w:pos="6480"/>
                <w:tab w:val="left" w:pos="7380"/>
              </w:tabs>
              <w:spacing w:before="60" w:after="60"/>
              <w:ind w:left="-115"/>
              <w:rPr>
                <w:bCs/>
                <w:sz w:val="20"/>
                <w:szCs w:val="20"/>
              </w:rPr>
            </w:pPr>
          </w:p>
        </w:tc>
        <w:tc>
          <w:tcPr>
            <w:tcW w:w="810" w:type="dxa"/>
            <w:tcBorders>
              <w:left w:val="nil"/>
              <w:right w:val="nil"/>
            </w:tcBorders>
          </w:tcPr>
          <w:p w14:paraId="682F3D46" w14:textId="77777777" w:rsidR="00CC6E00" w:rsidRPr="002815CE" w:rsidRDefault="00CC6E00" w:rsidP="00DF11C7">
            <w:pPr>
              <w:tabs>
                <w:tab w:val="left" w:pos="720"/>
                <w:tab w:val="left" w:pos="6480"/>
                <w:tab w:val="left" w:pos="7380"/>
              </w:tabs>
              <w:spacing w:before="60" w:after="60"/>
              <w:rPr>
                <w:b/>
                <w:bCs/>
                <w:sz w:val="16"/>
                <w:szCs w:val="16"/>
              </w:rPr>
            </w:pPr>
          </w:p>
        </w:tc>
        <w:tc>
          <w:tcPr>
            <w:tcW w:w="1906" w:type="dxa"/>
            <w:tcBorders>
              <w:left w:val="nil"/>
            </w:tcBorders>
          </w:tcPr>
          <w:p w14:paraId="774E8EA7" w14:textId="77777777" w:rsidR="00CC6E00" w:rsidRPr="002815CE" w:rsidRDefault="00CC6E00" w:rsidP="00DF11C7">
            <w:pPr>
              <w:tabs>
                <w:tab w:val="left" w:pos="720"/>
                <w:tab w:val="left" w:pos="6480"/>
                <w:tab w:val="left" w:pos="7380"/>
              </w:tabs>
              <w:spacing w:before="60" w:after="60"/>
              <w:rPr>
                <w:bCs/>
                <w:sz w:val="18"/>
              </w:rPr>
            </w:pPr>
          </w:p>
        </w:tc>
      </w:tr>
      <w:tr w:rsidR="00CC6E00" w:rsidRPr="002815CE" w14:paraId="3E09C635" w14:textId="77777777" w:rsidTr="00E63F20">
        <w:trPr>
          <w:trHeight w:val="4283"/>
          <w:tblHeader/>
        </w:trPr>
        <w:tc>
          <w:tcPr>
            <w:tcW w:w="11070" w:type="dxa"/>
            <w:gridSpan w:val="8"/>
            <w:tcBorders>
              <w:bottom w:val="single" w:sz="4" w:space="0" w:color="auto"/>
            </w:tcBorders>
          </w:tcPr>
          <w:p w14:paraId="5B32A2DC" w14:textId="77777777" w:rsidR="00CC6E00" w:rsidRPr="00C1636D" w:rsidRDefault="00CC6E00" w:rsidP="00DF11C7">
            <w:pPr>
              <w:pStyle w:val="FootnoteText"/>
              <w:spacing w:before="0" w:after="80"/>
              <w:rPr>
                <w:noProof/>
              </w:rPr>
            </w:pPr>
            <w:r w:rsidRPr="002815CE">
              <w:rPr>
                <w:b/>
                <w:noProof/>
              </w:rPr>
              <w:t>Existing Condition</w:t>
            </w:r>
            <w:r w:rsidRPr="002815CE">
              <w:rPr>
                <w:noProof/>
              </w:rPr>
              <w:t xml:space="preserve">: </w:t>
            </w:r>
            <w:r w:rsidRPr="00C1636D">
              <w:rPr>
                <w:i/>
              </w:rPr>
              <w:t>Briefly describe the general setting. Identify any bridges by number and location. Include any unique location considerations.</w:t>
            </w:r>
          </w:p>
          <w:p w14:paraId="409EA637" w14:textId="77777777" w:rsidR="00CC6E00" w:rsidRDefault="00CC6E00" w:rsidP="00DF11C7">
            <w:pPr>
              <w:pStyle w:val="FootnoteText"/>
              <w:spacing w:before="0" w:after="80"/>
              <w:rPr>
                <w:bCs/>
              </w:rPr>
            </w:pPr>
            <w:r w:rsidRPr="002815CE">
              <w:rPr>
                <w:bCs/>
              </w:rPr>
              <w:fldChar w:fldCharType="begin">
                <w:ffData>
                  <w:name w:val="Text1"/>
                  <w:enabled/>
                  <w:calcOnExit w:val="0"/>
                  <w:textInput/>
                </w:ffData>
              </w:fldChar>
            </w:r>
            <w:r w:rsidRPr="002815CE">
              <w:rPr>
                <w:bCs/>
              </w:rPr>
              <w:instrText xml:space="preserve"> FORMTEXT </w:instrText>
            </w:r>
            <w:r w:rsidRPr="002815CE">
              <w:rPr>
                <w:bCs/>
              </w:rPr>
            </w:r>
            <w:r w:rsidRPr="002815CE">
              <w:rPr>
                <w:bCs/>
              </w:rPr>
              <w:fldChar w:fldCharType="separate"/>
            </w:r>
            <w:r w:rsidRPr="002815CE">
              <w:rPr>
                <w:bCs/>
              </w:rPr>
              <w:t> </w:t>
            </w:r>
            <w:r w:rsidRPr="002815CE">
              <w:rPr>
                <w:bCs/>
              </w:rPr>
              <w:t> </w:t>
            </w:r>
            <w:r w:rsidRPr="002815CE">
              <w:rPr>
                <w:bCs/>
              </w:rPr>
              <w:t> </w:t>
            </w:r>
            <w:r w:rsidRPr="002815CE">
              <w:rPr>
                <w:bCs/>
              </w:rPr>
              <w:t> </w:t>
            </w:r>
            <w:r w:rsidRPr="002815CE">
              <w:rPr>
                <w:bCs/>
              </w:rPr>
              <w:t> </w:t>
            </w:r>
            <w:r w:rsidRPr="002815CE">
              <w:rPr>
                <w:bCs/>
              </w:rPr>
              <w:fldChar w:fldCharType="end"/>
            </w:r>
          </w:p>
          <w:p w14:paraId="47CF2DED" w14:textId="77777777" w:rsidR="008750AA" w:rsidRPr="002815CE" w:rsidRDefault="008750AA" w:rsidP="00DF11C7">
            <w:pPr>
              <w:pStyle w:val="FootnoteText"/>
              <w:spacing w:before="0" w:after="80"/>
              <w:rPr>
                <w:bCs/>
              </w:rPr>
            </w:pPr>
          </w:p>
          <w:p w14:paraId="0A5164C0" w14:textId="57F4F417" w:rsidR="00024B78" w:rsidRDefault="00024B78" w:rsidP="00DF11C7">
            <w:pPr>
              <w:pStyle w:val="FootnoteText"/>
              <w:spacing w:before="0" w:after="80"/>
              <w:rPr>
                <w:b/>
                <w:noProof/>
              </w:rPr>
            </w:pPr>
            <w:r w:rsidRPr="00024B78">
              <w:rPr>
                <w:b/>
                <w:noProof/>
              </w:rPr>
              <w:t>Project Need:</w:t>
            </w:r>
            <w:r>
              <w:rPr>
                <w:b/>
                <w:noProof/>
              </w:rPr>
              <w:t xml:space="preserve"> </w:t>
            </w:r>
            <w:r w:rsidRPr="00C1636D">
              <w:rPr>
                <w:bCs/>
                <w:i/>
                <w:iCs/>
                <w:noProof/>
              </w:rPr>
              <w:t>Identify the deficiencies or problems that need to be addressed</w:t>
            </w:r>
            <w:r w:rsidR="009B2C95" w:rsidRPr="00C1636D">
              <w:rPr>
                <w:bCs/>
                <w:i/>
                <w:iCs/>
                <w:noProof/>
              </w:rPr>
              <w:t xml:space="preserve"> (see</w:t>
            </w:r>
            <w:r w:rsidR="009B2C95">
              <w:rPr>
                <w:bCs/>
                <w:i/>
                <w:iCs/>
                <w:noProof/>
                <w:color w:val="FF0000"/>
              </w:rPr>
              <w:t xml:space="preserve"> </w:t>
            </w:r>
            <w:hyperlink r:id="rId11" w:history="1">
              <w:r w:rsidR="009B2C95" w:rsidRPr="006E5A50">
                <w:rPr>
                  <w:rStyle w:val="Hyperlink"/>
                  <w:bCs/>
                  <w:i/>
                  <w:iCs/>
                  <w:noProof/>
                </w:rPr>
                <w:t>TPDP</w:t>
              </w:r>
            </w:hyperlink>
            <w:r w:rsidR="009B2C95" w:rsidRPr="008057BA">
              <w:rPr>
                <w:bCs/>
                <w:i/>
                <w:iCs/>
                <w:noProof/>
              </w:rPr>
              <w:t>)</w:t>
            </w:r>
          </w:p>
          <w:p w14:paraId="373F39AA" w14:textId="77777777" w:rsidR="00F21D1F" w:rsidRPr="002815CE" w:rsidRDefault="00F21D1F" w:rsidP="00F21D1F">
            <w:pPr>
              <w:pStyle w:val="FootnoteText"/>
              <w:spacing w:before="0" w:after="80"/>
              <w:rPr>
                <w:bCs/>
              </w:rPr>
            </w:pPr>
            <w:r w:rsidRPr="002815CE">
              <w:rPr>
                <w:bCs/>
              </w:rPr>
              <w:fldChar w:fldCharType="begin">
                <w:ffData>
                  <w:name w:val="Text1"/>
                  <w:enabled/>
                  <w:calcOnExit w:val="0"/>
                  <w:textInput/>
                </w:ffData>
              </w:fldChar>
            </w:r>
            <w:r w:rsidRPr="002815CE">
              <w:rPr>
                <w:bCs/>
              </w:rPr>
              <w:instrText xml:space="preserve"> FORMTEXT </w:instrText>
            </w:r>
            <w:r w:rsidRPr="002815CE">
              <w:rPr>
                <w:bCs/>
              </w:rPr>
            </w:r>
            <w:r w:rsidRPr="002815CE">
              <w:rPr>
                <w:bCs/>
              </w:rPr>
              <w:fldChar w:fldCharType="separate"/>
            </w:r>
            <w:r w:rsidRPr="002815CE">
              <w:rPr>
                <w:bCs/>
              </w:rPr>
              <w:t> </w:t>
            </w:r>
            <w:r w:rsidRPr="002815CE">
              <w:rPr>
                <w:bCs/>
              </w:rPr>
              <w:t> </w:t>
            </w:r>
            <w:r w:rsidRPr="002815CE">
              <w:rPr>
                <w:bCs/>
              </w:rPr>
              <w:t> </w:t>
            </w:r>
            <w:r w:rsidRPr="002815CE">
              <w:rPr>
                <w:bCs/>
              </w:rPr>
              <w:t> </w:t>
            </w:r>
            <w:r w:rsidRPr="002815CE">
              <w:rPr>
                <w:bCs/>
              </w:rPr>
              <w:t> </w:t>
            </w:r>
            <w:r w:rsidRPr="002815CE">
              <w:rPr>
                <w:bCs/>
              </w:rPr>
              <w:fldChar w:fldCharType="end"/>
            </w:r>
          </w:p>
          <w:p w14:paraId="6EB271E9" w14:textId="77777777" w:rsidR="00024B78" w:rsidRDefault="00024B78" w:rsidP="00DF11C7">
            <w:pPr>
              <w:pStyle w:val="FootnoteText"/>
              <w:spacing w:before="0" w:after="80"/>
              <w:rPr>
                <w:b/>
                <w:noProof/>
              </w:rPr>
            </w:pPr>
          </w:p>
          <w:p w14:paraId="215B7316" w14:textId="6F92D2EB" w:rsidR="00CC6E00" w:rsidRPr="00C1636D" w:rsidRDefault="00CC6E00" w:rsidP="00DF11C7">
            <w:pPr>
              <w:pStyle w:val="FootnoteText"/>
              <w:spacing w:before="0" w:after="80"/>
              <w:rPr>
                <w:noProof/>
              </w:rPr>
            </w:pPr>
            <w:r w:rsidRPr="002815CE">
              <w:rPr>
                <w:b/>
                <w:noProof/>
              </w:rPr>
              <w:t>Project Purpose</w:t>
            </w:r>
            <w:r w:rsidRPr="002815CE">
              <w:rPr>
                <w:noProof/>
              </w:rPr>
              <w:t xml:space="preserve">: </w:t>
            </w:r>
            <w:r w:rsidRPr="00C1636D">
              <w:rPr>
                <w:i/>
              </w:rPr>
              <w:t>Briefly state the desired outcome of the project.</w:t>
            </w:r>
          </w:p>
          <w:p w14:paraId="4C5AC412" w14:textId="77777777" w:rsidR="00CC6E00" w:rsidRDefault="00CC6E00" w:rsidP="00DF11C7">
            <w:pPr>
              <w:pStyle w:val="FootnoteText"/>
              <w:spacing w:before="0" w:after="80"/>
              <w:rPr>
                <w:bCs/>
              </w:rPr>
            </w:pPr>
            <w:r w:rsidRPr="002815CE">
              <w:rPr>
                <w:bCs/>
              </w:rPr>
              <w:fldChar w:fldCharType="begin">
                <w:ffData>
                  <w:name w:val="Text1"/>
                  <w:enabled/>
                  <w:calcOnExit w:val="0"/>
                  <w:textInput/>
                </w:ffData>
              </w:fldChar>
            </w:r>
            <w:r w:rsidRPr="002815CE">
              <w:rPr>
                <w:bCs/>
              </w:rPr>
              <w:instrText xml:space="preserve"> FORMTEXT </w:instrText>
            </w:r>
            <w:r w:rsidRPr="002815CE">
              <w:rPr>
                <w:bCs/>
              </w:rPr>
            </w:r>
            <w:r w:rsidRPr="002815CE">
              <w:rPr>
                <w:bCs/>
              </w:rPr>
              <w:fldChar w:fldCharType="separate"/>
            </w:r>
            <w:r w:rsidRPr="002815CE">
              <w:rPr>
                <w:bCs/>
              </w:rPr>
              <w:t> </w:t>
            </w:r>
            <w:r w:rsidRPr="002815CE">
              <w:rPr>
                <w:bCs/>
              </w:rPr>
              <w:t> </w:t>
            </w:r>
            <w:r w:rsidRPr="002815CE">
              <w:rPr>
                <w:bCs/>
              </w:rPr>
              <w:t> </w:t>
            </w:r>
            <w:r w:rsidRPr="002815CE">
              <w:rPr>
                <w:bCs/>
              </w:rPr>
              <w:t> </w:t>
            </w:r>
            <w:r w:rsidRPr="002815CE">
              <w:rPr>
                <w:bCs/>
              </w:rPr>
              <w:t> </w:t>
            </w:r>
            <w:r w:rsidRPr="002815CE">
              <w:rPr>
                <w:bCs/>
              </w:rPr>
              <w:fldChar w:fldCharType="end"/>
            </w:r>
          </w:p>
          <w:p w14:paraId="14B2CCFF" w14:textId="77777777" w:rsidR="008750AA" w:rsidRPr="002815CE" w:rsidRDefault="008750AA" w:rsidP="00DF11C7">
            <w:pPr>
              <w:pStyle w:val="FootnoteText"/>
              <w:spacing w:before="0" w:after="80"/>
              <w:rPr>
                <w:bCs/>
              </w:rPr>
            </w:pPr>
          </w:p>
          <w:p w14:paraId="5120BF67" w14:textId="77777777" w:rsidR="00CC6E00" w:rsidRPr="002815CE" w:rsidRDefault="00CC6E00" w:rsidP="00DF11C7">
            <w:pPr>
              <w:pStyle w:val="FootnoteText"/>
              <w:spacing w:before="0" w:after="80"/>
              <w:rPr>
                <w:noProof/>
              </w:rPr>
            </w:pPr>
            <w:r w:rsidRPr="002815CE">
              <w:rPr>
                <w:b/>
                <w:noProof/>
              </w:rPr>
              <w:t>Project Description</w:t>
            </w:r>
            <w:r w:rsidRPr="002815CE">
              <w:rPr>
                <w:noProof/>
              </w:rPr>
              <w:t xml:space="preserve">: </w:t>
            </w:r>
            <w:r w:rsidRPr="00C1636D">
              <w:rPr>
                <w:i/>
              </w:rPr>
              <w:t>Briefly describe work types, and anticipated major design features, to the extent known.</w:t>
            </w:r>
            <w:r w:rsidRPr="00C1636D">
              <w:rPr>
                <w:noProof/>
              </w:rPr>
              <w:t xml:space="preserve"> </w:t>
            </w:r>
          </w:p>
          <w:p w14:paraId="705BBC97" w14:textId="77777777" w:rsidR="00CC6E00" w:rsidRDefault="00CC6E00" w:rsidP="00DF11C7">
            <w:pPr>
              <w:pStyle w:val="FootnoteText"/>
              <w:spacing w:before="0" w:after="80"/>
              <w:rPr>
                <w:bCs/>
              </w:rPr>
            </w:pPr>
            <w:r w:rsidRPr="002815CE">
              <w:rPr>
                <w:bCs/>
              </w:rPr>
              <w:fldChar w:fldCharType="begin">
                <w:ffData>
                  <w:name w:val="Text1"/>
                  <w:enabled/>
                  <w:calcOnExit w:val="0"/>
                  <w:textInput/>
                </w:ffData>
              </w:fldChar>
            </w:r>
            <w:r w:rsidRPr="002815CE">
              <w:rPr>
                <w:bCs/>
              </w:rPr>
              <w:instrText xml:space="preserve"> FORMTEXT </w:instrText>
            </w:r>
            <w:r w:rsidRPr="002815CE">
              <w:rPr>
                <w:bCs/>
              </w:rPr>
            </w:r>
            <w:r w:rsidRPr="002815CE">
              <w:rPr>
                <w:bCs/>
              </w:rPr>
              <w:fldChar w:fldCharType="separate"/>
            </w:r>
            <w:r w:rsidRPr="002815CE">
              <w:rPr>
                <w:bCs/>
              </w:rPr>
              <w:t> </w:t>
            </w:r>
            <w:r w:rsidRPr="002815CE">
              <w:rPr>
                <w:bCs/>
              </w:rPr>
              <w:t> </w:t>
            </w:r>
            <w:r w:rsidRPr="002815CE">
              <w:rPr>
                <w:bCs/>
              </w:rPr>
              <w:t> </w:t>
            </w:r>
            <w:r w:rsidRPr="002815CE">
              <w:rPr>
                <w:bCs/>
              </w:rPr>
              <w:t> </w:t>
            </w:r>
            <w:r w:rsidRPr="002815CE">
              <w:rPr>
                <w:bCs/>
              </w:rPr>
              <w:t> </w:t>
            </w:r>
            <w:r w:rsidRPr="002815CE">
              <w:rPr>
                <w:bCs/>
              </w:rPr>
              <w:fldChar w:fldCharType="end"/>
            </w:r>
          </w:p>
          <w:p w14:paraId="0E3755AC" w14:textId="77777777" w:rsidR="008750AA" w:rsidRPr="002815CE" w:rsidRDefault="008750AA" w:rsidP="00DF11C7">
            <w:pPr>
              <w:pStyle w:val="FootnoteText"/>
              <w:spacing w:before="0" w:after="80"/>
              <w:rPr>
                <w:bCs/>
              </w:rPr>
            </w:pPr>
          </w:p>
          <w:p w14:paraId="0A5ED575" w14:textId="22E45639" w:rsidR="00CC6E00" w:rsidRPr="002815CE" w:rsidRDefault="00CC6E00" w:rsidP="00DF11C7">
            <w:pPr>
              <w:pStyle w:val="FootnoteText"/>
              <w:spacing w:before="120" w:after="0"/>
              <w:rPr>
                <w:noProof/>
              </w:rPr>
            </w:pPr>
          </w:p>
          <w:p w14:paraId="732FB2DB" w14:textId="3E009CE9" w:rsidR="00CC6E00" w:rsidRPr="002815CE" w:rsidRDefault="00CC6E00" w:rsidP="00DF11C7">
            <w:pPr>
              <w:pStyle w:val="FootnoteText"/>
              <w:spacing w:before="0" w:after="0"/>
            </w:pPr>
            <w:r w:rsidRPr="002815CE">
              <w:rPr>
                <w:noProof/>
              </w:rPr>
              <w:t xml:space="preserve">- Work on MnDOT right of way?  </w:t>
            </w:r>
            <w:r w:rsidRPr="002815CE">
              <w:fldChar w:fldCharType="begin">
                <w:ffData>
                  <w:name w:val=""/>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rsidRPr="002815CE">
              <w:t xml:space="preserve"> Yes </w:t>
            </w:r>
            <w:r w:rsidRPr="002815CE">
              <w:fldChar w:fldCharType="begin">
                <w:ffData>
                  <w:name w:val="Check16"/>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rsidRPr="002815CE">
              <w:t xml:space="preserve"> No.  If yes, was </w:t>
            </w:r>
            <w:hyperlink r:id="rId12" w:history="1">
              <w:r w:rsidRPr="002815CE">
                <w:rPr>
                  <w:rStyle w:val="Hyperlink"/>
                </w:rPr>
                <w:t>Attachment 1</w:t>
              </w:r>
            </w:hyperlink>
            <w:r w:rsidRPr="002815CE">
              <w:t xml:space="preserve"> </w:t>
            </w:r>
            <w:r w:rsidR="00A479BC">
              <w:t xml:space="preserve">(Contaminated/Regulated Material Checklist) </w:t>
            </w:r>
            <w:r w:rsidRPr="002815CE">
              <w:t>submitted to the Environmental Investigations Unit (EIU)?</w:t>
            </w:r>
            <w:r>
              <w:t xml:space="preserve"> Cooperative construction guidance document located </w:t>
            </w:r>
            <w:hyperlink r:id="rId13" w:history="1">
              <w:r w:rsidRPr="00AD1506">
                <w:rPr>
                  <w:rStyle w:val="Hyperlink"/>
                </w:rPr>
                <w:t>here</w:t>
              </w:r>
            </w:hyperlink>
            <w:r>
              <w:t>.</w:t>
            </w:r>
          </w:p>
          <w:p w14:paraId="07ED7519" w14:textId="77777777" w:rsidR="00CC6E00" w:rsidRPr="002815CE" w:rsidRDefault="00CC6E00" w:rsidP="00DF11C7">
            <w:pPr>
              <w:pStyle w:val="FootnoteText"/>
              <w:spacing w:before="0" w:after="0"/>
            </w:pPr>
            <w:r w:rsidRPr="002815CE">
              <w:rPr>
                <w:noProof/>
              </w:rPr>
              <w:t xml:space="preserve">- Railroad crossings either crossing or parallel to and within 600 feet of project? </w:t>
            </w:r>
            <w:r w:rsidRPr="002815CE">
              <w:fldChar w:fldCharType="begin">
                <w:ffData>
                  <w:name w:val="Check16"/>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rsidRPr="002815CE">
              <w:t xml:space="preserve"> Yes </w:t>
            </w:r>
            <w:r w:rsidRPr="002815CE">
              <w:fldChar w:fldCharType="begin">
                <w:ffData>
                  <w:name w:val="Check16"/>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rsidRPr="002815CE">
              <w:t xml:space="preserve"> No. If yes, contact MnDOT Rail Safety Engineer (Julie Whitcher, 651-366-3688). </w:t>
            </w:r>
            <w:r w:rsidRPr="00C1636D">
              <w:t>Add attachment which shows correspondence and include any commitments in Section 2</w:t>
            </w:r>
            <w:r w:rsidRPr="008057BA">
              <w:t>.</w:t>
            </w:r>
            <w:r w:rsidRPr="002815CE">
              <w:t xml:space="preserve"> </w:t>
            </w:r>
          </w:p>
          <w:p w14:paraId="3BB1E52C" w14:textId="77777777" w:rsidR="00CC6E00" w:rsidRPr="00C1636D" w:rsidRDefault="00CC6E00" w:rsidP="00DF11C7">
            <w:pPr>
              <w:pStyle w:val="FootnoteText"/>
              <w:spacing w:before="0" w:after="0"/>
            </w:pPr>
            <w:r w:rsidRPr="002815CE">
              <w:t xml:space="preserve">- Project within </w:t>
            </w:r>
            <w:hyperlink r:id="rId14" w:history="1">
              <w:r w:rsidRPr="002815CE">
                <w:rPr>
                  <w:rStyle w:val="Hyperlink"/>
                </w:rPr>
                <w:t>“area of influence”</w:t>
              </w:r>
            </w:hyperlink>
            <w:r w:rsidRPr="002815CE">
              <w:t xml:space="preserve"> of an airport?</w:t>
            </w:r>
            <w:r w:rsidRPr="002815CE">
              <w:rPr>
                <w:noProof/>
              </w:rPr>
              <w:t xml:space="preserve">  </w:t>
            </w:r>
            <w:r w:rsidRPr="002815CE">
              <w:fldChar w:fldCharType="begin">
                <w:ffData>
                  <w:name w:val="Check16"/>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rsidRPr="002815CE">
              <w:t xml:space="preserve"> Yes </w:t>
            </w:r>
            <w:r w:rsidRPr="002815CE">
              <w:fldChar w:fldCharType="begin">
                <w:ffData>
                  <w:name w:val="Check16"/>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rsidRPr="002815CE">
              <w:t xml:space="preserve"> No. If yes, contact MnDOT </w:t>
            </w:r>
            <w:r>
              <w:t>Office of Aeronautics (</w:t>
            </w:r>
            <w:hyperlink r:id="rId15" w:history="1">
              <w:r w:rsidRPr="00DE3CEC">
                <w:rPr>
                  <w:rStyle w:val="Hyperlink"/>
                </w:rPr>
                <w:t>aviationplanning.dot@state.mn.us</w:t>
              </w:r>
            </w:hyperlink>
            <w:r w:rsidRPr="002815CE">
              <w:t>).</w:t>
            </w:r>
            <w:r w:rsidRPr="00C1636D">
              <w:t xml:space="preserve"> Add attachment which shows correspondence and include any commitments in Section 2.</w:t>
            </w:r>
          </w:p>
          <w:p w14:paraId="32B19F74" w14:textId="77777777" w:rsidR="00CC6E00" w:rsidRPr="00616D57" w:rsidRDefault="00CC6E00" w:rsidP="00DF11C7">
            <w:pPr>
              <w:pStyle w:val="FootnoteText"/>
              <w:spacing w:before="0" w:after="0"/>
            </w:pPr>
            <w:r>
              <w:t xml:space="preserve">- </w:t>
            </w:r>
            <w:r w:rsidRPr="00616D57">
              <w:t xml:space="preserve">Project located </w:t>
            </w:r>
            <w:hyperlink r:id="rId16" w:history="1">
              <w:r w:rsidRPr="00617B4A">
                <w:rPr>
                  <w:rStyle w:val="Hyperlink"/>
                </w:rPr>
                <w:t xml:space="preserve">within the boundaries </w:t>
              </w:r>
            </w:hyperlink>
            <w:r w:rsidRPr="00616D57">
              <w:t xml:space="preserve">of a Metropolitan Planning Organization (MPO)? </w:t>
            </w:r>
            <w:r w:rsidRPr="00616D57">
              <w:fldChar w:fldCharType="begin">
                <w:ffData>
                  <w:name w:val=""/>
                  <w:enabled/>
                  <w:calcOnExit w:val="0"/>
                  <w:checkBox>
                    <w:sizeAuto/>
                    <w:default w:val="0"/>
                    <w:checked w:val="0"/>
                  </w:checkBox>
                </w:ffData>
              </w:fldChar>
            </w:r>
            <w:r w:rsidRPr="00616D57">
              <w:instrText xml:space="preserve"> FORMCHECKBOX </w:instrText>
            </w:r>
            <w:r w:rsidR="006D248E">
              <w:fldChar w:fldCharType="separate"/>
            </w:r>
            <w:r w:rsidRPr="00616D57">
              <w:fldChar w:fldCharType="end"/>
            </w:r>
            <w:r w:rsidRPr="00616D57">
              <w:t xml:space="preserve"> Yes </w:t>
            </w:r>
            <w:r w:rsidRPr="00616D57">
              <w:fldChar w:fldCharType="begin">
                <w:ffData>
                  <w:name w:val="Check16"/>
                  <w:enabled/>
                  <w:calcOnExit w:val="0"/>
                  <w:checkBox>
                    <w:sizeAuto/>
                    <w:default w:val="0"/>
                    <w:checked w:val="0"/>
                  </w:checkBox>
                </w:ffData>
              </w:fldChar>
            </w:r>
            <w:r w:rsidRPr="00616D57">
              <w:instrText xml:space="preserve"> FORMCHECKBOX </w:instrText>
            </w:r>
            <w:r w:rsidR="006D248E">
              <w:fldChar w:fldCharType="separate"/>
            </w:r>
            <w:r w:rsidRPr="00616D57">
              <w:fldChar w:fldCharType="end"/>
            </w:r>
            <w:r w:rsidRPr="00616D57">
              <w:t xml:space="preserve"> No </w:t>
            </w:r>
          </w:p>
          <w:p w14:paraId="633EF024" w14:textId="55F69CDB" w:rsidR="00CC6E00" w:rsidRPr="00616D57" w:rsidRDefault="00CC6E00" w:rsidP="001D1442">
            <w:pPr>
              <w:rPr>
                <w:sz w:val="20"/>
                <w:szCs w:val="20"/>
              </w:rPr>
            </w:pPr>
            <w:r w:rsidRPr="00616D57">
              <w:rPr>
                <w:noProof/>
                <w:sz w:val="20"/>
                <w:szCs w:val="20"/>
              </w:rPr>
              <w:t>-</w:t>
            </w:r>
            <w:r w:rsidRPr="00616D57">
              <w:rPr>
                <w:sz w:val="20"/>
                <w:szCs w:val="20"/>
              </w:rPr>
              <w:t xml:space="preserve"> Are any materials being provided to the contractor to be used in this project? </w:t>
            </w:r>
            <w:r w:rsidRPr="00616D57">
              <w:rPr>
                <w:sz w:val="20"/>
                <w:szCs w:val="20"/>
              </w:rPr>
              <w:fldChar w:fldCharType="begin">
                <w:ffData>
                  <w:name w:val=""/>
                  <w:enabled/>
                  <w:calcOnExit w:val="0"/>
                  <w:checkBox>
                    <w:sizeAuto/>
                    <w:default w:val="0"/>
                    <w:checked w:val="0"/>
                  </w:checkBox>
                </w:ffData>
              </w:fldChar>
            </w:r>
            <w:r w:rsidRPr="00616D57">
              <w:rPr>
                <w:sz w:val="20"/>
                <w:szCs w:val="20"/>
              </w:rPr>
              <w:instrText xml:space="preserve"> FORMCHECKBOX </w:instrText>
            </w:r>
            <w:r w:rsidR="006D248E">
              <w:rPr>
                <w:sz w:val="20"/>
                <w:szCs w:val="20"/>
              </w:rPr>
            </w:r>
            <w:r w:rsidR="006D248E">
              <w:rPr>
                <w:sz w:val="20"/>
                <w:szCs w:val="20"/>
              </w:rPr>
              <w:fldChar w:fldCharType="separate"/>
            </w:r>
            <w:r w:rsidRPr="00616D57">
              <w:rPr>
                <w:sz w:val="20"/>
                <w:szCs w:val="20"/>
              </w:rPr>
              <w:fldChar w:fldCharType="end"/>
            </w:r>
            <w:r w:rsidRPr="00616D57">
              <w:rPr>
                <w:sz w:val="20"/>
                <w:szCs w:val="20"/>
              </w:rPr>
              <w:t xml:space="preserve"> Yes </w:t>
            </w:r>
            <w:r w:rsidRPr="00616D57">
              <w:rPr>
                <w:sz w:val="20"/>
                <w:szCs w:val="20"/>
              </w:rPr>
              <w:fldChar w:fldCharType="begin">
                <w:ffData>
                  <w:name w:val="Check16"/>
                  <w:enabled/>
                  <w:calcOnExit w:val="0"/>
                  <w:checkBox>
                    <w:sizeAuto/>
                    <w:default w:val="0"/>
                    <w:checked w:val="0"/>
                  </w:checkBox>
                </w:ffData>
              </w:fldChar>
            </w:r>
            <w:r w:rsidRPr="00616D57">
              <w:rPr>
                <w:sz w:val="20"/>
                <w:szCs w:val="20"/>
              </w:rPr>
              <w:instrText xml:space="preserve"> FORMCHECKBOX </w:instrText>
            </w:r>
            <w:r w:rsidR="006D248E">
              <w:rPr>
                <w:sz w:val="20"/>
                <w:szCs w:val="20"/>
              </w:rPr>
            </w:r>
            <w:r w:rsidR="006D248E">
              <w:rPr>
                <w:sz w:val="20"/>
                <w:szCs w:val="20"/>
              </w:rPr>
              <w:fldChar w:fldCharType="separate"/>
            </w:r>
            <w:r w:rsidRPr="00616D57">
              <w:rPr>
                <w:sz w:val="20"/>
                <w:szCs w:val="20"/>
              </w:rPr>
              <w:fldChar w:fldCharType="end"/>
            </w:r>
            <w:r w:rsidRPr="00616D57">
              <w:rPr>
                <w:sz w:val="20"/>
                <w:szCs w:val="20"/>
              </w:rPr>
              <w:t xml:space="preserve"> No. If yes, an approved </w:t>
            </w:r>
            <w:r w:rsidRPr="003E4298">
              <w:rPr>
                <w:sz w:val="20"/>
                <w:szCs w:val="20"/>
              </w:rPr>
              <w:t>Public Interest Finding (PIF)</w:t>
            </w:r>
            <w:r w:rsidRPr="00616D57">
              <w:rPr>
                <w:sz w:val="20"/>
                <w:szCs w:val="20"/>
              </w:rPr>
              <w:t xml:space="preserve"> will be needed for federal authorization. </w:t>
            </w:r>
            <w:r w:rsidR="00027594">
              <w:rPr>
                <w:sz w:val="20"/>
                <w:szCs w:val="20"/>
              </w:rPr>
              <w:t>Contact MN FRTP</w:t>
            </w:r>
            <w:r w:rsidR="00171060">
              <w:rPr>
                <w:sz w:val="20"/>
                <w:szCs w:val="20"/>
              </w:rPr>
              <w:t xml:space="preserve"> Grant Coordinator for a</w:t>
            </w:r>
            <w:r w:rsidRPr="00616D57">
              <w:rPr>
                <w:sz w:val="20"/>
                <w:szCs w:val="20"/>
              </w:rPr>
              <w:t>dditional PIF guidance.</w:t>
            </w:r>
          </w:p>
          <w:p w14:paraId="008F8E77" w14:textId="622D1D81" w:rsidR="00CC6E00" w:rsidRPr="00616D57" w:rsidRDefault="00CC6E00" w:rsidP="001D1442">
            <w:pPr>
              <w:rPr>
                <w:sz w:val="20"/>
                <w:szCs w:val="20"/>
              </w:rPr>
            </w:pPr>
            <w:r w:rsidRPr="00616D57">
              <w:rPr>
                <w:sz w:val="20"/>
                <w:szCs w:val="20"/>
              </w:rPr>
              <w:t xml:space="preserve">- Is any federally reimbursed work being completed by local, utility, or railroad forces  </w:t>
            </w:r>
            <w:r w:rsidRPr="00616D57">
              <w:rPr>
                <w:sz w:val="20"/>
                <w:szCs w:val="20"/>
              </w:rPr>
              <w:fldChar w:fldCharType="begin">
                <w:ffData>
                  <w:name w:val=""/>
                  <w:enabled/>
                  <w:calcOnExit w:val="0"/>
                  <w:checkBox>
                    <w:sizeAuto/>
                    <w:default w:val="0"/>
                    <w:checked w:val="0"/>
                  </w:checkBox>
                </w:ffData>
              </w:fldChar>
            </w:r>
            <w:r w:rsidRPr="00616D57">
              <w:rPr>
                <w:sz w:val="20"/>
                <w:szCs w:val="20"/>
              </w:rPr>
              <w:instrText xml:space="preserve"> FORMCHECKBOX </w:instrText>
            </w:r>
            <w:r w:rsidR="006D248E">
              <w:rPr>
                <w:sz w:val="20"/>
                <w:szCs w:val="20"/>
              </w:rPr>
            </w:r>
            <w:r w:rsidR="006D248E">
              <w:rPr>
                <w:sz w:val="20"/>
                <w:szCs w:val="20"/>
              </w:rPr>
              <w:fldChar w:fldCharType="separate"/>
            </w:r>
            <w:r w:rsidRPr="00616D57">
              <w:rPr>
                <w:sz w:val="20"/>
                <w:szCs w:val="20"/>
              </w:rPr>
              <w:fldChar w:fldCharType="end"/>
            </w:r>
            <w:r w:rsidRPr="00616D57">
              <w:rPr>
                <w:sz w:val="20"/>
                <w:szCs w:val="20"/>
              </w:rPr>
              <w:t xml:space="preserve"> Yes </w:t>
            </w:r>
            <w:r w:rsidRPr="00616D57">
              <w:rPr>
                <w:sz w:val="20"/>
                <w:szCs w:val="20"/>
              </w:rPr>
              <w:fldChar w:fldCharType="begin">
                <w:ffData>
                  <w:name w:val="Check16"/>
                  <w:enabled/>
                  <w:calcOnExit w:val="0"/>
                  <w:checkBox>
                    <w:sizeAuto/>
                    <w:default w:val="0"/>
                    <w:checked w:val="0"/>
                  </w:checkBox>
                </w:ffData>
              </w:fldChar>
            </w:r>
            <w:r w:rsidRPr="00616D57">
              <w:rPr>
                <w:sz w:val="20"/>
                <w:szCs w:val="20"/>
              </w:rPr>
              <w:instrText xml:space="preserve"> FORMCHECKBOX </w:instrText>
            </w:r>
            <w:r w:rsidR="006D248E">
              <w:rPr>
                <w:sz w:val="20"/>
                <w:szCs w:val="20"/>
              </w:rPr>
            </w:r>
            <w:r w:rsidR="006D248E">
              <w:rPr>
                <w:sz w:val="20"/>
                <w:szCs w:val="20"/>
              </w:rPr>
              <w:fldChar w:fldCharType="separate"/>
            </w:r>
            <w:r w:rsidRPr="00616D57">
              <w:rPr>
                <w:sz w:val="20"/>
                <w:szCs w:val="20"/>
              </w:rPr>
              <w:fldChar w:fldCharType="end"/>
            </w:r>
            <w:r w:rsidRPr="00616D57">
              <w:rPr>
                <w:sz w:val="20"/>
                <w:szCs w:val="20"/>
              </w:rPr>
              <w:t xml:space="preserve"> No. If yes, a PIF may be </w:t>
            </w:r>
            <w:r w:rsidR="003E4298" w:rsidRPr="00616D57">
              <w:rPr>
                <w:sz w:val="20"/>
                <w:szCs w:val="20"/>
              </w:rPr>
              <w:t>required,</w:t>
            </w:r>
            <w:r w:rsidRPr="00616D57">
              <w:rPr>
                <w:sz w:val="20"/>
                <w:szCs w:val="20"/>
              </w:rPr>
              <w:t xml:space="preserve"> and a Federal Force Account Agreement will be needed. </w:t>
            </w:r>
            <w:r w:rsidR="00171060">
              <w:rPr>
                <w:sz w:val="20"/>
                <w:szCs w:val="20"/>
              </w:rPr>
              <w:t>Contact MN FRTP Grant Coordin</w:t>
            </w:r>
            <w:r w:rsidR="009616EC">
              <w:rPr>
                <w:sz w:val="20"/>
                <w:szCs w:val="20"/>
              </w:rPr>
              <w:t>ator for a</w:t>
            </w:r>
            <w:r w:rsidRPr="00616D57">
              <w:rPr>
                <w:sz w:val="20"/>
                <w:szCs w:val="20"/>
              </w:rPr>
              <w:t>dditional agreement guidance.</w:t>
            </w:r>
          </w:p>
          <w:p w14:paraId="3126F174" w14:textId="77777777" w:rsidR="00CC6E00" w:rsidRPr="002815CE" w:rsidRDefault="00CC6E00" w:rsidP="00804423">
            <w:pPr>
              <w:pStyle w:val="FootnoteText"/>
              <w:rPr>
                <w:bCs/>
                <w:sz w:val="18"/>
              </w:rPr>
            </w:pPr>
          </w:p>
        </w:tc>
      </w:tr>
      <w:tr w:rsidR="00332BBF" w:rsidRPr="00332BBF" w14:paraId="1F4FF84F" w14:textId="77777777" w:rsidTr="00E63F20">
        <w:tc>
          <w:tcPr>
            <w:tcW w:w="11070" w:type="dxa"/>
            <w:gridSpan w:val="8"/>
            <w:tcBorders>
              <w:bottom w:val="single" w:sz="4" w:space="0" w:color="auto"/>
            </w:tcBorders>
            <w:shd w:val="clear" w:color="auto" w:fill="F2F2F2" w:themeFill="background1" w:themeFillShade="F2"/>
          </w:tcPr>
          <w:p w14:paraId="17728473" w14:textId="20DFF1DB" w:rsidR="00CC6E00" w:rsidRPr="00332BBF" w:rsidRDefault="00CC6E00" w:rsidP="00332BBF">
            <w:pPr>
              <w:rPr>
                <w:noProof/>
                <w:sz w:val="18"/>
                <w:szCs w:val="18"/>
              </w:rPr>
            </w:pPr>
            <w:r w:rsidRPr="006A6F4B">
              <w:rPr>
                <w:b/>
                <w:color w:val="000000" w:themeColor="text1"/>
              </w:rPr>
              <w:lastRenderedPageBreak/>
              <w:t>1)  Permits</w:t>
            </w:r>
            <w:r w:rsidRPr="006A6F4B">
              <w:rPr>
                <w:color w:val="000000" w:themeColor="text1"/>
              </w:rPr>
              <w:t xml:space="preserve">. The marked permits below are required. </w:t>
            </w:r>
            <w:r w:rsidRPr="006A6F4B">
              <w:rPr>
                <w:i/>
                <w:color w:val="000000" w:themeColor="text1"/>
              </w:rPr>
              <w:t xml:space="preserve">Add attachments (if available) to the environmental document, and any commitments or restrictions to the commitments table in Section </w:t>
            </w:r>
          </w:p>
        </w:tc>
      </w:tr>
      <w:tr w:rsidR="00CC6E00" w:rsidRPr="002815CE" w14:paraId="7BF32283" w14:textId="239B5B3D" w:rsidTr="00E63F20">
        <w:tblPrEx>
          <w:tblCellMar>
            <w:left w:w="108" w:type="dxa"/>
            <w:right w:w="108" w:type="dxa"/>
          </w:tblCellMar>
        </w:tblPrEx>
        <w:trPr>
          <w:trHeight w:val="287"/>
        </w:trPr>
        <w:tc>
          <w:tcPr>
            <w:tcW w:w="11070" w:type="dxa"/>
            <w:gridSpan w:val="8"/>
            <w:tcBorders>
              <w:bottom w:val="single" w:sz="4" w:space="0" w:color="auto"/>
            </w:tcBorders>
            <w:shd w:val="clear" w:color="auto" w:fill="auto"/>
          </w:tcPr>
          <w:p w14:paraId="1A07E896" w14:textId="17CD93F5" w:rsidR="00CC6E00" w:rsidRPr="00F1156E" w:rsidRDefault="00CC6E00" w:rsidP="00CC6E00">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NPDES Permit </w:t>
            </w:r>
            <w:r w:rsidR="00DA74AF" w:rsidRPr="00F1156E">
              <w:rPr>
                <w:sz w:val="20"/>
                <w:szCs w:val="20"/>
              </w:rPr>
              <w:t xml:space="preserve">                                                 </w:t>
            </w: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Section 401 Permit</w:t>
            </w:r>
          </w:p>
        </w:tc>
      </w:tr>
      <w:tr w:rsidR="00CC6E00" w:rsidRPr="002815CE" w14:paraId="61383C3D" w14:textId="77777777" w:rsidTr="00E63F20">
        <w:tblPrEx>
          <w:tblCellMar>
            <w:left w:w="108" w:type="dxa"/>
            <w:right w:w="108" w:type="dxa"/>
          </w:tblCellMar>
        </w:tblPrEx>
        <w:trPr>
          <w:trHeight w:val="323"/>
        </w:trPr>
        <w:tc>
          <w:tcPr>
            <w:tcW w:w="3954" w:type="dxa"/>
            <w:gridSpan w:val="3"/>
            <w:tcBorders>
              <w:bottom w:val="single" w:sz="4" w:space="0" w:color="auto"/>
              <w:right w:val="single" w:sz="4" w:space="0" w:color="auto"/>
            </w:tcBorders>
            <w:shd w:val="clear" w:color="auto" w:fill="auto"/>
          </w:tcPr>
          <w:p w14:paraId="3980011D" w14:textId="6C21C013" w:rsidR="00CC6E00" w:rsidRPr="00F1156E" w:rsidRDefault="00CC6E00" w:rsidP="00DF11C7">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Watershed District Permit</w:t>
            </w:r>
          </w:p>
        </w:tc>
        <w:tc>
          <w:tcPr>
            <w:tcW w:w="7116" w:type="dxa"/>
            <w:gridSpan w:val="5"/>
            <w:tcBorders>
              <w:left w:val="single" w:sz="4" w:space="0" w:color="auto"/>
              <w:bottom w:val="single" w:sz="4" w:space="0" w:color="auto"/>
            </w:tcBorders>
            <w:shd w:val="clear" w:color="auto" w:fill="auto"/>
          </w:tcPr>
          <w:p w14:paraId="7EB78362" w14:textId="3DE442D9" w:rsidR="00CC6E00" w:rsidRPr="00F1156E" w:rsidRDefault="00CC6E00" w:rsidP="00DF11C7">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City Construction Permit</w:t>
            </w:r>
          </w:p>
        </w:tc>
      </w:tr>
      <w:tr w:rsidR="00CC6E00" w:rsidRPr="002815CE" w14:paraId="42E634D1" w14:textId="77777777" w:rsidTr="00E63F20">
        <w:tblPrEx>
          <w:tblCellMar>
            <w:left w:w="108" w:type="dxa"/>
            <w:right w:w="108" w:type="dxa"/>
          </w:tblCellMar>
        </w:tblPrEx>
        <w:trPr>
          <w:trHeight w:val="341"/>
        </w:trPr>
        <w:tc>
          <w:tcPr>
            <w:tcW w:w="3954" w:type="dxa"/>
            <w:gridSpan w:val="3"/>
            <w:tcBorders>
              <w:top w:val="single" w:sz="4" w:space="0" w:color="auto"/>
              <w:bottom w:val="single" w:sz="4" w:space="0" w:color="auto"/>
              <w:right w:val="single" w:sz="4" w:space="0" w:color="auto"/>
            </w:tcBorders>
            <w:shd w:val="clear" w:color="auto" w:fill="auto"/>
          </w:tcPr>
          <w:p w14:paraId="456BD0E4" w14:textId="162A33AF" w:rsidR="00CC6E00" w:rsidRPr="00F1156E" w:rsidRDefault="00CC6E00" w:rsidP="00DF11C7">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USACE Section 404 General Permit</w:t>
            </w:r>
          </w:p>
        </w:tc>
        <w:tc>
          <w:tcPr>
            <w:tcW w:w="7116" w:type="dxa"/>
            <w:gridSpan w:val="5"/>
            <w:tcBorders>
              <w:top w:val="single" w:sz="4" w:space="0" w:color="auto"/>
              <w:left w:val="single" w:sz="4" w:space="0" w:color="auto"/>
              <w:bottom w:val="single" w:sz="4" w:space="0" w:color="auto"/>
              <w:right w:val="single" w:sz="4" w:space="0" w:color="auto"/>
            </w:tcBorders>
            <w:shd w:val="clear" w:color="auto" w:fill="auto"/>
          </w:tcPr>
          <w:p w14:paraId="5439A7C6" w14:textId="3D196F0E" w:rsidR="00CC6E00" w:rsidRPr="00F1156E" w:rsidRDefault="00CC6E00" w:rsidP="00DF11C7">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County Limited Use Permit</w:t>
            </w:r>
          </w:p>
        </w:tc>
      </w:tr>
      <w:tr w:rsidR="00CC6E00" w:rsidRPr="002815CE" w14:paraId="1B3E0266" w14:textId="77777777" w:rsidTr="00E63F20">
        <w:tblPrEx>
          <w:tblCellMar>
            <w:left w:w="108" w:type="dxa"/>
            <w:right w:w="108" w:type="dxa"/>
          </w:tblCellMar>
        </w:tblPrEx>
        <w:trPr>
          <w:trHeight w:val="350"/>
        </w:trPr>
        <w:tc>
          <w:tcPr>
            <w:tcW w:w="3954" w:type="dxa"/>
            <w:gridSpan w:val="3"/>
            <w:tcBorders>
              <w:top w:val="single" w:sz="4" w:space="0" w:color="auto"/>
              <w:bottom w:val="single" w:sz="4" w:space="0" w:color="auto"/>
              <w:right w:val="single" w:sz="4" w:space="0" w:color="auto"/>
            </w:tcBorders>
            <w:shd w:val="clear" w:color="auto" w:fill="auto"/>
          </w:tcPr>
          <w:p w14:paraId="14850042" w14:textId="56114195" w:rsidR="00CC6E00" w:rsidRPr="00F1156E" w:rsidRDefault="00CC6E00" w:rsidP="00DF11C7">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DNR Public Waters Permit</w:t>
            </w:r>
          </w:p>
        </w:tc>
        <w:tc>
          <w:tcPr>
            <w:tcW w:w="7116" w:type="dxa"/>
            <w:gridSpan w:val="5"/>
            <w:tcBorders>
              <w:top w:val="single" w:sz="4" w:space="0" w:color="auto"/>
              <w:left w:val="single" w:sz="4" w:space="0" w:color="auto"/>
              <w:bottom w:val="single" w:sz="4" w:space="0" w:color="auto"/>
              <w:right w:val="single" w:sz="4" w:space="0" w:color="auto"/>
            </w:tcBorders>
            <w:shd w:val="clear" w:color="auto" w:fill="auto"/>
          </w:tcPr>
          <w:p w14:paraId="4D679EA5" w14:textId="556DE43A" w:rsidR="00CC6E00" w:rsidRPr="00F1156E" w:rsidRDefault="00CC6E00" w:rsidP="00DF11C7">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Railroad Temporary Occupancy Permit</w:t>
            </w:r>
          </w:p>
        </w:tc>
      </w:tr>
      <w:tr w:rsidR="00CC6E00" w:rsidRPr="002815CE" w14:paraId="04A763D4" w14:textId="77777777" w:rsidTr="00E63F20">
        <w:tblPrEx>
          <w:tblCellMar>
            <w:left w:w="108" w:type="dxa"/>
            <w:right w:w="108" w:type="dxa"/>
          </w:tblCellMar>
        </w:tblPrEx>
        <w:trPr>
          <w:trHeight w:val="350"/>
        </w:trPr>
        <w:tc>
          <w:tcPr>
            <w:tcW w:w="3954" w:type="dxa"/>
            <w:gridSpan w:val="3"/>
            <w:tcBorders>
              <w:top w:val="single" w:sz="4" w:space="0" w:color="auto"/>
              <w:bottom w:val="single" w:sz="4" w:space="0" w:color="auto"/>
              <w:right w:val="single" w:sz="4" w:space="0" w:color="auto"/>
            </w:tcBorders>
            <w:shd w:val="clear" w:color="auto" w:fill="auto"/>
          </w:tcPr>
          <w:p w14:paraId="34EED075" w14:textId="4C4FE912" w:rsidR="00CC6E00" w:rsidRPr="00F1156E" w:rsidRDefault="00CC6E00" w:rsidP="00DF11C7">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WCA/BWSR Permit</w:t>
            </w:r>
          </w:p>
        </w:tc>
        <w:tc>
          <w:tcPr>
            <w:tcW w:w="7116" w:type="dxa"/>
            <w:gridSpan w:val="5"/>
            <w:tcBorders>
              <w:top w:val="single" w:sz="4" w:space="0" w:color="auto"/>
              <w:left w:val="single" w:sz="4" w:space="0" w:color="auto"/>
              <w:bottom w:val="single" w:sz="4" w:space="0" w:color="auto"/>
              <w:right w:val="single" w:sz="4" w:space="0" w:color="auto"/>
            </w:tcBorders>
            <w:shd w:val="clear" w:color="auto" w:fill="auto"/>
          </w:tcPr>
          <w:p w14:paraId="48BFE455" w14:textId="3353A050" w:rsidR="00CC6E00" w:rsidRPr="00F1156E" w:rsidRDefault="00CC6E00" w:rsidP="00DF11C7">
            <w:pPr>
              <w:rPr>
                <w:i/>
                <w:color w:val="FF0000"/>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w:t>
            </w:r>
            <w:r w:rsidRPr="00F1156E">
              <w:rPr>
                <w:color w:val="000000" w:themeColor="text1"/>
                <w:sz w:val="20"/>
                <w:szCs w:val="20"/>
              </w:rPr>
              <w:t>Other:</w:t>
            </w:r>
            <w:r w:rsidRPr="00F1156E">
              <w:rPr>
                <w:color w:val="FF0000"/>
                <w:sz w:val="20"/>
                <w:szCs w:val="20"/>
              </w:rPr>
              <w:t xml:space="preserve"> </w:t>
            </w:r>
            <w:r w:rsidRPr="00134B3A">
              <w:rPr>
                <w:bCs/>
                <w:sz w:val="20"/>
                <w:szCs w:val="20"/>
              </w:rPr>
              <w:fldChar w:fldCharType="begin">
                <w:ffData>
                  <w:name w:val="Text1"/>
                  <w:enabled/>
                  <w:calcOnExit w:val="0"/>
                  <w:textInput/>
                </w:ffData>
              </w:fldChar>
            </w:r>
            <w:r w:rsidRPr="00134B3A">
              <w:rPr>
                <w:bCs/>
                <w:sz w:val="20"/>
                <w:szCs w:val="20"/>
              </w:rPr>
              <w:instrText xml:space="preserve"> FORMTEXT </w:instrText>
            </w:r>
            <w:r w:rsidRPr="00134B3A">
              <w:rPr>
                <w:bCs/>
                <w:sz w:val="20"/>
                <w:szCs w:val="20"/>
              </w:rPr>
            </w:r>
            <w:r w:rsidRPr="00134B3A">
              <w:rPr>
                <w:bCs/>
                <w:sz w:val="20"/>
                <w:szCs w:val="20"/>
              </w:rPr>
              <w:fldChar w:fldCharType="separate"/>
            </w:r>
            <w:r w:rsidRPr="00134B3A">
              <w:rPr>
                <w:bCs/>
                <w:sz w:val="20"/>
                <w:szCs w:val="20"/>
              </w:rPr>
              <w:t> </w:t>
            </w:r>
            <w:r w:rsidRPr="00134B3A">
              <w:rPr>
                <w:bCs/>
                <w:sz w:val="20"/>
                <w:szCs w:val="20"/>
              </w:rPr>
              <w:t> </w:t>
            </w:r>
            <w:r w:rsidRPr="00134B3A">
              <w:rPr>
                <w:bCs/>
                <w:sz w:val="20"/>
                <w:szCs w:val="20"/>
              </w:rPr>
              <w:t> </w:t>
            </w:r>
            <w:r w:rsidRPr="00134B3A">
              <w:rPr>
                <w:bCs/>
                <w:sz w:val="20"/>
                <w:szCs w:val="20"/>
              </w:rPr>
              <w:t> </w:t>
            </w:r>
            <w:r w:rsidRPr="00134B3A">
              <w:rPr>
                <w:bCs/>
                <w:sz w:val="20"/>
                <w:szCs w:val="20"/>
              </w:rPr>
              <w:t> </w:t>
            </w:r>
            <w:r w:rsidRPr="00134B3A">
              <w:rPr>
                <w:bCs/>
                <w:sz w:val="20"/>
                <w:szCs w:val="20"/>
              </w:rPr>
              <w:fldChar w:fldCharType="end"/>
            </w:r>
            <w:r w:rsidRPr="00F1156E">
              <w:rPr>
                <w:color w:val="FF0000"/>
                <w:sz w:val="20"/>
                <w:szCs w:val="20"/>
              </w:rPr>
              <w:t xml:space="preserve"> </w:t>
            </w:r>
          </w:p>
        </w:tc>
      </w:tr>
      <w:tr w:rsidR="00CC6E00" w:rsidRPr="002815CE" w14:paraId="1F0D3E8B" w14:textId="77777777" w:rsidTr="00E63F20">
        <w:tblPrEx>
          <w:tblCellMar>
            <w:left w:w="108" w:type="dxa"/>
            <w:right w:w="108" w:type="dxa"/>
          </w:tblCellMar>
        </w:tblPrEx>
        <w:trPr>
          <w:trHeight w:val="350"/>
        </w:trPr>
        <w:tc>
          <w:tcPr>
            <w:tcW w:w="3954" w:type="dxa"/>
            <w:gridSpan w:val="3"/>
            <w:tcBorders>
              <w:top w:val="single" w:sz="4" w:space="0" w:color="auto"/>
              <w:bottom w:val="single" w:sz="4" w:space="0" w:color="auto"/>
              <w:right w:val="single" w:sz="4" w:space="0" w:color="auto"/>
            </w:tcBorders>
            <w:shd w:val="clear" w:color="auto" w:fill="auto"/>
          </w:tcPr>
          <w:p w14:paraId="24AD726A" w14:textId="47CCA5C2" w:rsidR="00CC6E00" w:rsidRPr="00F1156E" w:rsidRDefault="00CC6E00" w:rsidP="00DF11C7">
            <w:pPr>
              <w:rPr>
                <w:sz w:val="20"/>
                <w:szCs w:val="20"/>
              </w:rPr>
            </w:pPr>
            <w:r w:rsidRPr="00F1156E">
              <w:rPr>
                <w:sz w:val="20"/>
                <w:szCs w:val="20"/>
              </w:rPr>
              <w:fldChar w:fldCharType="begin">
                <w:ffData>
                  <w:name w:val="Check16"/>
                  <w:enabled/>
                  <w:calcOnExit w:val="0"/>
                  <w:checkBox>
                    <w:sizeAuto/>
                    <w:default w:val="0"/>
                    <w:checked w:val="0"/>
                  </w:checkBox>
                </w:ffData>
              </w:fldChar>
            </w:r>
            <w:r w:rsidRPr="00F1156E">
              <w:rPr>
                <w:sz w:val="20"/>
                <w:szCs w:val="20"/>
              </w:rPr>
              <w:instrText xml:space="preserve"> FORMCHECKBOX </w:instrText>
            </w:r>
            <w:r w:rsidR="006D248E">
              <w:rPr>
                <w:sz w:val="20"/>
                <w:szCs w:val="20"/>
              </w:rPr>
            </w:r>
            <w:r w:rsidR="006D248E">
              <w:rPr>
                <w:sz w:val="20"/>
                <w:szCs w:val="20"/>
              </w:rPr>
              <w:fldChar w:fldCharType="separate"/>
            </w:r>
            <w:r w:rsidRPr="00F1156E">
              <w:rPr>
                <w:sz w:val="20"/>
                <w:szCs w:val="20"/>
              </w:rPr>
              <w:fldChar w:fldCharType="end"/>
            </w:r>
            <w:r w:rsidRPr="00F1156E">
              <w:rPr>
                <w:sz w:val="20"/>
                <w:szCs w:val="20"/>
              </w:rPr>
              <w:t xml:space="preserve"> MnDOT Limited Use Permit</w:t>
            </w:r>
          </w:p>
        </w:tc>
        <w:tc>
          <w:tcPr>
            <w:tcW w:w="7116" w:type="dxa"/>
            <w:gridSpan w:val="5"/>
            <w:tcBorders>
              <w:top w:val="single" w:sz="4" w:space="0" w:color="auto"/>
              <w:left w:val="single" w:sz="4" w:space="0" w:color="auto"/>
              <w:bottom w:val="single" w:sz="4" w:space="0" w:color="auto"/>
              <w:right w:val="single" w:sz="4" w:space="0" w:color="auto"/>
            </w:tcBorders>
            <w:shd w:val="clear" w:color="auto" w:fill="auto"/>
          </w:tcPr>
          <w:p w14:paraId="2D0B2167" w14:textId="50007A5E" w:rsidR="00CC6E00" w:rsidRPr="00F1156E" w:rsidRDefault="00CC6E00" w:rsidP="00DF11C7">
            <w:pPr>
              <w:pStyle w:val="FootnoteText"/>
              <w:spacing w:before="120" w:after="0"/>
              <w:rPr>
                <w:bCs/>
              </w:rPr>
            </w:pPr>
            <w:r w:rsidRPr="00F1156E">
              <w:fldChar w:fldCharType="begin">
                <w:ffData>
                  <w:name w:val=""/>
                  <w:enabled/>
                  <w:calcOnExit w:val="0"/>
                  <w:checkBox>
                    <w:sizeAuto/>
                    <w:default w:val="0"/>
                    <w:checked w:val="0"/>
                  </w:checkBox>
                </w:ffData>
              </w:fldChar>
            </w:r>
            <w:r w:rsidRPr="00F1156E">
              <w:instrText xml:space="preserve"> FORMCHECKBOX </w:instrText>
            </w:r>
            <w:r w:rsidR="006D248E">
              <w:fldChar w:fldCharType="separate"/>
            </w:r>
            <w:r w:rsidRPr="00F1156E">
              <w:fldChar w:fldCharType="end"/>
            </w:r>
            <w:r w:rsidRPr="00F1156E">
              <w:t xml:space="preserve"> </w:t>
            </w:r>
            <w:r w:rsidRPr="00F1156E">
              <w:rPr>
                <w:color w:val="000000" w:themeColor="text1"/>
              </w:rPr>
              <w:t xml:space="preserve">No permits needed on the project </w:t>
            </w:r>
          </w:p>
        </w:tc>
      </w:tr>
      <w:tr w:rsidR="00CC6E00" w:rsidRPr="002815CE" w14:paraId="6C14FF79" w14:textId="77777777" w:rsidTr="00E63F20">
        <w:tblPrEx>
          <w:tblCellMar>
            <w:left w:w="108" w:type="dxa"/>
            <w:right w:w="108" w:type="dxa"/>
          </w:tblCellMar>
        </w:tblPrEx>
        <w:trPr>
          <w:trHeight w:val="350"/>
        </w:trPr>
        <w:tc>
          <w:tcPr>
            <w:tcW w:w="3954" w:type="dxa"/>
            <w:gridSpan w:val="3"/>
            <w:tcBorders>
              <w:top w:val="single" w:sz="4" w:space="0" w:color="auto"/>
              <w:bottom w:val="single" w:sz="4" w:space="0" w:color="auto"/>
              <w:right w:val="single" w:sz="4" w:space="0" w:color="auto"/>
            </w:tcBorders>
            <w:shd w:val="clear" w:color="auto" w:fill="auto"/>
          </w:tcPr>
          <w:p w14:paraId="4B79E9B1" w14:textId="3280F77E" w:rsidR="00CC6E00" w:rsidRPr="002815CE" w:rsidRDefault="00CC6E00" w:rsidP="00DF11C7">
            <w:pPr>
              <w:rPr>
                <w:sz w:val="20"/>
                <w:szCs w:val="20"/>
              </w:rPr>
            </w:pPr>
          </w:p>
        </w:tc>
        <w:tc>
          <w:tcPr>
            <w:tcW w:w="7116" w:type="dxa"/>
            <w:gridSpan w:val="5"/>
            <w:tcBorders>
              <w:top w:val="single" w:sz="4" w:space="0" w:color="auto"/>
              <w:left w:val="single" w:sz="4" w:space="0" w:color="auto"/>
              <w:bottom w:val="single" w:sz="4" w:space="0" w:color="auto"/>
              <w:right w:val="single" w:sz="4" w:space="0" w:color="auto"/>
            </w:tcBorders>
            <w:shd w:val="clear" w:color="auto" w:fill="auto"/>
          </w:tcPr>
          <w:p w14:paraId="1F0709F0" w14:textId="70F50009" w:rsidR="00CC6E00" w:rsidRPr="00024A5A" w:rsidRDefault="00CC6E00" w:rsidP="00DF11C7">
            <w:pPr>
              <w:rPr>
                <w:iCs/>
                <w:color w:val="FF0000"/>
                <w:sz w:val="20"/>
                <w:szCs w:val="20"/>
              </w:rPr>
            </w:pPr>
          </w:p>
        </w:tc>
      </w:tr>
      <w:tr w:rsidR="00CC6E00" w:rsidRPr="002815CE" w14:paraId="226B0DDA" w14:textId="77777777" w:rsidTr="00E63F20">
        <w:tblPrEx>
          <w:tblCellMar>
            <w:left w:w="108" w:type="dxa"/>
            <w:right w:w="108" w:type="dxa"/>
          </w:tblCellMar>
        </w:tblPrEx>
        <w:trPr>
          <w:trHeight w:val="350"/>
        </w:trPr>
        <w:tc>
          <w:tcPr>
            <w:tcW w:w="3954" w:type="dxa"/>
            <w:gridSpan w:val="3"/>
            <w:tcBorders>
              <w:top w:val="single" w:sz="4" w:space="0" w:color="auto"/>
              <w:bottom w:val="single" w:sz="4" w:space="0" w:color="auto"/>
            </w:tcBorders>
          </w:tcPr>
          <w:p w14:paraId="23B4D45D" w14:textId="77777777" w:rsidR="00CC6E00" w:rsidRPr="002815CE" w:rsidRDefault="00CC6E00" w:rsidP="00DF11C7">
            <w:pPr>
              <w:rPr>
                <w:sz w:val="20"/>
                <w:szCs w:val="20"/>
              </w:rPr>
            </w:pPr>
          </w:p>
        </w:tc>
        <w:tc>
          <w:tcPr>
            <w:tcW w:w="7116" w:type="dxa"/>
            <w:gridSpan w:val="5"/>
          </w:tcPr>
          <w:p w14:paraId="6B43C860" w14:textId="77777777" w:rsidR="00CC6E00" w:rsidRPr="002815CE" w:rsidRDefault="00CC6E00" w:rsidP="00DF11C7">
            <w:pPr>
              <w:rPr>
                <w:i/>
                <w:color w:val="FF0000"/>
                <w:sz w:val="20"/>
                <w:szCs w:val="20"/>
              </w:rPr>
            </w:pPr>
          </w:p>
        </w:tc>
      </w:tr>
      <w:tr w:rsidR="00CC6E00" w:rsidRPr="002815CE" w14:paraId="7CAB9503" w14:textId="77777777" w:rsidTr="00E63F20">
        <w:trPr>
          <w:trHeight w:val="989"/>
        </w:trPr>
        <w:tc>
          <w:tcPr>
            <w:tcW w:w="11070" w:type="dxa"/>
            <w:gridSpan w:val="8"/>
            <w:tcBorders>
              <w:bottom w:val="single" w:sz="4" w:space="0" w:color="auto"/>
            </w:tcBorders>
          </w:tcPr>
          <w:p w14:paraId="4D6A28C9" w14:textId="13A7B29A" w:rsidR="00CC6E00" w:rsidRPr="002815CE" w:rsidRDefault="00CC6E00" w:rsidP="00DF11C7">
            <w:pPr>
              <w:pStyle w:val="FootnoteText"/>
              <w:spacing w:before="120" w:after="0"/>
              <w:rPr>
                <w:b/>
                <w:noProof/>
              </w:rPr>
            </w:pPr>
          </w:p>
        </w:tc>
      </w:tr>
      <w:tr w:rsidR="00B14FB2" w:rsidRPr="002815CE" w14:paraId="0205D0FD" w14:textId="77777777" w:rsidTr="00E63F20">
        <w:trPr>
          <w:trHeight w:val="989"/>
        </w:trPr>
        <w:tc>
          <w:tcPr>
            <w:tcW w:w="11070" w:type="dxa"/>
            <w:gridSpan w:val="8"/>
            <w:tcBorders>
              <w:bottom w:val="single" w:sz="4" w:space="0" w:color="auto"/>
            </w:tcBorders>
          </w:tcPr>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80"/>
            </w:tblGrid>
            <w:tr w:rsidR="00057CA7" w:rsidRPr="002815CE" w14:paraId="18730623" w14:textId="77777777" w:rsidTr="009F34B3">
              <w:tc>
                <w:tcPr>
                  <w:tcW w:w="10980" w:type="dxa"/>
                  <w:tcBorders>
                    <w:top w:val="single" w:sz="4" w:space="0" w:color="auto"/>
                    <w:bottom w:val="single" w:sz="4" w:space="0" w:color="auto"/>
                  </w:tcBorders>
                </w:tcPr>
                <w:p w14:paraId="6CA2C888" w14:textId="67CC788E" w:rsidR="000F2702" w:rsidRPr="00C1636D" w:rsidRDefault="00057CA7" w:rsidP="00057CA7">
                  <w:pPr>
                    <w:pStyle w:val="FootnoteText"/>
                    <w:spacing w:before="120" w:after="0"/>
                  </w:pPr>
                  <w:r w:rsidRPr="002815CE">
                    <w:rPr>
                      <w:b/>
                    </w:rPr>
                    <w:t xml:space="preserve">  </w:t>
                  </w:r>
                  <w:r w:rsidR="009E0229">
                    <w:rPr>
                      <w:b/>
                    </w:rPr>
                    <w:t xml:space="preserve">2) </w:t>
                  </w:r>
                  <w:r w:rsidRPr="002815CE">
                    <w:rPr>
                      <w:b/>
                    </w:rPr>
                    <w:t xml:space="preserve">List of Local Authority </w:t>
                  </w:r>
                  <w:hyperlink r:id="rId17" w:history="1">
                    <w:r w:rsidRPr="00534A73">
                      <w:rPr>
                        <w:rStyle w:val="Hyperlink"/>
                        <w:b/>
                      </w:rPr>
                      <w:t>Environmental Commitments</w:t>
                    </w:r>
                  </w:hyperlink>
                  <w:r>
                    <w:rPr>
                      <w:b/>
                    </w:rPr>
                    <w:t xml:space="preserve"> </w:t>
                  </w:r>
                  <w:r w:rsidRPr="00C1636D">
                    <w:rPr>
                      <w:bCs/>
                    </w:rPr>
                    <w:t>(</w:t>
                  </w:r>
                  <w:r w:rsidRPr="00C1636D">
                    <w:t>Write NA if there are no environmental commitments</w:t>
                  </w:r>
                  <w:r w:rsidR="000F2702" w:rsidRPr="00C1636D">
                    <w:t xml:space="preserve"> OR</w:t>
                  </w:r>
                </w:p>
                <w:p w14:paraId="09763F9C" w14:textId="61189DAC" w:rsidR="00057CA7" w:rsidRPr="002815CE" w:rsidRDefault="000F2702" w:rsidP="00057CA7">
                  <w:pPr>
                    <w:pStyle w:val="FootnoteText"/>
                    <w:spacing w:before="120" w:after="0"/>
                    <w:rPr>
                      <w:b/>
                      <w:noProof/>
                    </w:rPr>
                  </w:pPr>
                  <w:r w:rsidRPr="00C1636D">
                    <w:t>read through environmental review/concurrence letters and list commitments and analyses</w:t>
                  </w:r>
                  <w:r w:rsidR="00057CA7" w:rsidRPr="00C1636D">
                    <w:t>)</w:t>
                  </w:r>
                </w:p>
              </w:tc>
            </w:tr>
            <w:tr w:rsidR="00057CA7" w:rsidRPr="002815CE" w14:paraId="22E24625" w14:textId="77777777" w:rsidTr="00F9320C">
              <w:trPr>
                <w:trHeight w:val="1880"/>
              </w:trPr>
              <w:tc>
                <w:tcPr>
                  <w:tcW w:w="10980" w:type="dxa"/>
                </w:tcPr>
                <w:p w14:paraId="0FBF249D" w14:textId="44B1EA35" w:rsidR="00057CA7" w:rsidRPr="002834C7" w:rsidRDefault="00057CA7" w:rsidP="00057CA7">
                  <w:pPr>
                    <w:pStyle w:val="FootnoteText"/>
                    <w:spacing w:before="120" w:after="0"/>
                    <w:rPr>
                      <w:b/>
                      <w:noProof/>
                      <w:color w:val="FF0000"/>
                    </w:rPr>
                  </w:pPr>
                  <w:r w:rsidRPr="002815CE">
                    <w:rPr>
                      <w:b/>
                      <w:noProof/>
                    </w:rPr>
                    <w:t xml:space="preserve">1.  </w:t>
                  </w:r>
                  <w:r w:rsidRPr="00C700AA">
                    <w:rPr>
                      <w:noProof/>
                    </w:rPr>
                    <w:fldChar w:fldCharType="begin">
                      <w:ffData>
                        <w:name w:val="Text1"/>
                        <w:enabled/>
                        <w:calcOnExit w:val="0"/>
                        <w:textInput/>
                      </w:ffData>
                    </w:fldChar>
                  </w:r>
                  <w:r w:rsidRPr="00C700AA">
                    <w:rPr>
                      <w:noProof/>
                    </w:rPr>
                    <w:instrText xml:space="preserve"> FORMTEXT </w:instrText>
                  </w:r>
                  <w:r w:rsidRPr="00C700AA">
                    <w:rPr>
                      <w:noProof/>
                    </w:rPr>
                  </w:r>
                  <w:r w:rsidRPr="00C700AA">
                    <w:rPr>
                      <w:noProof/>
                    </w:rPr>
                    <w:fldChar w:fldCharType="separate"/>
                  </w:r>
                  <w:r w:rsidRPr="00C700AA">
                    <w:rPr>
                      <w:noProof/>
                    </w:rPr>
                    <w:t> </w:t>
                  </w:r>
                  <w:r w:rsidRPr="00C700AA">
                    <w:rPr>
                      <w:noProof/>
                    </w:rPr>
                    <w:t> </w:t>
                  </w:r>
                  <w:r w:rsidRPr="00C700AA">
                    <w:rPr>
                      <w:noProof/>
                    </w:rPr>
                    <w:t> </w:t>
                  </w:r>
                  <w:r w:rsidRPr="00C700AA">
                    <w:rPr>
                      <w:noProof/>
                    </w:rPr>
                    <w:t> </w:t>
                  </w:r>
                  <w:r w:rsidRPr="00C700AA">
                    <w:rPr>
                      <w:noProof/>
                    </w:rPr>
                    <w:t> </w:t>
                  </w:r>
                  <w:r w:rsidRPr="00C700AA">
                    <w:rPr>
                      <w:noProof/>
                    </w:rPr>
                    <w:fldChar w:fldCharType="end"/>
                  </w:r>
                  <w:r w:rsidRPr="002834C7">
                    <w:rPr>
                      <w:noProof/>
                      <w:color w:val="FF0000"/>
                    </w:rPr>
                    <w:t xml:space="preserve"> </w:t>
                  </w:r>
                </w:p>
                <w:p w14:paraId="32EC61D8" w14:textId="77777777" w:rsidR="00057CA7" w:rsidRPr="002815CE" w:rsidRDefault="00057CA7" w:rsidP="00057CA7">
                  <w:pPr>
                    <w:pStyle w:val="FootnoteText"/>
                    <w:spacing w:before="120" w:after="0"/>
                    <w:rPr>
                      <w:b/>
                      <w:noProof/>
                    </w:rPr>
                  </w:pPr>
                  <w:r w:rsidRPr="002815CE">
                    <w:rPr>
                      <w:b/>
                      <w:noProof/>
                    </w:rPr>
                    <w:t xml:space="preserve">2.  </w:t>
                  </w:r>
                  <w:r w:rsidRPr="00C700AA">
                    <w:rPr>
                      <w:noProof/>
                    </w:rPr>
                    <w:fldChar w:fldCharType="begin">
                      <w:ffData>
                        <w:name w:val="Text1"/>
                        <w:enabled/>
                        <w:calcOnExit w:val="0"/>
                        <w:textInput/>
                      </w:ffData>
                    </w:fldChar>
                  </w:r>
                  <w:r w:rsidRPr="00C700AA">
                    <w:rPr>
                      <w:noProof/>
                    </w:rPr>
                    <w:instrText xml:space="preserve"> FORMTEXT </w:instrText>
                  </w:r>
                  <w:r w:rsidRPr="00C700AA">
                    <w:rPr>
                      <w:noProof/>
                    </w:rPr>
                  </w:r>
                  <w:r w:rsidRPr="00C700AA">
                    <w:rPr>
                      <w:noProof/>
                    </w:rPr>
                    <w:fldChar w:fldCharType="separate"/>
                  </w:r>
                  <w:r w:rsidRPr="00C700AA">
                    <w:rPr>
                      <w:noProof/>
                    </w:rPr>
                    <w:t> </w:t>
                  </w:r>
                  <w:r w:rsidRPr="00C700AA">
                    <w:rPr>
                      <w:noProof/>
                    </w:rPr>
                    <w:t> </w:t>
                  </w:r>
                  <w:r w:rsidRPr="00C700AA">
                    <w:rPr>
                      <w:noProof/>
                    </w:rPr>
                    <w:t> </w:t>
                  </w:r>
                  <w:r w:rsidRPr="00C700AA">
                    <w:rPr>
                      <w:noProof/>
                    </w:rPr>
                    <w:t> </w:t>
                  </w:r>
                  <w:r w:rsidRPr="00C700AA">
                    <w:rPr>
                      <w:noProof/>
                    </w:rPr>
                    <w:t> </w:t>
                  </w:r>
                  <w:r w:rsidRPr="00C700AA">
                    <w:rPr>
                      <w:noProof/>
                    </w:rPr>
                    <w:fldChar w:fldCharType="end"/>
                  </w:r>
                </w:p>
                <w:p w14:paraId="317267E6" w14:textId="77777777" w:rsidR="00057CA7" w:rsidRPr="002815CE" w:rsidRDefault="00057CA7" w:rsidP="00057CA7">
                  <w:pPr>
                    <w:pStyle w:val="FootnoteText"/>
                    <w:spacing w:before="120" w:after="0"/>
                    <w:rPr>
                      <w:b/>
                      <w:noProof/>
                    </w:rPr>
                  </w:pPr>
                  <w:r w:rsidRPr="002815CE">
                    <w:rPr>
                      <w:b/>
                      <w:noProof/>
                    </w:rPr>
                    <w:t xml:space="preserve">3.  </w:t>
                  </w:r>
                  <w:r w:rsidRPr="00C700AA">
                    <w:rPr>
                      <w:noProof/>
                    </w:rPr>
                    <w:fldChar w:fldCharType="begin">
                      <w:ffData>
                        <w:name w:val="Text1"/>
                        <w:enabled/>
                        <w:calcOnExit w:val="0"/>
                        <w:textInput/>
                      </w:ffData>
                    </w:fldChar>
                  </w:r>
                  <w:r w:rsidRPr="00C700AA">
                    <w:rPr>
                      <w:noProof/>
                    </w:rPr>
                    <w:instrText xml:space="preserve"> FORMTEXT </w:instrText>
                  </w:r>
                  <w:r w:rsidRPr="00C700AA">
                    <w:rPr>
                      <w:noProof/>
                    </w:rPr>
                  </w:r>
                  <w:r w:rsidRPr="00C700AA">
                    <w:rPr>
                      <w:noProof/>
                    </w:rPr>
                    <w:fldChar w:fldCharType="separate"/>
                  </w:r>
                  <w:r w:rsidRPr="00C700AA">
                    <w:rPr>
                      <w:noProof/>
                    </w:rPr>
                    <w:t> </w:t>
                  </w:r>
                  <w:r w:rsidRPr="00C700AA">
                    <w:rPr>
                      <w:noProof/>
                    </w:rPr>
                    <w:t> </w:t>
                  </w:r>
                  <w:r w:rsidRPr="00C700AA">
                    <w:rPr>
                      <w:noProof/>
                    </w:rPr>
                    <w:t> </w:t>
                  </w:r>
                  <w:r w:rsidRPr="00C700AA">
                    <w:rPr>
                      <w:noProof/>
                    </w:rPr>
                    <w:t> </w:t>
                  </w:r>
                  <w:r w:rsidRPr="00C700AA">
                    <w:rPr>
                      <w:noProof/>
                    </w:rPr>
                    <w:t> </w:t>
                  </w:r>
                  <w:r w:rsidRPr="00C700AA">
                    <w:rPr>
                      <w:noProof/>
                    </w:rPr>
                    <w:fldChar w:fldCharType="end"/>
                  </w:r>
                </w:p>
                <w:p w14:paraId="0D08A086" w14:textId="77777777" w:rsidR="00057CA7" w:rsidRPr="002815CE" w:rsidRDefault="00057CA7" w:rsidP="00057CA7">
                  <w:pPr>
                    <w:pStyle w:val="FootnoteText"/>
                    <w:spacing w:before="120" w:after="0"/>
                    <w:rPr>
                      <w:b/>
                      <w:noProof/>
                    </w:rPr>
                  </w:pPr>
                  <w:r w:rsidRPr="002815CE">
                    <w:rPr>
                      <w:b/>
                      <w:noProof/>
                    </w:rPr>
                    <w:t xml:space="preserve">4.  </w:t>
                  </w:r>
                  <w:r w:rsidRPr="00C700AA">
                    <w:rPr>
                      <w:noProof/>
                    </w:rPr>
                    <w:fldChar w:fldCharType="begin">
                      <w:ffData>
                        <w:name w:val="Text1"/>
                        <w:enabled/>
                        <w:calcOnExit w:val="0"/>
                        <w:textInput/>
                      </w:ffData>
                    </w:fldChar>
                  </w:r>
                  <w:r w:rsidRPr="00C700AA">
                    <w:rPr>
                      <w:noProof/>
                    </w:rPr>
                    <w:instrText xml:space="preserve"> FORMTEXT </w:instrText>
                  </w:r>
                  <w:r w:rsidRPr="00C700AA">
                    <w:rPr>
                      <w:noProof/>
                    </w:rPr>
                  </w:r>
                  <w:r w:rsidRPr="00C700AA">
                    <w:rPr>
                      <w:noProof/>
                    </w:rPr>
                    <w:fldChar w:fldCharType="separate"/>
                  </w:r>
                  <w:r w:rsidRPr="00C700AA">
                    <w:rPr>
                      <w:noProof/>
                    </w:rPr>
                    <w:t> </w:t>
                  </w:r>
                  <w:r w:rsidRPr="00C700AA">
                    <w:rPr>
                      <w:noProof/>
                    </w:rPr>
                    <w:t> </w:t>
                  </w:r>
                  <w:r w:rsidRPr="00C700AA">
                    <w:rPr>
                      <w:noProof/>
                    </w:rPr>
                    <w:t> </w:t>
                  </w:r>
                  <w:r w:rsidRPr="00C700AA">
                    <w:rPr>
                      <w:noProof/>
                    </w:rPr>
                    <w:t> </w:t>
                  </w:r>
                  <w:r w:rsidRPr="00C700AA">
                    <w:rPr>
                      <w:noProof/>
                    </w:rPr>
                    <w:t> </w:t>
                  </w:r>
                  <w:r w:rsidRPr="00C700AA">
                    <w:rPr>
                      <w:noProof/>
                    </w:rPr>
                    <w:fldChar w:fldCharType="end"/>
                  </w:r>
                </w:p>
                <w:p w14:paraId="4ED029D9" w14:textId="2BBC3065" w:rsidR="00057CA7" w:rsidRPr="002815CE" w:rsidRDefault="00057CA7" w:rsidP="00804423">
                  <w:pPr>
                    <w:pStyle w:val="FootnoteText"/>
                    <w:tabs>
                      <w:tab w:val="left" w:pos="6396"/>
                    </w:tabs>
                    <w:spacing w:before="120" w:after="0"/>
                    <w:rPr>
                      <w:b/>
                      <w:noProof/>
                    </w:rPr>
                  </w:pPr>
                  <w:r w:rsidRPr="002815CE">
                    <w:rPr>
                      <w:b/>
                      <w:noProof/>
                    </w:rPr>
                    <w:t xml:space="preserve">5.  </w:t>
                  </w:r>
                  <w:r w:rsidRPr="00C700AA">
                    <w:rPr>
                      <w:noProof/>
                    </w:rPr>
                    <w:fldChar w:fldCharType="begin">
                      <w:ffData>
                        <w:name w:val="Text1"/>
                        <w:enabled/>
                        <w:calcOnExit w:val="0"/>
                        <w:textInput/>
                      </w:ffData>
                    </w:fldChar>
                  </w:r>
                  <w:r w:rsidRPr="00C700AA">
                    <w:rPr>
                      <w:noProof/>
                    </w:rPr>
                    <w:instrText xml:space="preserve"> FORMTEXT </w:instrText>
                  </w:r>
                  <w:r w:rsidRPr="00C700AA">
                    <w:rPr>
                      <w:noProof/>
                    </w:rPr>
                  </w:r>
                  <w:r w:rsidRPr="00C700AA">
                    <w:rPr>
                      <w:noProof/>
                    </w:rPr>
                    <w:fldChar w:fldCharType="separate"/>
                  </w:r>
                  <w:r w:rsidRPr="00C700AA">
                    <w:rPr>
                      <w:noProof/>
                    </w:rPr>
                    <w:t> </w:t>
                  </w:r>
                  <w:r w:rsidRPr="00C700AA">
                    <w:rPr>
                      <w:noProof/>
                    </w:rPr>
                    <w:t> </w:t>
                  </w:r>
                  <w:r w:rsidRPr="00C700AA">
                    <w:rPr>
                      <w:noProof/>
                    </w:rPr>
                    <w:t> </w:t>
                  </w:r>
                  <w:r w:rsidRPr="00C700AA">
                    <w:rPr>
                      <w:noProof/>
                    </w:rPr>
                    <w:t> </w:t>
                  </w:r>
                  <w:r w:rsidRPr="00C700AA">
                    <w:rPr>
                      <w:noProof/>
                    </w:rPr>
                    <w:t> </w:t>
                  </w:r>
                  <w:r w:rsidRPr="00C700AA">
                    <w:rPr>
                      <w:noProof/>
                    </w:rPr>
                    <w:fldChar w:fldCharType="end"/>
                  </w:r>
                </w:p>
              </w:tc>
            </w:tr>
            <w:tr w:rsidR="00F9320C" w:rsidRPr="002815CE" w14:paraId="7800FB60" w14:textId="77777777" w:rsidTr="009F34B3">
              <w:trPr>
                <w:trHeight w:val="1880"/>
              </w:trPr>
              <w:tc>
                <w:tcPr>
                  <w:tcW w:w="10980" w:type="dxa"/>
                  <w:tcBorders>
                    <w:bottom w:val="single" w:sz="4" w:space="0" w:color="auto"/>
                  </w:tcBorders>
                </w:tcPr>
                <w:p w14:paraId="176E66BA" w14:textId="77777777" w:rsidR="00F9320C" w:rsidRDefault="00F9320C" w:rsidP="00057CA7">
                  <w:pPr>
                    <w:pStyle w:val="FootnoteText"/>
                    <w:spacing w:before="120" w:after="0"/>
                    <w:rPr>
                      <w:b/>
                      <w:noProof/>
                    </w:rPr>
                  </w:pPr>
                  <w:r>
                    <w:rPr>
                      <w:b/>
                      <w:noProof/>
                    </w:rPr>
                    <w:t>3) Concurrence by public administrators whose property is utilized for this project</w:t>
                  </w:r>
                </w:p>
                <w:p w14:paraId="6A9C1A34" w14:textId="7D8C2CDB" w:rsidR="00F9320C" w:rsidRDefault="00F9320C" w:rsidP="00057CA7">
                  <w:pPr>
                    <w:pStyle w:val="FootnoteText"/>
                    <w:spacing w:before="120" w:after="0"/>
                  </w:pPr>
                  <w:r w:rsidRPr="002815CE">
                    <w:fldChar w:fldCharType="begin">
                      <w:ffData>
                        <w:name w:val=""/>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t xml:space="preserve"> There are not any publicly owned or managed lands used for this project beyond those owned and/or managed by the Applicant.</w:t>
                  </w:r>
                </w:p>
                <w:p w14:paraId="56D65829" w14:textId="41EC2418" w:rsidR="00011C9D" w:rsidRPr="00011C9D" w:rsidRDefault="00F9320C" w:rsidP="00057CA7">
                  <w:pPr>
                    <w:pStyle w:val="FootnoteText"/>
                    <w:spacing w:before="120" w:after="0"/>
                  </w:pPr>
                  <w:r w:rsidRPr="002815CE">
                    <w:fldChar w:fldCharType="begin">
                      <w:ffData>
                        <w:name w:val=""/>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t xml:space="preserve"> There are publicly </w:t>
                  </w:r>
                  <w:r w:rsidR="00011C9D">
                    <w:t>owned</w:t>
                  </w:r>
                  <w:r>
                    <w:t xml:space="preserve"> or managed lands used for this project other than lands owned and/or managed by the Applicant.  The public administrators of those land</w:t>
                  </w:r>
                  <w:r w:rsidR="00011C9D">
                    <w:t xml:space="preserve">s not owned and/or managed by the Applicant have provided their written concurrence that it is permissible to use their lands.  </w:t>
                  </w:r>
                  <w:r w:rsidR="00011C9D" w:rsidRPr="00C1636D">
                    <w:rPr>
                      <w:i/>
                      <w:iCs/>
                    </w:rPr>
                    <w:t>Attach written concurrence by all relevant public administrators.</w:t>
                  </w:r>
                </w:p>
              </w:tc>
            </w:tr>
          </w:tbl>
          <w:p w14:paraId="50986920" w14:textId="7592C1C7" w:rsidR="00B14FB2" w:rsidRDefault="00B14FB2" w:rsidP="00181BD7">
            <w:pPr>
              <w:pStyle w:val="FootnoteText"/>
              <w:spacing w:before="120" w:after="0"/>
              <w:rPr>
                <w:b/>
                <w:noProof/>
              </w:rPr>
            </w:pPr>
          </w:p>
        </w:tc>
      </w:tr>
      <w:tr w:rsidR="00CC6E00" w:rsidRPr="002815CE" w14:paraId="26C06A46" w14:textId="77777777" w:rsidTr="00E63F20">
        <w:tc>
          <w:tcPr>
            <w:tcW w:w="11070" w:type="dxa"/>
            <w:gridSpan w:val="8"/>
            <w:tcBorders>
              <w:bottom w:val="single" w:sz="4" w:space="0" w:color="auto"/>
            </w:tcBorders>
          </w:tcPr>
          <w:tbl>
            <w:tblPr>
              <w:tblW w:w="10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51"/>
            </w:tblGrid>
            <w:tr w:rsidR="00181BD7" w:rsidRPr="002815CE" w14:paraId="2AF496AA" w14:textId="77777777" w:rsidTr="00440721">
              <w:trPr>
                <w:trHeight w:val="989"/>
              </w:trPr>
              <w:tc>
                <w:tcPr>
                  <w:tcW w:w="10951" w:type="dxa"/>
                  <w:tcBorders>
                    <w:bottom w:val="single" w:sz="4" w:space="0" w:color="auto"/>
                  </w:tcBorders>
                </w:tcPr>
                <w:p w14:paraId="702F6006" w14:textId="3224A204" w:rsidR="00181BD7" w:rsidRPr="002815CE" w:rsidRDefault="00181BD7" w:rsidP="00181BD7">
                  <w:pPr>
                    <w:pStyle w:val="FootnoteText"/>
                    <w:spacing w:before="120" w:after="0"/>
                  </w:pPr>
                  <w:r w:rsidRPr="002815CE" w:rsidDel="00A7484D">
                    <w:rPr>
                      <w:b/>
                      <w:noProof/>
                    </w:rPr>
                    <w:t xml:space="preserve"> </w:t>
                  </w:r>
                  <w:r w:rsidR="00011C9D">
                    <w:rPr>
                      <w:b/>
                      <w:noProof/>
                    </w:rPr>
                    <w:t xml:space="preserve">4) </w:t>
                  </w:r>
                  <w:r w:rsidRPr="002815CE">
                    <w:rPr>
                      <w:b/>
                      <w:noProof/>
                    </w:rPr>
                    <w:t xml:space="preserve">Applicable </w:t>
                  </w:r>
                  <w:r w:rsidRPr="00E63F20">
                    <w:rPr>
                      <w:b/>
                      <w:noProof/>
                    </w:rPr>
                    <w:t xml:space="preserve"> Design Standard(s)</w:t>
                  </w:r>
                  <w:r w:rsidRPr="002815CE">
                    <w:rPr>
                      <w:b/>
                      <w:noProof/>
                    </w:rPr>
                    <w:t xml:space="preserve">: </w:t>
                  </w:r>
                  <w:r w:rsidRPr="002815CE">
                    <w:rPr>
                      <w:b/>
                      <w:noProof/>
                    </w:rPr>
                    <w:fldChar w:fldCharType="begin">
                      <w:ffData>
                        <w:name w:val="Text1"/>
                        <w:enabled/>
                        <w:calcOnExit w:val="0"/>
                        <w:textInput/>
                      </w:ffData>
                    </w:fldChar>
                  </w:r>
                  <w:r w:rsidRPr="002815CE">
                    <w:rPr>
                      <w:b/>
                      <w:noProof/>
                    </w:rPr>
                    <w:instrText xml:space="preserve"> FORMTEXT </w:instrText>
                  </w:r>
                  <w:r w:rsidRPr="002815CE">
                    <w:rPr>
                      <w:b/>
                      <w:noProof/>
                    </w:rPr>
                  </w:r>
                  <w:r w:rsidRPr="002815CE">
                    <w:rPr>
                      <w:b/>
                      <w:noProof/>
                    </w:rPr>
                    <w:fldChar w:fldCharType="separate"/>
                  </w:r>
                  <w:r w:rsidRPr="002815CE">
                    <w:rPr>
                      <w:b/>
                      <w:noProof/>
                    </w:rPr>
                    <w:t> </w:t>
                  </w:r>
                  <w:r w:rsidRPr="002815CE">
                    <w:rPr>
                      <w:b/>
                      <w:noProof/>
                    </w:rPr>
                    <w:t> </w:t>
                  </w:r>
                  <w:r w:rsidRPr="002815CE">
                    <w:rPr>
                      <w:b/>
                      <w:noProof/>
                    </w:rPr>
                    <w:t> </w:t>
                  </w:r>
                  <w:r w:rsidRPr="002815CE">
                    <w:rPr>
                      <w:b/>
                      <w:noProof/>
                    </w:rPr>
                    <w:t> </w:t>
                  </w:r>
                  <w:r w:rsidRPr="002815CE">
                    <w:rPr>
                      <w:b/>
                      <w:noProof/>
                    </w:rPr>
                    <w:t> </w:t>
                  </w:r>
                  <w:r w:rsidRPr="002815CE">
                    <w:rPr>
                      <w:b/>
                      <w:noProof/>
                    </w:rPr>
                    <w:fldChar w:fldCharType="end"/>
                  </w:r>
                  <w:r w:rsidRPr="002815CE">
                    <w:rPr>
                      <w:b/>
                      <w:noProof/>
                    </w:rPr>
                    <w:t xml:space="preserve">                </w:t>
                  </w:r>
                  <w:r w:rsidRPr="00C82295">
                    <w:rPr>
                      <w:b/>
                      <w:noProof/>
                    </w:rPr>
                    <w:t>https://www.fhwa.dot.gov/environment/recreational_trails/guidance/</w:t>
                  </w:r>
                </w:p>
                <w:p w14:paraId="6483AF9A" w14:textId="3D452ADF" w:rsidR="00181BD7" w:rsidRPr="002815CE" w:rsidRDefault="00181BD7" w:rsidP="00181BD7">
                  <w:pPr>
                    <w:pStyle w:val="FootnoteText"/>
                    <w:spacing w:before="120" w:after="0"/>
                    <w:rPr>
                      <w:b/>
                      <w:noProof/>
                    </w:rPr>
                  </w:pPr>
                  <w:r w:rsidRPr="002815CE">
                    <w:t>List of Design Exceptions:</w:t>
                  </w:r>
                  <w:r w:rsidRPr="00C1636D">
                    <w:t xml:space="preserve"> (Provide additional information in Section </w:t>
                  </w:r>
                  <w:r w:rsidR="002D6072" w:rsidRPr="00C1636D">
                    <w:t>15</w:t>
                  </w:r>
                  <w:r w:rsidRPr="00C1636D">
                    <w:t>)</w:t>
                  </w:r>
                </w:p>
              </w:tc>
            </w:tr>
            <w:tr w:rsidR="00181BD7" w14:paraId="76D7F98A" w14:textId="77777777" w:rsidTr="00440721">
              <w:trPr>
                <w:trHeight w:val="989"/>
              </w:trPr>
              <w:tc>
                <w:tcPr>
                  <w:tcW w:w="10951" w:type="dxa"/>
                  <w:tcBorders>
                    <w:bottom w:val="single" w:sz="4" w:space="0" w:color="auto"/>
                  </w:tcBorders>
                </w:tcPr>
                <w:p w14:paraId="0444CAEF" w14:textId="77777777" w:rsidR="00181BD7" w:rsidRPr="002815CE" w:rsidRDefault="00181BD7" w:rsidP="00181BD7">
                  <w:pPr>
                    <w:pStyle w:val="FootnoteText"/>
                    <w:spacing w:before="120" w:after="0"/>
                    <w:rPr>
                      <w:b/>
                      <w:noProof/>
                    </w:rPr>
                  </w:pPr>
                  <w:r w:rsidRPr="002815CE">
                    <w:rPr>
                      <w:b/>
                      <w:noProof/>
                    </w:rPr>
                    <w:t xml:space="preserve">1.  </w:t>
                  </w:r>
                  <w:r w:rsidRPr="00C700AA">
                    <w:rPr>
                      <w:noProof/>
                    </w:rPr>
                    <w:fldChar w:fldCharType="begin">
                      <w:ffData>
                        <w:name w:val="Text1"/>
                        <w:enabled/>
                        <w:calcOnExit w:val="0"/>
                        <w:textInput/>
                      </w:ffData>
                    </w:fldChar>
                  </w:r>
                  <w:r w:rsidRPr="00C700AA">
                    <w:rPr>
                      <w:noProof/>
                    </w:rPr>
                    <w:instrText xml:space="preserve"> FORMTEXT </w:instrText>
                  </w:r>
                  <w:r w:rsidRPr="00C700AA">
                    <w:rPr>
                      <w:noProof/>
                    </w:rPr>
                  </w:r>
                  <w:r w:rsidRPr="00C700AA">
                    <w:rPr>
                      <w:noProof/>
                    </w:rPr>
                    <w:fldChar w:fldCharType="separate"/>
                  </w:r>
                  <w:r w:rsidRPr="00C700AA">
                    <w:rPr>
                      <w:noProof/>
                    </w:rPr>
                    <w:t> </w:t>
                  </w:r>
                  <w:r w:rsidRPr="00C700AA">
                    <w:rPr>
                      <w:noProof/>
                    </w:rPr>
                    <w:t> </w:t>
                  </w:r>
                  <w:r w:rsidRPr="00C700AA">
                    <w:rPr>
                      <w:noProof/>
                    </w:rPr>
                    <w:t> </w:t>
                  </w:r>
                  <w:r w:rsidRPr="00C700AA">
                    <w:rPr>
                      <w:noProof/>
                    </w:rPr>
                    <w:t> </w:t>
                  </w:r>
                  <w:r w:rsidRPr="00C700AA">
                    <w:rPr>
                      <w:noProof/>
                    </w:rPr>
                    <w:t> </w:t>
                  </w:r>
                  <w:r w:rsidRPr="00C700AA">
                    <w:rPr>
                      <w:noProof/>
                    </w:rPr>
                    <w:fldChar w:fldCharType="end"/>
                  </w:r>
                </w:p>
                <w:p w14:paraId="5E29D7C3" w14:textId="77777777" w:rsidR="00181BD7" w:rsidRPr="002815CE" w:rsidRDefault="00181BD7" w:rsidP="00181BD7">
                  <w:pPr>
                    <w:pStyle w:val="FootnoteText"/>
                    <w:spacing w:before="120" w:after="0"/>
                    <w:rPr>
                      <w:b/>
                      <w:noProof/>
                    </w:rPr>
                  </w:pPr>
                  <w:r w:rsidRPr="002815CE">
                    <w:rPr>
                      <w:b/>
                      <w:noProof/>
                    </w:rPr>
                    <w:t xml:space="preserve">2.  </w:t>
                  </w:r>
                  <w:r w:rsidRPr="00C700AA">
                    <w:rPr>
                      <w:noProof/>
                    </w:rPr>
                    <w:fldChar w:fldCharType="begin">
                      <w:ffData>
                        <w:name w:val="Text1"/>
                        <w:enabled/>
                        <w:calcOnExit w:val="0"/>
                        <w:textInput/>
                      </w:ffData>
                    </w:fldChar>
                  </w:r>
                  <w:r w:rsidRPr="00C700AA">
                    <w:rPr>
                      <w:noProof/>
                    </w:rPr>
                    <w:instrText xml:space="preserve"> FORMTEXT </w:instrText>
                  </w:r>
                  <w:r w:rsidRPr="00C700AA">
                    <w:rPr>
                      <w:noProof/>
                    </w:rPr>
                  </w:r>
                  <w:r w:rsidRPr="00C700AA">
                    <w:rPr>
                      <w:noProof/>
                    </w:rPr>
                    <w:fldChar w:fldCharType="separate"/>
                  </w:r>
                  <w:r w:rsidRPr="00C700AA">
                    <w:rPr>
                      <w:noProof/>
                    </w:rPr>
                    <w:t> </w:t>
                  </w:r>
                  <w:r w:rsidRPr="00C700AA">
                    <w:rPr>
                      <w:noProof/>
                    </w:rPr>
                    <w:t> </w:t>
                  </w:r>
                  <w:r w:rsidRPr="00C700AA">
                    <w:rPr>
                      <w:noProof/>
                    </w:rPr>
                    <w:t> </w:t>
                  </w:r>
                  <w:r w:rsidRPr="00C700AA">
                    <w:rPr>
                      <w:noProof/>
                    </w:rPr>
                    <w:t> </w:t>
                  </w:r>
                  <w:r w:rsidRPr="00C700AA">
                    <w:rPr>
                      <w:noProof/>
                    </w:rPr>
                    <w:t> </w:t>
                  </w:r>
                  <w:r w:rsidRPr="00C700AA">
                    <w:rPr>
                      <w:noProof/>
                    </w:rPr>
                    <w:fldChar w:fldCharType="end"/>
                  </w:r>
                </w:p>
                <w:p w14:paraId="064742BD" w14:textId="77777777" w:rsidR="00181BD7" w:rsidRDefault="00181BD7" w:rsidP="00181BD7">
                  <w:pPr>
                    <w:pStyle w:val="FootnoteText"/>
                    <w:spacing w:before="120" w:after="0"/>
                    <w:rPr>
                      <w:b/>
                      <w:noProof/>
                    </w:rPr>
                  </w:pPr>
                  <w:r w:rsidRPr="002815CE">
                    <w:rPr>
                      <w:b/>
                      <w:noProof/>
                    </w:rPr>
                    <w:t xml:space="preserve">3.  </w:t>
                  </w:r>
                  <w:r w:rsidRPr="00C700AA">
                    <w:rPr>
                      <w:noProof/>
                    </w:rPr>
                    <w:fldChar w:fldCharType="begin">
                      <w:ffData>
                        <w:name w:val="Text1"/>
                        <w:enabled/>
                        <w:calcOnExit w:val="0"/>
                        <w:textInput/>
                      </w:ffData>
                    </w:fldChar>
                  </w:r>
                  <w:r w:rsidRPr="00C700AA">
                    <w:rPr>
                      <w:noProof/>
                    </w:rPr>
                    <w:instrText xml:space="preserve"> FORMTEXT </w:instrText>
                  </w:r>
                  <w:r w:rsidRPr="00C700AA">
                    <w:rPr>
                      <w:noProof/>
                    </w:rPr>
                  </w:r>
                  <w:r w:rsidRPr="00C700AA">
                    <w:rPr>
                      <w:noProof/>
                    </w:rPr>
                    <w:fldChar w:fldCharType="separate"/>
                  </w:r>
                  <w:r w:rsidRPr="00C700AA">
                    <w:rPr>
                      <w:noProof/>
                    </w:rPr>
                    <w:t> </w:t>
                  </w:r>
                  <w:r w:rsidRPr="00C700AA">
                    <w:rPr>
                      <w:noProof/>
                    </w:rPr>
                    <w:t> </w:t>
                  </w:r>
                  <w:r w:rsidRPr="00C700AA">
                    <w:rPr>
                      <w:noProof/>
                    </w:rPr>
                    <w:t> </w:t>
                  </w:r>
                  <w:r w:rsidRPr="00C700AA">
                    <w:rPr>
                      <w:noProof/>
                    </w:rPr>
                    <w:t> </w:t>
                  </w:r>
                  <w:r w:rsidRPr="00C700AA">
                    <w:rPr>
                      <w:noProof/>
                    </w:rPr>
                    <w:t> </w:t>
                  </w:r>
                  <w:r w:rsidRPr="00C700AA">
                    <w:rPr>
                      <w:noProof/>
                    </w:rPr>
                    <w:fldChar w:fldCharType="end"/>
                  </w:r>
                </w:p>
              </w:tc>
            </w:tr>
          </w:tbl>
          <w:p w14:paraId="5D8086CE" w14:textId="2D3F0098" w:rsidR="00CC6E00" w:rsidRPr="00BC5FF7" w:rsidRDefault="00CC6E00" w:rsidP="00DF11C7">
            <w:pPr>
              <w:pStyle w:val="FootnoteText"/>
              <w:spacing w:before="120" w:after="0"/>
              <w:rPr>
                <w:noProof/>
                <w:color w:val="FF0000"/>
              </w:rPr>
            </w:pPr>
          </w:p>
        </w:tc>
      </w:tr>
      <w:tr w:rsidR="00CC6E00" w:rsidRPr="002815CE" w14:paraId="4F001EA6" w14:textId="77777777" w:rsidTr="00E63F20">
        <w:trPr>
          <w:trHeight w:val="1133"/>
        </w:trPr>
        <w:tc>
          <w:tcPr>
            <w:tcW w:w="11070" w:type="dxa"/>
            <w:gridSpan w:val="8"/>
            <w:tcBorders>
              <w:bottom w:val="single" w:sz="4" w:space="0" w:color="auto"/>
            </w:tcBorders>
            <w:shd w:val="clear" w:color="auto" w:fill="auto"/>
          </w:tcPr>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990"/>
              <w:gridCol w:w="509"/>
              <w:gridCol w:w="391"/>
              <w:gridCol w:w="8010"/>
            </w:tblGrid>
            <w:tr w:rsidR="00CC6E00" w:rsidRPr="002815CE" w14:paraId="5B4084E4" w14:textId="77777777" w:rsidTr="002815CE">
              <w:trPr>
                <w:trHeight w:val="195"/>
              </w:trPr>
              <w:tc>
                <w:tcPr>
                  <w:tcW w:w="960" w:type="dxa"/>
                  <w:vMerge w:val="restart"/>
                  <w:vAlign w:val="center"/>
                </w:tcPr>
                <w:p w14:paraId="2D198F52" w14:textId="5B786A51" w:rsidR="00CC6E00" w:rsidRPr="002815CE" w:rsidRDefault="00DB3514" w:rsidP="00DF11C7">
                  <w:pPr>
                    <w:spacing w:before="60" w:after="60"/>
                    <w:rPr>
                      <w:b/>
                      <w:sz w:val="20"/>
                      <w:szCs w:val="20"/>
                    </w:rPr>
                  </w:pPr>
                  <w:r>
                    <w:rPr>
                      <w:b/>
                      <w:sz w:val="20"/>
                      <w:szCs w:val="20"/>
                    </w:rPr>
                    <w:t>Tribal</w:t>
                  </w:r>
                </w:p>
              </w:tc>
              <w:tc>
                <w:tcPr>
                  <w:tcW w:w="990" w:type="dxa"/>
                  <w:tcBorders>
                    <w:bottom w:val="single" w:sz="4" w:space="0" w:color="auto"/>
                    <w:right w:val="nil"/>
                  </w:tcBorders>
                  <w:vAlign w:val="center"/>
                </w:tcPr>
                <w:p w14:paraId="489C04F2" w14:textId="77777777" w:rsidR="00CC6E00" w:rsidRPr="002815CE" w:rsidRDefault="00CC6E00" w:rsidP="00DF11C7">
                  <w:pPr>
                    <w:spacing w:before="60" w:after="60"/>
                    <w:rPr>
                      <w:b/>
                      <w:sz w:val="20"/>
                      <w:szCs w:val="20"/>
                    </w:rPr>
                  </w:pPr>
                </w:p>
              </w:tc>
              <w:tc>
                <w:tcPr>
                  <w:tcW w:w="509" w:type="dxa"/>
                  <w:tcBorders>
                    <w:left w:val="nil"/>
                  </w:tcBorders>
                  <w:vAlign w:val="center"/>
                </w:tcPr>
                <w:p w14:paraId="24768EAF" w14:textId="00697C4E" w:rsidR="00CC6E00" w:rsidRPr="002815CE" w:rsidRDefault="00DB3514" w:rsidP="00DF11C7">
                  <w:pPr>
                    <w:spacing w:before="60" w:after="60"/>
                    <w:rPr>
                      <w:b/>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8401" w:type="dxa"/>
                  <w:gridSpan w:val="2"/>
                  <w:vAlign w:val="center"/>
                </w:tcPr>
                <w:p w14:paraId="734C9016" w14:textId="58D91264" w:rsidR="00CC6E00" w:rsidRPr="002815CE" w:rsidRDefault="00DB3514" w:rsidP="00DF11C7">
                  <w:pPr>
                    <w:spacing w:before="60" w:after="60"/>
                    <w:rPr>
                      <w:b/>
                      <w:sz w:val="20"/>
                      <w:szCs w:val="20"/>
                    </w:rPr>
                  </w:pPr>
                  <w:r w:rsidRPr="002815CE">
                    <w:rPr>
                      <w:sz w:val="20"/>
                      <w:szCs w:val="20"/>
                    </w:rPr>
                    <w:t xml:space="preserve">The project’s anticipated construction limits will be entirely outside the </w:t>
                  </w:r>
                  <w:hyperlink r:id="rId18" w:history="1">
                    <w:r w:rsidRPr="00D225C9">
                      <w:rPr>
                        <w:rStyle w:val="Hyperlink"/>
                        <w:sz w:val="20"/>
                        <w:szCs w:val="20"/>
                      </w:rPr>
                      <w:t>federally-recognized reservation boundaries and any exterior trust lands</w:t>
                    </w:r>
                  </w:hyperlink>
                  <w:r w:rsidRPr="002815CE">
                    <w:rPr>
                      <w:sz w:val="20"/>
                      <w:szCs w:val="20"/>
                    </w:rPr>
                    <w:t xml:space="preserve"> of a Federally-recognized tribe.</w:t>
                  </w:r>
                </w:p>
              </w:tc>
            </w:tr>
            <w:tr w:rsidR="00DB3514" w:rsidRPr="002815CE" w14:paraId="32A1FF64" w14:textId="77777777" w:rsidTr="002815CE">
              <w:trPr>
                <w:trHeight w:val="195"/>
              </w:trPr>
              <w:tc>
                <w:tcPr>
                  <w:tcW w:w="960" w:type="dxa"/>
                  <w:vMerge/>
                  <w:tcBorders>
                    <w:bottom w:val="nil"/>
                  </w:tcBorders>
                  <w:vAlign w:val="center"/>
                </w:tcPr>
                <w:p w14:paraId="5537040E" w14:textId="77777777" w:rsidR="00DB3514" w:rsidRPr="002815CE" w:rsidRDefault="00DB3514" w:rsidP="00DB3514">
                  <w:pPr>
                    <w:spacing w:before="60" w:after="60"/>
                    <w:rPr>
                      <w:b/>
                      <w:sz w:val="20"/>
                      <w:szCs w:val="20"/>
                    </w:rPr>
                  </w:pPr>
                </w:p>
              </w:tc>
              <w:tc>
                <w:tcPr>
                  <w:tcW w:w="990" w:type="dxa"/>
                  <w:tcBorders>
                    <w:bottom w:val="single" w:sz="4" w:space="0" w:color="auto"/>
                    <w:right w:val="nil"/>
                  </w:tcBorders>
                  <w:vAlign w:val="center"/>
                </w:tcPr>
                <w:p w14:paraId="3AA37623" w14:textId="77777777" w:rsidR="00DB3514" w:rsidRPr="002815CE" w:rsidRDefault="00DB3514" w:rsidP="00DB3514">
                  <w:pPr>
                    <w:spacing w:before="60" w:after="60"/>
                    <w:rPr>
                      <w:b/>
                      <w:sz w:val="20"/>
                      <w:szCs w:val="20"/>
                    </w:rPr>
                  </w:pPr>
                </w:p>
              </w:tc>
              <w:tc>
                <w:tcPr>
                  <w:tcW w:w="509" w:type="dxa"/>
                  <w:tcBorders>
                    <w:left w:val="nil"/>
                    <w:bottom w:val="nil"/>
                  </w:tcBorders>
                  <w:vAlign w:val="center"/>
                </w:tcPr>
                <w:p w14:paraId="2BF7E985" w14:textId="02559F85" w:rsidR="00DB3514" w:rsidRPr="002815CE" w:rsidRDefault="00DB3514" w:rsidP="00DB3514">
                  <w:pPr>
                    <w:spacing w:before="60" w:after="60"/>
                    <w:rPr>
                      <w:b/>
                      <w:sz w:val="20"/>
                      <w:szCs w:val="20"/>
                    </w:rPr>
                  </w:pPr>
                  <w:r w:rsidRPr="002815CE">
                    <w:rPr>
                      <w:sz w:val="20"/>
                      <w:szCs w:val="20"/>
                    </w:rPr>
                    <w:t>Or</w:t>
                  </w:r>
                  <w:r>
                    <w:rPr>
                      <w:sz w:val="20"/>
                      <w:szCs w:val="20"/>
                    </w:rPr>
                    <w:t xml:space="preserve"> </w:t>
                  </w: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8401" w:type="dxa"/>
                  <w:gridSpan w:val="2"/>
                  <w:tcBorders>
                    <w:bottom w:val="nil"/>
                  </w:tcBorders>
                  <w:vAlign w:val="center"/>
                </w:tcPr>
                <w:p w14:paraId="60C64DC2" w14:textId="5A474FA1" w:rsidR="00DB3514" w:rsidRPr="002815CE" w:rsidRDefault="00DB3514" w:rsidP="00DB3514">
                  <w:pPr>
                    <w:spacing w:before="60" w:after="60"/>
                    <w:rPr>
                      <w:b/>
                      <w:sz w:val="20"/>
                      <w:szCs w:val="20"/>
                    </w:rPr>
                  </w:pPr>
                  <w:r w:rsidRPr="002815CE">
                    <w:rPr>
                      <w:sz w:val="20"/>
                      <w:szCs w:val="20"/>
                    </w:rPr>
                    <w:t xml:space="preserve">The project is located, in part or as a whole, within federally-recognized reservation boundaries or exterior trust lands, but consultation with the tribe has not identified any tribal interests, as defined by the </w:t>
                  </w:r>
                  <w:hyperlink r:id="rId19" w:history="1">
                    <w:r w:rsidRPr="002815CE">
                      <w:rPr>
                        <w:rStyle w:val="Hyperlink"/>
                        <w:sz w:val="20"/>
                        <w:szCs w:val="20"/>
                      </w:rPr>
                      <w:t xml:space="preserve">PCE Guidance Document. </w:t>
                    </w:r>
                  </w:hyperlink>
                </w:p>
              </w:tc>
            </w:tr>
            <w:tr w:rsidR="00DB3514" w:rsidRPr="002815CE" w14:paraId="0708E13E" w14:textId="77777777" w:rsidTr="00B962E2">
              <w:trPr>
                <w:trHeight w:val="195"/>
              </w:trPr>
              <w:tc>
                <w:tcPr>
                  <w:tcW w:w="960" w:type="dxa"/>
                  <w:shd w:val="clear" w:color="auto" w:fill="FFFFFF" w:themeFill="background1"/>
                  <w:vAlign w:val="center"/>
                </w:tcPr>
                <w:p w14:paraId="0BCF7919" w14:textId="036B6A7E" w:rsidR="00DB3514" w:rsidRPr="002815CE" w:rsidRDefault="00033DE5" w:rsidP="00DB3514">
                  <w:pPr>
                    <w:spacing w:before="60" w:after="60"/>
                    <w:rPr>
                      <w:b/>
                      <w:sz w:val="20"/>
                      <w:szCs w:val="20"/>
                    </w:rPr>
                  </w:pPr>
                  <w:r>
                    <w:rPr>
                      <w:b/>
                      <w:sz w:val="20"/>
                      <w:szCs w:val="20"/>
                    </w:rPr>
                    <w:t xml:space="preserve">Environmental Quality Board (EQB) Environmental </w:t>
                  </w:r>
                  <w:r>
                    <w:rPr>
                      <w:b/>
                      <w:sz w:val="20"/>
                      <w:szCs w:val="20"/>
                    </w:rPr>
                    <w:lastRenderedPageBreak/>
                    <w:t>Review Rules</w:t>
                  </w:r>
                </w:p>
              </w:tc>
              <w:tc>
                <w:tcPr>
                  <w:tcW w:w="990" w:type="dxa"/>
                  <w:tcBorders>
                    <w:right w:val="single" w:sz="4" w:space="0" w:color="auto"/>
                  </w:tcBorders>
                  <w:shd w:val="clear" w:color="auto" w:fill="F2F2F2" w:themeFill="background1" w:themeFillShade="F2"/>
                  <w:vAlign w:val="center"/>
                </w:tcPr>
                <w:p w14:paraId="3165586C" w14:textId="43B5A0AA" w:rsidR="00DB3514" w:rsidRPr="002815CE" w:rsidRDefault="00DB3514" w:rsidP="00DB3514">
                  <w:pPr>
                    <w:spacing w:before="60" w:after="60"/>
                    <w:rPr>
                      <w:sz w:val="20"/>
                      <w:szCs w:val="20"/>
                    </w:rPr>
                  </w:pPr>
                </w:p>
              </w:tc>
              <w:tc>
                <w:tcPr>
                  <w:tcW w:w="8910" w:type="dxa"/>
                  <w:gridSpan w:val="3"/>
                  <w:tcBorders>
                    <w:bottom w:val="nil"/>
                  </w:tcBorders>
                  <w:shd w:val="clear" w:color="auto" w:fill="F2F2F2" w:themeFill="background1" w:themeFillShade="F2"/>
                  <w:vAlign w:val="center"/>
                </w:tcPr>
                <w:p w14:paraId="7140B5F8" w14:textId="603EA270" w:rsidR="00033DE5" w:rsidRDefault="00033DE5" w:rsidP="00DB3514">
                  <w:pPr>
                    <w:rPr>
                      <w:sz w:val="20"/>
                      <w:szCs w:val="20"/>
                    </w:rPr>
                  </w:pPr>
                  <w:r w:rsidRPr="00707B84">
                    <w:rPr>
                      <w:sz w:val="20"/>
                      <w:szCs w:val="20"/>
                    </w:rPr>
                    <w:t xml:space="preserve"> Evidence if compliance with Minnesota Environmental Review Rules.</w:t>
                  </w:r>
                  <w:r>
                    <w:rPr>
                      <w:sz w:val="20"/>
                      <w:szCs w:val="20"/>
                    </w:rPr>
                    <w:t xml:space="preserve"> </w:t>
                  </w:r>
                  <w:r>
                    <w:rPr>
                      <w:sz w:val="20"/>
                    </w:rPr>
                    <w:t xml:space="preserve">Projects need to be evaluated for applicability of environmental review under Minnesota Rules, </w:t>
                  </w:r>
                  <w:hyperlink r:id="rId20" w:history="1">
                    <w:r w:rsidRPr="00D71DB5">
                      <w:rPr>
                        <w:rStyle w:val="Hyperlink"/>
                        <w:sz w:val="20"/>
                      </w:rPr>
                      <w:t>Chapter 4410</w:t>
                    </w:r>
                  </w:hyperlink>
                  <w:r>
                    <w:rPr>
                      <w:rStyle w:val="Hyperlink"/>
                      <w:sz w:val="20"/>
                    </w:rPr>
                    <w:t xml:space="preserve">. </w:t>
                  </w:r>
                  <w:r>
                    <w:rPr>
                      <w:sz w:val="20"/>
                    </w:rPr>
                    <w:t xml:space="preserve">Mandatory EAW categories are described at Minnesota Rules, </w:t>
                  </w:r>
                  <w:hyperlink r:id="rId21" w:history="1">
                    <w:r w:rsidRPr="003473EE">
                      <w:rPr>
                        <w:rStyle w:val="Hyperlink"/>
                        <w:sz w:val="20"/>
                      </w:rPr>
                      <w:t>4410.4300</w:t>
                    </w:r>
                  </w:hyperlink>
                  <w:r>
                    <w:rPr>
                      <w:sz w:val="20"/>
                    </w:rPr>
                    <w:t>.</w:t>
                  </w:r>
                </w:p>
                <w:p w14:paraId="2B868E26" w14:textId="77777777" w:rsidR="00033DE5" w:rsidRDefault="00033DE5" w:rsidP="00DB3514">
                  <w:pPr>
                    <w:rPr>
                      <w:sz w:val="20"/>
                      <w:szCs w:val="20"/>
                    </w:rPr>
                  </w:pPr>
                </w:p>
                <w:p w14:paraId="7D86EA72" w14:textId="5A91EEE4" w:rsidR="00E7466B" w:rsidRDefault="00E7466B" w:rsidP="00DB3514">
                  <w:pPr>
                    <w:rPr>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 xml:space="preserve"> This project is below the </w:t>
                  </w:r>
                  <w:hyperlink r:id="rId22" w:history="1">
                    <w:r w:rsidRPr="00E7466B">
                      <w:rPr>
                        <w:rStyle w:val="Hyperlink"/>
                        <w:sz w:val="20"/>
                        <w:szCs w:val="20"/>
                      </w:rPr>
                      <w:t>Minnesota Environmental Policy Act</w:t>
                    </w:r>
                    <w:r w:rsidR="005226EB">
                      <w:rPr>
                        <w:rStyle w:val="Hyperlink"/>
                        <w:sz w:val="20"/>
                        <w:szCs w:val="20"/>
                      </w:rPr>
                      <w:t xml:space="preserve"> (MEPA)</w:t>
                    </w:r>
                    <w:r w:rsidRPr="00E7466B">
                      <w:rPr>
                        <w:rStyle w:val="Hyperlink"/>
                        <w:sz w:val="20"/>
                        <w:szCs w:val="20"/>
                      </w:rPr>
                      <w:t xml:space="preserve"> </w:t>
                    </w:r>
                    <w:r w:rsidR="005226EB">
                      <w:rPr>
                        <w:rStyle w:val="Hyperlink"/>
                        <w:sz w:val="20"/>
                        <w:szCs w:val="20"/>
                      </w:rPr>
                      <w:t xml:space="preserve">mandatory </w:t>
                    </w:r>
                    <w:r w:rsidRPr="00E7466B">
                      <w:rPr>
                        <w:rStyle w:val="Hyperlink"/>
                        <w:sz w:val="20"/>
                        <w:szCs w:val="20"/>
                      </w:rPr>
                      <w:t>EAW thresholds</w:t>
                    </w:r>
                  </w:hyperlink>
                  <w:r w:rsidR="00D70F1A">
                    <w:rPr>
                      <w:sz w:val="20"/>
                      <w:szCs w:val="20"/>
                    </w:rPr>
                    <w:t xml:space="preserve">; exempt from MEPA </w:t>
                  </w:r>
                  <w:r w:rsidR="00B15E1B">
                    <w:rPr>
                      <w:sz w:val="20"/>
                      <w:szCs w:val="20"/>
                    </w:rPr>
                    <w:t>EAW</w:t>
                  </w:r>
                  <w:r w:rsidR="00D70F1A">
                    <w:rPr>
                      <w:sz w:val="20"/>
                      <w:szCs w:val="20"/>
                    </w:rPr>
                    <w:t>.</w:t>
                  </w:r>
                </w:p>
                <w:p w14:paraId="30B730E7" w14:textId="2E28856B" w:rsidR="009527B2" w:rsidRDefault="00033DE5" w:rsidP="00DB3514">
                  <w:pPr>
                    <w:rPr>
                      <w:b/>
                      <w:i/>
                      <w:color w:val="FF0000"/>
                      <w:szCs w:val="20"/>
                    </w:rPr>
                  </w:pPr>
                  <w:r>
                    <w:rPr>
                      <w:sz w:val="20"/>
                    </w:rPr>
                    <w:lastRenderedPageBreak/>
                    <w:t xml:space="preserve">Exemptions from environmental review are described at Minnesota Rules, </w:t>
                  </w:r>
                  <w:hyperlink r:id="rId23" w:history="1">
                    <w:r w:rsidRPr="003473EE">
                      <w:rPr>
                        <w:rStyle w:val="Hyperlink"/>
                        <w:sz w:val="20"/>
                      </w:rPr>
                      <w:t>4410.4600</w:t>
                    </w:r>
                  </w:hyperlink>
                  <w:r>
                    <w:rPr>
                      <w:rStyle w:val="Hyperlink"/>
                      <w:sz w:val="20"/>
                    </w:rPr>
                    <w:t>.</w:t>
                  </w:r>
                  <w:r>
                    <w:rPr>
                      <w:rStyle w:val="Hyperlink"/>
                      <w:sz w:val="20"/>
                      <w:u w:val="none"/>
                    </w:rPr>
                    <w:t xml:space="preserve"> </w:t>
                  </w:r>
                  <w:r w:rsidRPr="00441EF6">
                    <w:rPr>
                      <w:rStyle w:val="Hyperlink"/>
                      <w:color w:val="auto"/>
                      <w:sz w:val="20"/>
                      <w:u w:val="none"/>
                    </w:rPr>
                    <w:t>Letter making determination and identifying which exemption(s), how determination was made, and how your project qualifies for exemption must be attached to this document</w:t>
                  </w:r>
                  <w:r>
                    <w:rPr>
                      <w:rStyle w:val="Hyperlink"/>
                      <w:sz w:val="20"/>
                      <w:u w:val="none"/>
                    </w:rPr>
                    <w:t>.</w:t>
                  </w:r>
                </w:p>
                <w:p w14:paraId="01F4E48E" w14:textId="77777777" w:rsidR="004C76CA" w:rsidRDefault="004C76CA" w:rsidP="00DB3514">
                  <w:pPr>
                    <w:rPr>
                      <w:sz w:val="20"/>
                      <w:szCs w:val="20"/>
                    </w:rPr>
                  </w:pPr>
                </w:p>
                <w:p w14:paraId="3AD2176F" w14:textId="5E670BFA" w:rsidR="00E7466B" w:rsidRDefault="00E7466B" w:rsidP="00DB3514">
                  <w:pPr>
                    <w:rPr>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 xml:space="preserve"> This project </w:t>
                  </w:r>
                  <w:r w:rsidR="00D22C00">
                    <w:rPr>
                      <w:sz w:val="20"/>
                      <w:szCs w:val="20"/>
                    </w:rPr>
                    <w:t xml:space="preserve">exceeds one or more thresholds for a mandatory </w:t>
                  </w:r>
                  <w:r w:rsidR="00012EED">
                    <w:rPr>
                      <w:sz w:val="20"/>
                      <w:szCs w:val="20"/>
                    </w:rPr>
                    <w:t>MEPA</w:t>
                  </w:r>
                  <w:r>
                    <w:rPr>
                      <w:sz w:val="20"/>
                      <w:szCs w:val="20"/>
                    </w:rPr>
                    <w:t xml:space="preserve"> EAW.</w:t>
                  </w:r>
                </w:p>
                <w:p w14:paraId="1A6A4F12" w14:textId="27D3C6E7" w:rsidR="00E7466B" w:rsidRPr="00C1636D" w:rsidRDefault="00E7466B" w:rsidP="00DB3514">
                  <w:pPr>
                    <w:rPr>
                      <w:b/>
                      <w:i/>
                      <w:sz w:val="20"/>
                      <w:szCs w:val="20"/>
                    </w:rPr>
                  </w:pPr>
                  <w:r w:rsidRPr="00C1636D">
                    <w:rPr>
                      <w:b/>
                      <w:i/>
                      <w:sz w:val="20"/>
                      <w:szCs w:val="20"/>
                    </w:rPr>
                    <w:t>If the project exceeds any of the applicable EAW thresholds, the EAW must be an attachment to this document.</w:t>
                  </w:r>
                </w:p>
                <w:p w14:paraId="57DEDB9A" w14:textId="1B9B86FA" w:rsidR="00B15E1B" w:rsidRDefault="00B15E1B" w:rsidP="00DB3514">
                  <w:pPr>
                    <w:rPr>
                      <w:b/>
                      <w:i/>
                      <w:color w:val="FF0000"/>
                      <w:sz w:val="20"/>
                      <w:szCs w:val="20"/>
                    </w:rPr>
                  </w:pPr>
                </w:p>
                <w:p w14:paraId="6A692CD1" w14:textId="7DB2F8F5" w:rsidR="00B15E1B" w:rsidRDefault="00B15E1B" w:rsidP="00B15E1B">
                  <w:pPr>
                    <w:rPr>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 xml:space="preserve"> The</w:t>
                  </w:r>
                  <w:r w:rsidR="005226EB">
                    <w:rPr>
                      <w:sz w:val="20"/>
                      <w:szCs w:val="20"/>
                    </w:rPr>
                    <w:t xml:space="preserve"> project is below the MEPA mandatory EAW </w:t>
                  </w:r>
                  <w:r w:rsidR="00336F37">
                    <w:rPr>
                      <w:sz w:val="20"/>
                      <w:szCs w:val="20"/>
                    </w:rPr>
                    <w:t>thresholds,</w:t>
                  </w:r>
                  <w:r w:rsidR="005226EB">
                    <w:rPr>
                      <w:sz w:val="20"/>
                      <w:szCs w:val="20"/>
                    </w:rPr>
                    <w:t xml:space="preserve"> but the</w:t>
                  </w:r>
                  <w:r>
                    <w:rPr>
                      <w:sz w:val="20"/>
                      <w:szCs w:val="20"/>
                    </w:rPr>
                    <w:t xml:space="preserve"> Applicant has elected to execute a voluntary M</w:t>
                  </w:r>
                  <w:r w:rsidR="00336F37">
                    <w:rPr>
                      <w:sz w:val="20"/>
                      <w:szCs w:val="20"/>
                    </w:rPr>
                    <w:t>EPA</w:t>
                  </w:r>
                  <w:r>
                    <w:rPr>
                      <w:sz w:val="20"/>
                      <w:szCs w:val="20"/>
                    </w:rPr>
                    <w:t xml:space="preserve"> EAW.</w:t>
                  </w:r>
                </w:p>
                <w:p w14:paraId="5FE94F1A" w14:textId="0E142093" w:rsidR="00B15E1B" w:rsidRPr="00C1636D" w:rsidRDefault="00B15E1B" w:rsidP="00B15E1B">
                  <w:pPr>
                    <w:rPr>
                      <w:sz w:val="20"/>
                      <w:szCs w:val="20"/>
                    </w:rPr>
                  </w:pPr>
                  <w:r w:rsidRPr="00C1636D">
                    <w:rPr>
                      <w:b/>
                      <w:i/>
                      <w:sz w:val="20"/>
                      <w:szCs w:val="20"/>
                    </w:rPr>
                    <w:t>If the Applicants elects to execute a voluntary EAW, the EAW must be an attachment to this document.</w:t>
                  </w:r>
                </w:p>
                <w:p w14:paraId="676673D9" w14:textId="77777777" w:rsidR="00182CE2" w:rsidRDefault="00182CE2" w:rsidP="00DB3514">
                  <w:pPr>
                    <w:rPr>
                      <w:color w:val="FF0000"/>
                      <w:sz w:val="20"/>
                      <w:szCs w:val="20"/>
                    </w:rPr>
                  </w:pPr>
                </w:p>
                <w:p w14:paraId="59FD9A57" w14:textId="77777777" w:rsidR="00182CE2" w:rsidRDefault="00182CE2" w:rsidP="00DB3514">
                  <w:pPr>
                    <w:rPr>
                      <w:color w:val="FF0000"/>
                      <w:sz w:val="20"/>
                      <w:szCs w:val="20"/>
                    </w:rPr>
                  </w:pPr>
                </w:p>
                <w:p w14:paraId="17FE04BF" w14:textId="607740CB" w:rsidR="00182CE2" w:rsidRPr="00B962E2" w:rsidRDefault="00182CE2" w:rsidP="00DB3514">
                  <w:pPr>
                    <w:rPr>
                      <w:color w:val="FF0000"/>
                      <w:sz w:val="20"/>
                      <w:szCs w:val="20"/>
                    </w:rPr>
                  </w:pPr>
                </w:p>
              </w:tc>
            </w:tr>
            <w:tr w:rsidR="00D70F1A" w:rsidRPr="002815CE" w14:paraId="69DFB023" w14:textId="77777777" w:rsidTr="002815CE">
              <w:trPr>
                <w:trHeight w:val="195"/>
              </w:trPr>
              <w:tc>
                <w:tcPr>
                  <w:tcW w:w="960" w:type="dxa"/>
                  <w:vMerge w:val="restart"/>
                  <w:shd w:val="clear" w:color="auto" w:fill="FFFFFF" w:themeFill="background1"/>
                  <w:vAlign w:val="center"/>
                </w:tcPr>
                <w:p w14:paraId="7AB5B06E" w14:textId="731EF15C" w:rsidR="00D70F1A" w:rsidRPr="002815CE" w:rsidRDefault="00D70F1A" w:rsidP="00DB3514">
                  <w:pPr>
                    <w:spacing w:before="60" w:after="60"/>
                    <w:rPr>
                      <w:b/>
                      <w:sz w:val="20"/>
                      <w:szCs w:val="20"/>
                    </w:rPr>
                  </w:pPr>
                  <w:r>
                    <w:rPr>
                      <w:b/>
                      <w:sz w:val="20"/>
                      <w:szCs w:val="20"/>
                    </w:rPr>
                    <w:lastRenderedPageBreak/>
                    <w:t>Federal Citation</w:t>
                  </w:r>
                </w:p>
              </w:tc>
              <w:tc>
                <w:tcPr>
                  <w:tcW w:w="990" w:type="dxa"/>
                  <w:vMerge w:val="restart"/>
                  <w:tcBorders>
                    <w:right w:val="single" w:sz="4" w:space="0" w:color="auto"/>
                  </w:tcBorders>
                  <w:shd w:val="clear" w:color="auto" w:fill="F2F2F2" w:themeFill="background1" w:themeFillShade="F2"/>
                  <w:vAlign w:val="center"/>
                </w:tcPr>
                <w:p w14:paraId="273E72E9" w14:textId="393C52D9" w:rsidR="00D70F1A" w:rsidRPr="002815CE" w:rsidRDefault="00D70F1A" w:rsidP="00DB3514">
                  <w:pPr>
                    <w:spacing w:before="60" w:after="60"/>
                    <w:rPr>
                      <w:b/>
                      <w:sz w:val="20"/>
                      <w:szCs w:val="20"/>
                    </w:rPr>
                  </w:pPr>
                  <w:r>
                    <w:rPr>
                      <w:b/>
                      <w:sz w:val="20"/>
                      <w:szCs w:val="20"/>
                    </w:rPr>
                    <w:t>C-List Citation</w:t>
                  </w:r>
                </w:p>
              </w:tc>
              <w:tc>
                <w:tcPr>
                  <w:tcW w:w="509" w:type="dxa"/>
                  <w:tcBorders>
                    <w:left w:val="single" w:sz="4" w:space="0" w:color="auto"/>
                    <w:bottom w:val="nil"/>
                  </w:tcBorders>
                  <w:shd w:val="clear" w:color="auto" w:fill="F2F2F2" w:themeFill="background1" w:themeFillShade="F2"/>
                  <w:vAlign w:val="center"/>
                </w:tcPr>
                <w:p w14:paraId="21CB0D5E" w14:textId="77777777" w:rsidR="00D70F1A" w:rsidRPr="002815CE" w:rsidRDefault="00D70F1A" w:rsidP="00DB3514">
                  <w:pPr>
                    <w:spacing w:before="60" w:after="60"/>
                    <w:rPr>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8401" w:type="dxa"/>
                  <w:gridSpan w:val="2"/>
                  <w:tcBorders>
                    <w:bottom w:val="nil"/>
                  </w:tcBorders>
                  <w:shd w:val="clear" w:color="auto" w:fill="F2F2F2" w:themeFill="background1" w:themeFillShade="F2"/>
                  <w:vAlign w:val="center"/>
                </w:tcPr>
                <w:p w14:paraId="41D99312" w14:textId="77777777" w:rsidR="00182CE2" w:rsidRDefault="00182CE2" w:rsidP="00DB3514">
                  <w:pPr>
                    <w:rPr>
                      <w:sz w:val="20"/>
                      <w:szCs w:val="20"/>
                    </w:rPr>
                  </w:pPr>
                  <w:r w:rsidRPr="002815CE">
                    <w:rPr>
                      <w:sz w:val="20"/>
                      <w:szCs w:val="20"/>
                    </w:rPr>
                    <w:t>Based on the evaluation of this project and the attached documentation, it is determined that the project meets the criteria of and is properly classified as a Federal Categorical Exclusion</w:t>
                  </w:r>
                  <w:r>
                    <w:rPr>
                      <w:sz w:val="20"/>
                      <w:szCs w:val="20"/>
                    </w:rPr>
                    <w:t>.</w:t>
                  </w:r>
                </w:p>
                <w:p w14:paraId="41887A8A" w14:textId="77777777" w:rsidR="00182CE2" w:rsidRDefault="00182CE2" w:rsidP="00DB3514">
                  <w:pPr>
                    <w:rPr>
                      <w:sz w:val="20"/>
                      <w:szCs w:val="20"/>
                    </w:rPr>
                  </w:pPr>
                </w:p>
                <w:p w14:paraId="6AE0C0E2" w14:textId="1DBA5B94" w:rsidR="00D70F1A" w:rsidRPr="00C1636D" w:rsidRDefault="00D70F1A" w:rsidP="00DB3514">
                  <w:pPr>
                    <w:rPr>
                      <w:sz w:val="20"/>
                      <w:szCs w:val="20"/>
                    </w:rPr>
                  </w:pPr>
                  <w:r w:rsidRPr="00B962E2">
                    <w:rPr>
                      <w:sz w:val="20"/>
                      <w:szCs w:val="20"/>
                    </w:rPr>
                    <w:t>T</w:t>
                  </w:r>
                  <w:r w:rsidRPr="00C1636D">
                    <w:rPr>
                      <w:sz w:val="20"/>
                      <w:szCs w:val="20"/>
                    </w:rPr>
                    <w:t xml:space="preserve">he project is classified as a Class II Action Category </w:t>
                  </w:r>
                  <w:hyperlink r:id="rId24" w:history="1">
                    <w:r w:rsidRPr="00C1636D">
                      <w:rPr>
                        <w:color w:val="0000FF"/>
                        <w:sz w:val="20"/>
                        <w:szCs w:val="20"/>
                        <w:u w:val="single"/>
                      </w:rPr>
                      <w:t>23 CFR 771.117</w:t>
                    </w:r>
                  </w:hyperlink>
                  <w:r w:rsidRPr="00C1636D">
                    <w:rPr>
                      <w:color w:val="0000FF"/>
                      <w:sz w:val="20"/>
                      <w:szCs w:val="20"/>
                      <w:u w:val="single"/>
                    </w:rPr>
                    <w:t>.</w:t>
                  </w:r>
                  <w:r w:rsidRPr="00C1636D">
                    <w:rPr>
                      <w:color w:val="0000FF"/>
                      <w:sz w:val="20"/>
                      <w:szCs w:val="20"/>
                    </w:rPr>
                    <w:t xml:space="preserve"> </w:t>
                  </w:r>
                  <w:r w:rsidRPr="00C1636D">
                    <w:rPr>
                      <w:sz w:val="20"/>
                      <w:szCs w:val="20"/>
                    </w:rPr>
                    <w:t>Check the</w:t>
                  </w:r>
                </w:p>
                <w:p w14:paraId="05CC95E2" w14:textId="2F30B323" w:rsidR="00D70F1A" w:rsidRPr="00836CD7" w:rsidRDefault="00D70F1A" w:rsidP="00DB3514">
                  <w:pPr>
                    <w:rPr>
                      <w:b/>
                      <w:color w:val="FF0000"/>
                      <w:sz w:val="20"/>
                      <w:szCs w:val="20"/>
                    </w:rPr>
                  </w:pPr>
                  <w:r w:rsidRPr="00C1636D">
                    <w:rPr>
                      <w:sz w:val="20"/>
                      <w:szCs w:val="20"/>
                    </w:rPr>
                    <w:t xml:space="preserve"> </w:t>
                  </w:r>
                  <w:r w:rsidRPr="00C1636D">
                    <w:rPr>
                      <w:sz w:val="20"/>
                      <w:szCs w:val="20"/>
                      <w:u w:val="single"/>
                    </w:rPr>
                    <w:t>one</w:t>
                  </w:r>
                  <w:r w:rsidRPr="00C1636D">
                    <w:rPr>
                      <w:sz w:val="20"/>
                      <w:szCs w:val="20"/>
                    </w:rPr>
                    <w:t xml:space="preserve"> citation SEE ATTACHMENT 1 </w:t>
                  </w:r>
                  <w:r w:rsidRPr="00C1636D" w:rsidDel="00004E57">
                    <w:rPr>
                      <w:sz w:val="20"/>
                      <w:szCs w:val="20"/>
                    </w:rPr>
                    <w:t xml:space="preserve">below </w:t>
                  </w:r>
                  <w:r w:rsidRPr="00C1636D">
                    <w:rPr>
                      <w:sz w:val="20"/>
                      <w:szCs w:val="20"/>
                    </w:rPr>
                    <w:t xml:space="preserve">that has the best description of the project.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 list citations "/>
                  </w:tblPr>
                  <w:tblGrid>
                    <w:gridCol w:w="1147"/>
                    <w:gridCol w:w="1297"/>
                    <w:gridCol w:w="1222"/>
                    <w:gridCol w:w="1222"/>
                    <w:gridCol w:w="1223"/>
                    <w:gridCol w:w="1223"/>
                  </w:tblGrid>
                  <w:tr w:rsidR="00D70F1A" w:rsidRPr="00B962E2" w14:paraId="3AC5BDA4" w14:textId="77777777" w:rsidTr="00020D4A">
                    <w:trPr>
                      <w:tblHeader/>
                    </w:trPr>
                    <w:tc>
                      <w:tcPr>
                        <w:tcW w:w="1147" w:type="dxa"/>
                      </w:tcPr>
                      <w:p w14:paraId="149EC490" w14:textId="77777777" w:rsidR="00D70F1A" w:rsidRPr="00B962E2" w:rsidRDefault="00D70F1A" w:rsidP="00DB3514">
                        <w:pPr>
                          <w:tabs>
                            <w:tab w:val="left" w:pos="855"/>
                          </w:tabs>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w:t>
                        </w:r>
                        <w:r w:rsidRPr="00B962E2">
                          <w:rPr>
                            <w:rFonts w:ascii="Times New Roman" w:eastAsiaTheme="minorHAnsi" w:hAnsi="Times New Roman"/>
                            <w:b/>
                            <w:sz w:val="20"/>
                            <w:szCs w:val="20"/>
                            <w:lang w:bidi="ar-SA"/>
                          </w:rPr>
                          <w:tab/>
                        </w:r>
                      </w:p>
                    </w:tc>
                    <w:tc>
                      <w:tcPr>
                        <w:tcW w:w="1297" w:type="dxa"/>
                      </w:tcPr>
                      <w:p w14:paraId="29E78A67"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(c)(7)</w:t>
                        </w:r>
                      </w:p>
                    </w:tc>
                    <w:tc>
                      <w:tcPr>
                        <w:tcW w:w="1222" w:type="dxa"/>
                      </w:tcPr>
                      <w:p w14:paraId="32B54CD6"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(c)(12)</w:t>
                        </w:r>
                      </w:p>
                    </w:tc>
                    <w:tc>
                      <w:tcPr>
                        <w:tcW w:w="1222" w:type="dxa"/>
                      </w:tcPr>
                      <w:p w14:paraId="70518927"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(c)(17)</w:t>
                        </w:r>
                      </w:p>
                    </w:tc>
                    <w:tc>
                      <w:tcPr>
                        <w:tcW w:w="1223" w:type="dxa"/>
                      </w:tcPr>
                      <w:p w14:paraId="03078E17"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(c)(22)</w:t>
                        </w:r>
                      </w:p>
                    </w:tc>
                    <w:tc>
                      <w:tcPr>
                        <w:tcW w:w="1223" w:type="dxa"/>
                      </w:tcPr>
                      <w:p w14:paraId="53E2B1A4"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(c)(30)</w:t>
                        </w:r>
                      </w:p>
                    </w:tc>
                  </w:tr>
                  <w:tr w:rsidR="00D70F1A" w:rsidRPr="00B962E2" w14:paraId="2CFA6230" w14:textId="77777777" w:rsidTr="00020D4A">
                    <w:tc>
                      <w:tcPr>
                        <w:tcW w:w="1147" w:type="dxa"/>
                      </w:tcPr>
                      <w:p w14:paraId="4F091DFC"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(c)(2)</w:t>
                        </w:r>
                      </w:p>
                    </w:tc>
                    <w:tc>
                      <w:tcPr>
                        <w:tcW w:w="1297" w:type="dxa"/>
                      </w:tcPr>
                      <w:p w14:paraId="2BD02B7C"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(c)(8)</w:t>
                        </w:r>
                      </w:p>
                    </w:tc>
                    <w:tc>
                      <w:tcPr>
                        <w:tcW w:w="1222" w:type="dxa"/>
                      </w:tcPr>
                      <w:p w14:paraId="6C20ECD7"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(c)(13)</w:t>
                        </w:r>
                      </w:p>
                    </w:tc>
                    <w:tc>
                      <w:tcPr>
                        <w:tcW w:w="1222" w:type="dxa"/>
                      </w:tcPr>
                      <w:p w14:paraId="462AE82B"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(c)(18)</w:t>
                        </w:r>
                      </w:p>
                    </w:tc>
                    <w:tc>
                      <w:tcPr>
                        <w:tcW w:w="1223" w:type="dxa"/>
                      </w:tcPr>
                      <w:p w14:paraId="7719A165" w14:textId="46CBB51B"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w:t>
                        </w:r>
                        <w:r w:rsidRPr="00C1636D">
                          <w:rPr>
                            <w:rFonts w:eastAsiaTheme="minorHAnsi"/>
                            <w:b/>
                            <w:sz w:val="20"/>
                            <w:szCs w:val="20"/>
                          </w:rPr>
                          <w:t>(c)(23)</w:t>
                        </w:r>
                      </w:p>
                    </w:tc>
                    <w:tc>
                      <w:tcPr>
                        <w:tcW w:w="1223" w:type="dxa"/>
                      </w:tcPr>
                      <w:p w14:paraId="2D518F7C" w14:textId="77777777" w:rsidR="00D70F1A" w:rsidRPr="00B962E2" w:rsidRDefault="00D70F1A" w:rsidP="00DB3514">
                        <w:pPr>
                          <w:rPr>
                            <w:rFonts w:ascii="Times New Roman" w:hAnsi="Times New Roman"/>
                            <w:sz w:val="20"/>
                            <w:szCs w:val="20"/>
                          </w:rPr>
                        </w:pPr>
                      </w:p>
                    </w:tc>
                  </w:tr>
                  <w:tr w:rsidR="00D70F1A" w:rsidRPr="00B962E2" w14:paraId="476DF5B8" w14:textId="77777777" w:rsidTr="00020D4A">
                    <w:tc>
                      <w:tcPr>
                        <w:tcW w:w="1147" w:type="dxa"/>
                      </w:tcPr>
                      <w:p w14:paraId="1C95929F"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w:t>
                        </w:r>
                        <w:r w:rsidRPr="00C1636D">
                          <w:rPr>
                            <w:rFonts w:ascii="Times New Roman" w:eastAsiaTheme="minorHAnsi" w:hAnsi="Times New Roman"/>
                            <w:b/>
                            <w:sz w:val="20"/>
                            <w:szCs w:val="20"/>
                            <w:lang w:bidi="ar-SA"/>
                          </w:rPr>
                          <w:t>(c)(3)</w:t>
                        </w:r>
                      </w:p>
                    </w:tc>
                    <w:tc>
                      <w:tcPr>
                        <w:tcW w:w="1297" w:type="dxa"/>
                      </w:tcPr>
                      <w:p w14:paraId="3126A6AB"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(c)(9)</w:t>
                        </w:r>
                      </w:p>
                    </w:tc>
                    <w:tc>
                      <w:tcPr>
                        <w:tcW w:w="1222" w:type="dxa"/>
                      </w:tcPr>
                      <w:p w14:paraId="32D4BDD9"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(c)(14)</w:t>
                        </w:r>
                      </w:p>
                    </w:tc>
                    <w:tc>
                      <w:tcPr>
                        <w:tcW w:w="1222" w:type="dxa"/>
                      </w:tcPr>
                      <w:p w14:paraId="2683EB80"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(c)(19)</w:t>
                        </w:r>
                      </w:p>
                    </w:tc>
                    <w:tc>
                      <w:tcPr>
                        <w:tcW w:w="1223" w:type="dxa"/>
                      </w:tcPr>
                      <w:p w14:paraId="2DEE53C9"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(c)(24)</w:t>
                        </w:r>
                      </w:p>
                    </w:tc>
                    <w:tc>
                      <w:tcPr>
                        <w:tcW w:w="1223" w:type="dxa"/>
                      </w:tcPr>
                      <w:p w14:paraId="2B110808" w14:textId="77777777" w:rsidR="00D70F1A" w:rsidRPr="00B962E2" w:rsidRDefault="00D70F1A" w:rsidP="00DB3514">
                        <w:pPr>
                          <w:rPr>
                            <w:rFonts w:ascii="Times New Roman" w:hAnsi="Times New Roman"/>
                            <w:sz w:val="20"/>
                            <w:szCs w:val="20"/>
                          </w:rPr>
                        </w:pPr>
                      </w:p>
                    </w:tc>
                  </w:tr>
                  <w:tr w:rsidR="00D70F1A" w:rsidRPr="00B962E2" w14:paraId="6AC7FA12" w14:textId="77777777" w:rsidTr="00020D4A">
                    <w:tc>
                      <w:tcPr>
                        <w:tcW w:w="1147" w:type="dxa"/>
                      </w:tcPr>
                      <w:p w14:paraId="60787360"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(c)(5)</w:t>
                        </w:r>
                      </w:p>
                    </w:tc>
                    <w:tc>
                      <w:tcPr>
                        <w:tcW w:w="1297" w:type="dxa"/>
                      </w:tcPr>
                      <w:p w14:paraId="07EF1A6C"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(c)(10)</w:t>
                        </w:r>
                      </w:p>
                    </w:tc>
                    <w:tc>
                      <w:tcPr>
                        <w:tcW w:w="1222" w:type="dxa"/>
                      </w:tcPr>
                      <w:p w14:paraId="7AD54DF7"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(c)(15)</w:t>
                        </w:r>
                      </w:p>
                    </w:tc>
                    <w:tc>
                      <w:tcPr>
                        <w:tcW w:w="1222" w:type="dxa"/>
                      </w:tcPr>
                      <w:p w14:paraId="641CE76D"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(c)(20)</w:t>
                        </w:r>
                      </w:p>
                    </w:tc>
                    <w:tc>
                      <w:tcPr>
                        <w:tcW w:w="1223" w:type="dxa"/>
                      </w:tcPr>
                      <w:p w14:paraId="43E7339D"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(c)(25)</w:t>
                        </w:r>
                      </w:p>
                    </w:tc>
                    <w:tc>
                      <w:tcPr>
                        <w:tcW w:w="1223" w:type="dxa"/>
                      </w:tcPr>
                      <w:p w14:paraId="17B3E0E9" w14:textId="77777777" w:rsidR="00D70F1A" w:rsidRPr="00B962E2" w:rsidRDefault="00D70F1A" w:rsidP="00DB3514">
                        <w:pPr>
                          <w:rPr>
                            <w:rFonts w:ascii="Times New Roman" w:hAnsi="Times New Roman"/>
                            <w:sz w:val="20"/>
                            <w:szCs w:val="20"/>
                          </w:rPr>
                        </w:pPr>
                      </w:p>
                    </w:tc>
                  </w:tr>
                  <w:tr w:rsidR="00D70F1A" w:rsidRPr="00B962E2" w14:paraId="04F51D1B" w14:textId="77777777" w:rsidTr="00020D4A">
                    <w:tc>
                      <w:tcPr>
                        <w:tcW w:w="1147" w:type="dxa"/>
                      </w:tcPr>
                      <w:p w14:paraId="14D183EC"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(c)(6)</w:t>
                        </w:r>
                      </w:p>
                    </w:tc>
                    <w:tc>
                      <w:tcPr>
                        <w:tcW w:w="1297" w:type="dxa"/>
                      </w:tcPr>
                      <w:p w14:paraId="44BEA01E"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(c)(11)</w:t>
                        </w:r>
                      </w:p>
                    </w:tc>
                    <w:tc>
                      <w:tcPr>
                        <w:tcW w:w="1222" w:type="dxa"/>
                      </w:tcPr>
                      <w:p w14:paraId="60117F41"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(c)(16)</w:t>
                        </w:r>
                      </w:p>
                    </w:tc>
                    <w:tc>
                      <w:tcPr>
                        <w:tcW w:w="1222" w:type="dxa"/>
                      </w:tcPr>
                      <w:p w14:paraId="1A4BD115"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(c)(21)</w:t>
                        </w:r>
                      </w:p>
                    </w:tc>
                    <w:tc>
                      <w:tcPr>
                        <w:tcW w:w="1223" w:type="dxa"/>
                      </w:tcPr>
                      <w:p w14:paraId="69A0DEC1" w14:textId="77777777" w:rsidR="00D70F1A" w:rsidRPr="00B962E2" w:rsidRDefault="00D70F1A" w:rsidP="00DB3514">
                        <w:pPr>
                          <w:rPr>
                            <w:rFonts w:ascii="Times New Roman" w:hAnsi="Times New Roman"/>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B962E2">
                          <w:rPr>
                            <w:rFonts w:ascii="Times New Roman" w:eastAsiaTheme="minorHAnsi" w:hAnsi="Times New Roman"/>
                            <w:b/>
                            <w:sz w:val="20"/>
                            <w:szCs w:val="20"/>
                            <w:lang w:bidi="ar-SA"/>
                          </w:rPr>
                          <w:t xml:space="preserve">   (c)(29)</w:t>
                        </w:r>
                      </w:p>
                    </w:tc>
                    <w:tc>
                      <w:tcPr>
                        <w:tcW w:w="1223" w:type="dxa"/>
                      </w:tcPr>
                      <w:p w14:paraId="5B8E80EE" w14:textId="77777777" w:rsidR="00D70F1A" w:rsidRPr="00B962E2" w:rsidRDefault="00D70F1A" w:rsidP="00DB3514">
                        <w:pPr>
                          <w:rPr>
                            <w:rFonts w:ascii="Times New Roman" w:hAnsi="Times New Roman"/>
                            <w:sz w:val="20"/>
                            <w:szCs w:val="20"/>
                          </w:rPr>
                        </w:pPr>
                      </w:p>
                    </w:tc>
                  </w:tr>
                </w:tbl>
                <w:p w14:paraId="4A6A44D6" w14:textId="77777777" w:rsidR="00D70F1A" w:rsidRPr="002815CE" w:rsidRDefault="00D70F1A" w:rsidP="00DB3514">
                  <w:pPr>
                    <w:rPr>
                      <w:sz w:val="20"/>
                      <w:szCs w:val="20"/>
                    </w:rPr>
                  </w:pPr>
                </w:p>
              </w:tc>
            </w:tr>
            <w:tr w:rsidR="00D70F1A" w:rsidRPr="002815CE" w14:paraId="1995FD41" w14:textId="77777777" w:rsidTr="002815CE">
              <w:trPr>
                <w:trHeight w:val="195"/>
              </w:trPr>
              <w:tc>
                <w:tcPr>
                  <w:tcW w:w="960" w:type="dxa"/>
                  <w:vMerge/>
                  <w:shd w:val="clear" w:color="auto" w:fill="FFFFFF" w:themeFill="background1"/>
                  <w:vAlign w:val="center"/>
                </w:tcPr>
                <w:p w14:paraId="45752C38" w14:textId="77777777" w:rsidR="00D70F1A" w:rsidRPr="002815CE" w:rsidRDefault="00D70F1A" w:rsidP="00DB3514">
                  <w:pPr>
                    <w:spacing w:before="60" w:after="60"/>
                    <w:rPr>
                      <w:b/>
                      <w:sz w:val="20"/>
                      <w:szCs w:val="20"/>
                    </w:rPr>
                  </w:pPr>
                </w:p>
              </w:tc>
              <w:tc>
                <w:tcPr>
                  <w:tcW w:w="990" w:type="dxa"/>
                  <w:vMerge/>
                  <w:tcBorders>
                    <w:bottom w:val="single" w:sz="4" w:space="0" w:color="auto"/>
                    <w:right w:val="single" w:sz="4" w:space="0" w:color="auto"/>
                  </w:tcBorders>
                  <w:shd w:val="clear" w:color="auto" w:fill="F2F2F2" w:themeFill="background1" w:themeFillShade="F2"/>
                  <w:vAlign w:val="center"/>
                </w:tcPr>
                <w:p w14:paraId="3B2E43B3" w14:textId="77777777" w:rsidR="00D70F1A" w:rsidRPr="002815CE" w:rsidRDefault="00D70F1A" w:rsidP="00DB3514">
                  <w:pPr>
                    <w:spacing w:before="60" w:after="60"/>
                    <w:rPr>
                      <w:sz w:val="20"/>
                      <w:szCs w:val="20"/>
                    </w:rPr>
                  </w:pPr>
                </w:p>
              </w:tc>
              <w:tc>
                <w:tcPr>
                  <w:tcW w:w="509" w:type="dxa"/>
                  <w:tcBorders>
                    <w:left w:val="single" w:sz="4" w:space="0" w:color="auto"/>
                    <w:bottom w:val="nil"/>
                  </w:tcBorders>
                  <w:shd w:val="clear" w:color="auto" w:fill="F2F2F2" w:themeFill="background1" w:themeFillShade="F2"/>
                  <w:vAlign w:val="center"/>
                </w:tcPr>
                <w:p w14:paraId="78E7FE52" w14:textId="77777777" w:rsidR="00D70F1A" w:rsidRPr="002815CE" w:rsidRDefault="00D70F1A" w:rsidP="00DB3514">
                  <w:pPr>
                    <w:spacing w:before="60" w:after="60"/>
                    <w:rPr>
                      <w:sz w:val="20"/>
                      <w:szCs w:val="20"/>
                    </w:rPr>
                  </w:pPr>
                  <w:r>
                    <w:rPr>
                      <w:rFonts w:ascii="Segoe UI Symbol" w:hAnsi="Segoe UI Symbol" w:cs="Segoe UI Symbol"/>
                      <w:sz w:val="18"/>
                      <w:szCs w:val="18"/>
                    </w:rPr>
                    <w:t xml:space="preserve">or </w:t>
                  </w:r>
                </w:p>
              </w:tc>
              <w:tc>
                <w:tcPr>
                  <w:tcW w:w="391" w:type="dxa"/>
                  <w:tcBorders>
                    <w:bottom w:val="nil"/>
                  </w:tcBorders>
                  <w:shd w:val="clear" w:color="auto" w:fill="F2F2F2" w:themeFill="background1" w:themeFillShade="F2"/>
                  <w:vAlign w:val="center"/>
                </w:tcPr>
                <w:p w14:paraId="771476E3" w14:textId="77777777" w:rsidR="00D70F1A" w:rsidRPr="002815CE" w:rsidRDefault="00D70F1A" w:rsidP="00DB3514">
                  <w:pPr>
                    <w:spacing w:before="60" w:after="60"/>
                    <w:rPr>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8010" w:type="dxa"/>
                  <w:tcBorders>
                    <w:bottom w:val="nil"/>
                  </w:tcBorders>
                  <w:shd w:val="clear" w:color="auto" w:fill="F2F2F2" w:themeFill="background1" w:themeFillShade="F2"/>
                  <w:vAlign w:val="center"/>
                </w:tcPr>
                <w:p w14:paraId="6721E044" w14:textId="4F3C5D5E" w:rsidR="00D70F1A" w:rsidRPr="001010C9" w:rsidRDefault="00D70F1A" w:rsidP="00DB3514">
                  <w:pPr>
                    <w:spacing w:before="60" w:after="60"/>
                    <w:rPr>
                      <w:color w:val="0000FF"/>
                      <w:sz w:val="20"/>
                      <w:szCs w:val="20"/>
                      <w:u w:val="single"/>
                    </w:rPr>
                  </w:pPr>
                  <w:r w:rsidRPr="001010C9">
                    <w:rPr>
                      <w:sz w:val="20"/>
                      <w:szCs w:val="20"/>
                    </w:rPr>
                    <w:t xml:space="preserve">The project is classified as Class II Action Category </w:t>
                  </w:r>
                  <w:hyperlink r:id="rId25" w:history="1">
                    <w:r w:rsidRPr="001010C9">
                      <w:rPr>
                        <w:color w:val="0000FF"/>
                        <w:sz w:val="20"/>
                        <w:szCs w:val="20"/>
                        <w:u w:val="single"/>
                      </w:rPr>
                      <w:t>23 CFR 771.117</w:t>
                    </w:r>
                  </w:hyperlink>
                </w:p>
                <w:tbl>
                  <w:tblPr>
                    <w:tblStyle w:val="TableGridLight"/>
                    <w:tblW w:w="6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26 27 28 citations "/>
                  </w:tblPr>
                  <w:tblGrid>
                    <w:gridCol w:w="1062"/>
                    <w:gridCol w:w="1080"/>
                    <w:gridCol w:w="1080"/>
                    <w:gridCol w:w="3775"/>
                  </w:tblGrid>
                  <w:tr w:rsidR="00D70F1A" w:rsidRPr="001010C9" w14:paraId="2F45BB8C" w14:textId="77777777" w:rsidTr="001010C9">
                    <w:trPr>
                      <w:trHeight w:val="296"/>
                      <w:tblHeader/>
                    </w:trPr>
                    <w:tc>
                      <w:tcPr>
                        <w:tcW w:w="1062" w:type="dxa"/>
                      </w:tcPr>
                      <w:p w14:paraId="19A59002" w14:textId="77777777" w:rsidR="00D70F1A" w:rsidRPr="001010C9" w:rsidRDefault="00D70F1A" w:rsidP="00DB3514">
                        <w:pPr>
                          <w:spacing w:before="60" w:after="60"/>
                          <w:rPr>
                            <w:rFonts w:ascii="Times New Roman" w:hAnsi="Times New Roman"/>
                            <w:b/>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w:t>
                        </w:r>
                        <w:r w:rsidRPr="001010C9">
                          <w:rPr>
                            <w:rFonts w:ascii="Times New Roman" w:hAnsi="Times New Roman"/>
                            <w:b/>
                            <w:sz w:val="20"/>
                            <w:szCs w:val="20"/>
                          </w:rPr>
                          <w:t>c)(26)</w:t>
                        </w:r>
                      </w:p>
                    </w:tc>
                    <w:tc>
                      <w:tcPr>
                        <w:tcW w:w="1080" w:type="dxa"/>
                      </w:tcPr>
                      <w:p w14:paraId="7F926780" w14:textId="77777777" w:rsidR="00D70F1A" w:rsidRPr="001010C9" w:rsidRDefault="00D70F1A" w:rsidP="00DB3514">
                        <w:pPr>
                          <w:spacing w:before="60" w:after="60"/>
                          <w:rPr>
                            <w:rFonts w:ascii="Times New Roman" w:eastAsiaTheme="minorHAnsi" w:hAnsi="Times New Roman"/>
                            <w:b/>
                            <w:sz w:val="20"/>
                            <w:szCs w:val="20"/>
                            <w:lang w:bidi="ar-SA"/>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w:t>
                        </w:r>
                        <w:r w:rsidRPr="001010C9">
                          <w:rPr>
                            <w:rFonts w:ascii="Times New Roman" w:hAnsi="Times New Roman"/>
                            <w:b/>
                            <w:sz w:val="20"/>
                            <w:szCs w:val="20"/>
                          </w:rPr>
                          <w:t>c)(27)</w:t>
                        </w:r>
                      </w:p>
                    </w:tc>
                    <w:tc>
                      <w:tcPr>
                        <w:tcW w:w="1080" w:type="dxa"/>
                      </w:tcPr>
                      <w:p w14:paraId="2E99A458" w14:textId="77777777" w:rsidR="00D70F1A" w:rsidRPr="001010C9" w:rsidRDefault="00D70F1A" w:rsidP="00DB3514">
                        <w:pPr>
                          <w:spacing w:before="60" w:after="60"/>
                          <w:rPr>
                            <w:rFonts w:ascii="Times New Roman" w:eastAsiaTheme="minorHAnsi" w:hAnsi="Times New Roman"/>
                            <w:b/>
                            <w:sz w:val="20"/>
                            <w:szCs w:val="20"/>
                            <w:lang w:bidi="ar-SA"/>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1010C9">
                          <w:rPr>
                            <w:rFonts w:ascii="Times New Roman" w:hAnsi="Times New Roman"/>
                            <w:sz w:val="20"/>
                            <w:szCs w:val="20"/>
                          </w:rPr>
                          <w:t xml:space="preserve"> </w:t>
                        </w:r>
                        <w:r w:rsidRPr="001010C9">
                          <w:rPr>
                            <w:rFonts w:ascii="Times New Roman" w:hAnsi="Times New Roman"/>
                            <w:b/>
                            <w:sz w:val="20"/>
                            <w:szCs w:val="20"/>
                          </w:rPr>
                          <w:t>(c)(28)</w:t>
                        </w:r>
                      </w:p>
                    </w:tc>
                    <w:tc>
                      <w:tcPr>
                        <w:tcW w:w="3775" w:type="dxa"/>
                      </w:tcPr>
                      <w:p w14:paraId="57428DC6" w14:textId="77777777" w:rsidR="00D70F1A" w:rsidRPr="001010C9" w:rsidRDefault="00D70F1A" w:rsidP="00DB3514">
                        <w:pPr>
                          <w:spacing w:before="60" w:after="60"/>
                          <w:rPr>
                            <w:rFonts w:ascii="Times New Roman" w:eastAsiaTheme="minorHAnsi" w:hAnsi="Times New Roman"/>
                            <w:b/>
                            <w:sz w:val="20"/>
                            <w:szCs w:val="20"/>
                            <w:lang w:bidi="ar-SA"/>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1010C9">
                          <w:rPr>
                            <w:rFonts w:ascii="Times New Roman" w:hAnsi="Times New Roman"/>
                            <w:sz w:val="20"/>
                            <w:szCs w:val="20"/>
                          </w:rPr>
                          <w:t xml:space="preserve"> </w:t>
                        </w:r>
                        <w:r w:rsidRPr="001010C9">
                          <w:rPr>
                            <w:rFonts w:ascii="Times New Roman" w:hAnsi="Times New Roman"/>
                            <w:b/>
                            <w:sz w:val="20"/>
                            <w:szCs w:val="20"/>
                          </w:rPr>
                          <w:t xml:space="preserve">and does not exceed any of the constraints listed in </w:t>
                        </w:r>
                        <w:r w:rsidRPr="0047221B">
                          <w:rPr>
                            <w:rStyle w:val="Hyperlink"/>
                            <w:rFonts w:ascii="Times New Roman" w:hAnsi="Times New Roman"/>
                            <w:b/>
                            <w:color w:val="auto"/>
                            <w:sz w:val="20"/>
                            <w:szCs w:val="20"/>
                            <w:u w:val="none"/>
                          </w:rPr>
                          <w:t>771.117(e)</w:t>
                        </w:r>
                        <w:r w:rsidRPr="0047221B">
                          <w:rPr>
                            <w:rFonts w:ascii="Times New Roman" w:hAnsi="Times New Roman"/>
                            <w:b/>
                            <w:sz w:val="20"/>
                            <w:szCs w:val="20"/>
                          </w:rPr>
                          <w:t>.</w:t>
                        </w:r>
                        <w:r w:rsidRPr="001010C9">
                          <w:rPr>
                            <w:rFonts w:ascii="Times New Roman" w:hAnsi="Times New Roman"/>
                            <w:b/>
                            <w:sz w:val="20"/>
                            <w:szCs w:val="20"/>
                          </w:rPr>
                          <w:t xml:space="preserve">  </w:t>
                        </w:r>
                      </w:p>
                    </w:tc>
                  </w:tr>
                </w:tbl>
                <w:p w14:paraId="2138C2CD" w14:textId="210C4884" w:rsidR="00D70F1A" w:rsidRPr="002815CE" w:rsidRDefault="00D70F1A" w:rsidP="00DB3514">
                  <w:pPr>
                    <w:spacing w:before="60" w:after="60"/>
                    <w:rPr>
                      <w:b/>
                      <w:i/>
                      <w:sz w:val="20"/>
                      <w:szCs w:val="20"/>
                    </w:rPr>
                  </w:pPr>
                  <w:r w:rsidRPr="00C1636D">
                    <w:rPr>
                      <w:b/>
                      <w:i/>
                      <w:sz w:val="20"/>
                      <w:szCs w:val="20"/>
                    </w:rPr>
                    <w:t xml:space="preserve">If the project violates any of the e-constraints listed, the appropriate citation is d(13) and the Short Form for 23 CFR 771.117(d) must be used.  See Section </w:t>
                  </w:r>
                  <w:r w:rsidR="00277D88" w:rsidRPr="00C1636D">
                    <w:rPr>
                      <w:b/>
                      <w:i/>
                      <w:sz w:val="20"/>
                      <w:szCs w:val="20"/>
                    </w:rPr>
                    <w:t>9</w:t>
                  </w:r>
                  <w:r w:rsidRPr="00C1636D">
                    <w:rPr>
                      <w:b/>
                      <w:i/>
                      <w:sz w:val="20"/>
                      <w:szCs w:val="20"/>
                    </w:rPr>
                    <w:t xml:space="preserve"> of this document.</w:t>
                  </w:r>
                  <w:r w:rsidRPr="00C1636D">
                    <w:rPr>
                      <w:rFonts w:ascii="Arial" w:hAnsi="Arial" w:cs="Arial"/>
                      <w:b/>
                      <w:i/>
                      <w:sz w:val="18"/>
                      <w:szCs w:val="18"/>
                    </w:rPr>
                    <w:t xml:space="preserve"> </w:t>
                  </w:r>
                </w:p>
              </w:tc>
            </w:tr>
            <w:tr w:rsidR="00717EB8" w:rsidRPr="002815CE" w14:paraId="62D074CA" w14:textId="77777777" w:rsidTr="004447E1">
              <w:trPr>
                <w:trHeight w:val="2411"/>
              </w:trPr>
              <w:tc>
                <w:tcPr>
                  <w:tcW w:w="10860" w:type="dxa"/>
                  <w:gridSpan w:val="5"/>
                </w:tcPr>
                <w:p w14:paraId="6708D78F" w14:textId="41CD5E7F" w:rsidR="00717EB8" w:rsidRPr="002815CE" w:rsidRDefault="00E453D2" w:rsidP="00717EB8">
                  <w:pPr>
                    <w:pStyle w:val="BodyTextIndent2"/>
                    <w:spacing w:before="60" w:after="60"/>
                    <w:ind w:left="360" w:hanging="360"/>
                    <w:rPr>
                      <w:rFonts w:ascii="Times New Roman" w:hAnsi="Times New Roman" w:cs="Times New Roman"/>
                    </w:rPr>
                  </w:pPr>
                  <w:r>
                    <w:rPr>
                      <w:rFonts w:ascii="Times New Roman" w:hAnsi="Times New Roman" w:cs="Times New Roman"/>
                    </w:rPr>
                    <w:t>5</w:t>
                  </w:r>
                  <w:r w:rsidR="00717EB8" w:rsidRPr="002815CE">
                    <w:rPr>
                      <w:rFonts w:ascii="Times New Roman" w:hAnsi="Times New Roman" w:cs="Times New Roman"/>
                    </w:rPr>
                    <w:t>)  Independent Utility and Logical Termini</w:t>
                  </w:r>
                </w:p>
                <w:p w14:paraId="7118E32F" w14:textId="168CD0C3" w:rsidR="00717EB8" w:rsidRPr="002815CE" w:rsidRDefault="00717EB8" w:rsidP="00717EB8">
                  <w:pPr>
                    <w:pStyle w:val="BodyTextIndent2"/>
                    <w:spacing w:before="60" w:after="60"/>
                    <w:ind w:left="360" w:hanging="360"/>
                    <w:rPr>
                      <w:rFonts w:ascii="Times New Roman" w:hAnsi="Times New Roman" w:cs="Times New Roman"/>
                    </w:rPr>
                  </w:pPr>
                  <w:r w:rsidRPr="002815CE">
                    <w:fldChar w:fldCharType="begin">
                      <w:ffData>
                        <w:name w:val=""/>
                        <w:enabled/>
                        <w:calcOnExit w:val="0"/>
                        <w:checkBox>
                          <w:sizeAuto/>
                          <w:default w:val="0"/>
                          <w:checked w:val="0"/>
                        </w:checkBox>
                      </w:ffData>
                    </w:fldChar>
                  </w:r>
                  <w:r w:rsidRPr="002815CE">
                    <w:instrText xml:space="preserve"> FORMCHECKBOX </w:instrText>
                  </w:r>
                  <w:r w:rsidR="006D248E">
                    <w:fldChar w:fldCharType="separate"/>
                  </w:r>
                  <w:r w:rsidRPr="002815CE">
                    <w:fldChar w:fldCharType="end"/>
                  </w:r>
                  <w:r w:rsidRPr="002815CE">
                    <w:t xml:space="preserve"> </w:t>
                  </w:r>
                  <w:r w:rsidRPr="00717EB8">
                    <w:rPr>
                      <w:b w:val="0"/>
                      <w:bCs w:val="0"/>
                    </w:rPr>
                    <w:t>The project complies with NEPA requirements related to connected actions and segmentation (</w:t>
                  </w:r>
                  <w:r w:rsidR="001B3D7A" w:rsidRPr="00717EB8">
                    <w:rPr>
                      <w:b w:val="0"/>
                      <w:bCs w:val="0"/>
                    </w:rPr>
                    <w:t>i.e.,</w:t>
                  </w:r>
                  <w:r w:rsidRPr="00717EB8">
                    <w:rPr>
                      <w:b w:val="0"/>
                      <w:bCs w:val="0"/>
                    </w:rPr>
                    <w:t xml:space="preserve"> the project must have independent utility, connect logical termini when applicable, be usable and be a reasonable expenditure even if no additional transportation improvements in the area are made and not restrict further consideration of alternatives for other reasonably foreseeable transportation improvements). (FHWA Final Rule, “Background,” </w:t>
                  </w:r>
                  <w:r w:rsidRPr="00717EB8">
                    <w:rPr>
                      <w:b w:val="0"/>
                      <w:bCs w:val="0"/>
                      <w:i/>
                    </w:rPr>
                    <w:t>Federal Register</w:t>
                  </w:r>
                  <w:r w:rsidRPr="00717EB8">
                    <w:rPr>
                      <w:b w:val="0"/>
                      <w:bCs w:val="0"/>
                    </w:rPr>
                    <w:t xml:space="preserve"> Vol. 79, No. 8, January 13, 2014.)</w:t>
                  </w:r>
                </w:p>
              </w:tc>
            </w:tr>
            <w:tr w:rsidR="00717EB8" w:rsidRPr="002815CE" w14:paraId="5E2223A9" w14:textId="77777777" w:rsidTr="004447E1">
              <w:trPr>
                <w:trHeight w:val="2411"/>
              </w:trPr>
              <w:tc>
                <w:tcPr>
                  <w:tcW w:w="10860" w:type="dxa"/>
                  <w:gridSpan w:val="5"/>
                </w:tcPr>
                <w:p w14:paraId="6A4621DF" w14:textId="5BB600AF" w:rsidR="00717EB8" w:rsidRPr="002815CE" w:rsidRDefault="00E453D2" w:rsidP="00717EB8">
                  <w:pPr>
                    <w:pStyle w:val="BodyTextIndent2"/>
                    <w:spacing w:before="60" w:after="60"/>
                    <w:ind w:left="360" w:hanging="360"/>
                    <w:rPr>
                      <w:rFonts w:ascii="Times New Roman" w:hAnsi="Times New Roman" w:cs="Times New Roman"/>
                    </w:rPr>
                  </w:pPr>
                  <w:r>
                    <w:rPr>
                      <w:rFonts w:ascii="Times New Roman" w:hAnsi="Times New Roman" w:cs="Times New Roman"/>
                    </w:rPr>
                    <w:t>6</w:t>
                  </w:r>
                  <w:r w:rsidR="00C430F3">
                    <w:rPr>
                      <w:rFonts w:ascii="Times New Roman" w:hAnsi="Times New Roman" w:cs="Times New Roman"/>
                    </w:rPr>
                    <w:t xml:space="preserve">) </w:t>
                  </w:r>
                  <w:r w:rsidR="00717EB8" w:rsidRPr="002815CE">
                    <w:rPr>
                      <w:rFonts w:ascii="Times New Roman" w:hAnsi="Times New Roman" w:cs="Times New Roman"/>
                    </w:rPr>
                    <w:t>Categorical Exclusions Defined (23 CFR 771.117[a]).</w:t>
                  </w:r>
                </w:p>
                <w:p w14:paraId="1F8E57BB" w14:textId="77777777" w:rsidR="00717EB8" w:rsidRPr="002815CE" w:rsidRDefault="00717EB8" w:rsidP="00717EB8">
                  <w:pPr>
                    <w:tabs>
                      <w:tab w:val="left" w:pos="6480"/>
                      <w:tab w:val="left" w:pos="7380"/>
                    </w:tabs>
                    <w:spacing w:before="60" w:after="60"/>
                    <w:ind w:left="353"/>
                    <w:rPr>
                      <w:sz w:val="20"/>
                      <w:szCs w:val="20"/>
                    </w:rPr>
                  </w:pPr>
                  <w:r w:rsidRPr="002815CE">
                    <w:rPr>
                      <w:sz w:val="20"/>
                      <w:szCs w:val="20"/>
                    </w:rPr>
                    <w:t>FHWA regulation 23 CFR 771.117(a) defines categorical exclusions as actions which:</w:t>
                  </w:r>
                </w:p>
                <w:p w14:paraId="32C8741B" w14:textId="77777777" w:rsidR="00717EB8" w:rsidRPr="002815CE" w:rsidRDefault="00717EB8" w:rsidP="00717EB8">
                  <w:pPr>
                    <w:numPr>
                      <w:ilvl w:val="0"/>
                      <w:numId w:val="30"/>
                    </w:numPr>
                    <w:tabs>
                      <w:tab w:val="clear" w:pos="1440"/>
                      <w:tab w:val="num" w:pos="683"/>
                      <w:tab w:val="left" w:pos="6480"/>
                      <w:tab w:val="left" w:pos="7380"/>
                    </w:tabs>
                    <w:ind w:left="503" w:firstLine="0"/>
                    <w:rPr>
                      <w:sz w:val="20"/>
                      <w:szCs w:val="20"/>
                    </w:rPr>
                  </w:pPr>
                  <w:r w:rsidRPr="002815CE">
                    <w:rPr>
                      <w:sz w:val="20"/>
                      <w:szCs w:val="20"/>
                    </w:rPr>
                    <w:t xml:space="preserve">do not induce significant impacts to planned growth or land use for the area; </w:t>
                  </w:r>
                </w:p>
                <w:p w14:paraId="4F1AFB1C" w14:textId="77777777" w:rsidR="00717EB8" w:rsidRPr="002815CE" w:rsidRDefault="00717EB8" w:rsidP="00717EB8">
                  <w:pPr>
                    <w:numPr>
                      <w:ilvl w:val="0"/>
                      <w:numId w:val="30"/>
                    </w:numPr>
                    <w:tabs>
                      <w:tab w:val="clear" w:pos="1440"/>
                      <w:tab w:val="num" w:pos="683"/>
                      <w:tab w:val="left" w:pos="6480"/>
                      <w:tab w:val="left" w:pos="7380"/>
                    </w:tabs>
                    <w:ind w:left="503" w:firstLine="0"/>
                    <w:rPr>
                      <w:sz w:val="20"/>
                      <w:szCs w:val="20"/>
                    </w:rPr>
                  </w:pPr>
                  <w:r w:rsidRPr="002815CE">
                    <w:rPr>
                      <w:sz w:val="20"/>
                      <w:szCs w:val="20"/>
                    </w:rPr>
                    <w:t xml:space="preserve">do not require the relocation of significant numbers of people; </w:t>
                  </w:r>
                </w:p>
                <w:p w14:paraId="59205011" w14:textId="77777777" w:rsidR="00717EB8" w:rsidRPr="002815CE" w:rsidRDefault="00717EB8" w:rsidP="00717EB8">
                  <w:pPr>
                    <w:numPr>
                      <w:ilvl w:val="0"/>
                      <w:numId w:val="30"/>
                    </w:numPr>
                    <w:tabs>
                      <w:tab w:val="clear" w:pos="1440"/>
                      <w:tab w:val="num" w:pos="683"/>
                      <w:tab w:val="left" w:pos="6480"/>
                      <w:tab w:val="left" w:pos="7380"/>
                    </w:tabs>
                    <w:ind w:left="503" w:firstLine="0"/>
                    <w:rPr>
                      <w:sz w:val="20"/>
                      <w:szCs w:val="20"/>
                    </w:rPr>
                  </w:pPr>
                  <w:r w:rsidRPr="002815CE">
                    <w:rPr>
                      <w:sz w:val="20"/>
                      <w:szCs w:val="20"/>
                    </w:rPr>
                    <w:t>do not have a significant impact on any natural, cultural, recreational, historic or other resources;</w:t>
                  </w:r>
                </w:p>
                <w:p w14:paraId="47AC6F6C" w14:textId="77777777" w:rsidR="00717EB8" w:rsidRPr="002815CE" w:rsidRDefault="00717EB8" w:rsidP="00717EB8">
                  <w:pPr>
                    <w:numPr>
                      <w:ilvl w:val="0"/>
                      <w:numId w:val="30"/>
                    </w:numPr>
                    <w:tabs>
                      <w:tab w:val="clear" w:pos="1440"/>
                      <w:tab w:val="num" w:pos="683"/>
                      <w:tab w:val="left" w:pos="6480"/>
                      <w:tab w:val="left" w:pos="7380"/>
                    </w:tabs>
                    <w:ind w:left="503" w:firstLine="0"/>
                    <w:rPr>
                      <w:sz w:val="20"/>
                      <w:szCs w:val="20"/>
                    </w:rPr>
                  </w:pPr>
                  <w:r w:rsidRPr="002815CE">
                    <w:rPr>
                      <w:sz w:val="20"/>
                      <w:szCs w:val="20"/>
                    </w:rPr>
                    <w:t>do not involve significant air, noise, or water quality impacts;</w:t>
                  </w:r>
                </w:p>
                <w:p w14:paraId="3D3B5482" w14:textId="77777777" w:rsidR="00717EB8" w:rsidRPr="002815CE" w:rsidRDefault="00717EB8" w:rsidP="00717EB8">
                  <w:pPr>
                    <w:numPr>
                      <w:ilvl w:val="0"/>
                      <w:numId w:val="30"/>
                    </w:numPr>
                    <w:tabs>
                      <w:tab w:val="clear" w:pos="1440"/>
                      <w:tab w:val="num" w:pos="683"/>
                      <w:tab w:val="left" w:pos="6480"/>
                      <w:tab w:val="left" w:pos="7380"/>
                    </w:tabs>
                    <w:ind w:left="503" w:firstLine="0"/>
                    <w:rPr>
                      <w:sz w:val="20"/>
                      <w:szCs w:val="20"/>
                    </w:rPr>
                  </w:pPr>
                  <w:r w:rsidRPr="002815CE">
                    <w:rPr>
                      <w:sz w:val="20"/>
                      <w:szCs w:val="20"/>
                    </w:rPr>
                    <w:t>do not have significant impacts on travel patterns; or</w:t>
                  </w:r>
                </w:p>
                <w:p w14:paraId="2825C3A3" w14:textId="77777777" w:rsidR="00717EB8" w:rsidRPr="002815CE" w:rsidRDefault="00717EB8" w:rsidP="00717EB8">
                  <w:pPr>
                    <w:numPr>
                      <w:ilvl w:val="0"/>
                      <w:numId w:val="30"/>
                    </w:numPr>
                    <w:tabs>
                      <w:tab w:val="clear" w:pos="1440"/>
                      <w:tab w:val="num" w:pos="683"/>
                      <w:tab w:val="left" w:pos="6480"/>
                      <w:tab w:val="left" w:pos="7380"/>
                    </w:tabs>
                    <w:ind w:left="503" w:firstLine="0"/>
                    <w:rPr>
                      <w:sz w:val="20"/>
                      <w:szCs w:val="20"/>
                    </w:rPr>
                  </w:pPr>
                  <w:r w:rsidRPr="002815CE">
                    <w:rPr>
                      <w:sz w:val="20"/>
                      <w:szCs w:val="20"/>
                    </w:rPr>
                    <w:t xml:space="preserve">do not otherwise, either individually or cumulatively, have any significant environmental impacts. </w:t>
                  </w:r>
                </w:p>
                <w:p w14:paraId="2A2164BB" w14:textId="19E2CBCC" w:rsidR="00717EB8" w:rsidRPr="002815CE" w:rsidRDefault="00717EB8" w:rsidP="00717EB8">
                  <w:pPr>
                    <w:tabs>
                      <w:tab w:val="right" w:pos="2070"/>
                    </w:tabs>
                    <w:contextualSpacing/>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6D248E">
                    <w:rPr>
                      <w:sz w:val="20"/>
                      <w:szCs w:val="20"/>
                    </w:rPr>
                  </w:r>
                  <w:r w:rsidR="006D248E">
                    <w:rPr>
                      <w:sz w:val="20"/>
                      <w:szCs w:val="20"/>
                    </w:rPr>
                    <w:fldChar w:fldCharType="separate"/>
                  </w:r>
                  <w:r>
                    <w:rPr>
                      <w:sz w:val="20"/>
                      <w:szCs w:val="20"/>
                    </w:rPr>
                    <w:fldChar w:fldCharType="end"/>
                  </w:r>
                  <w:r w:rsidRPr="002815CE">
                    <w:rPr>
                      <w:sz w:val="20"/>
                      <w:szCs w:val="20"/>
                    </w:rPr>
                    <w:t xml:space="preserve"> Checking this box certifies that project meets the above definition for a Categorical Exclusion.</w:t>
                  </w:r>
                </w:p>
              </w:tc>
            </w:tr>
            <w:tr w:rsidR="00717EB8" w:rsidRPr="002815CE" w14:paraId="102A6742" w14:textId="77777777" w:rsidTr="00D26E0F">
              <w:trPr>
                <w:trHeight w:val="1700"/>
              </w:trPr>
              <w:tc>
                <w:tcPr>
                  <w:tcW w:w="10860" w:type="dxa"/>
                  <w:gridSpan w:val="5"/>
                  <w:tcBorders>
                    <w:bottom w:val="nil"/>
                  </w:tcBorders>
                </w:tcPr>
                <w:p w14:paraId="69EAF192" w14:textId="70452DAC" w:rsidR="00717EB8" w:rsidRPr="002815CE" w:rsidRDefault="00E453D2" w:rsidP="00717EB8">
                  <w:pPr>
                    <w:pStyle w:val="BodyTextIndent2"/>
                    <w:keepNext/>
                    <w:spacing w:before="60" w:after="60"/>
                    <w:ind w:left="360" w:hanging="360"/>
                    <w:rPr>
                      <w:rFonts w:ascii="Times New Roman" w:hAnsi="Times New Roman" w:cs="Times New Roman"/>
                    </w:rPr>
                  </w:pPr>
                  <w:r>
                    <w:rPr>
                      <w:rFonts w:ascii="Times New Roman" w:hAnsi="Times New Roman" w:cs="Times New Roman"/>
                    </w:rPr>
                    <w:lastRenderedPageBreak/>
                    <w:t>7</w:t>
                  </w:r>
                  <w:r w:rsidR="00C430F3">
                    <w:rPr>
                      <w:rFonts w:ascii="Times New Roman" w:hAnsi="Times New Roman" w:cs="Times New Roman"/>
                    </w:rPr>
                    <w:t xml:space="preserve">) </w:t>
                  </w:r>
                  <w:r w:rsidR="00717EB8" w:rsidRPr="002815CE">
                    <w:rPr>
                      <w:rFonts w:ascii="Times New Roman" w:hAnsi="Times New Roman" w:cs="Times New Roman"/>
                    </w:rPr>
                    <w:t>Exceptions to Categorical Exclusions/Unusual Circumstances (23 CFR 771.117[b]).</w:t>
                  </w:r>
                </w:p>
                <w:p w14:paraId="754256A3" w14:textId="77777777" w:rsidR="00717EB8" w:rsidRPr="002815CE" w:rsidRDefault="00717EB8" w:rsidP="00717EB8">
                  <w:pPr>
                    <w:keepNext/>
                    <w:tabs>
                      <w:tab w:val="left" w:pos="6480"/>
                      <w:tab w:val="left" w:pos="7380"/>
                    </w:tabs>
                    <w:spacing w:before="60" w:after="60"/>
                    <w:ind w:left="353"/>
                    <w:rPr>
                      <w:sz w:val="20"/>
                      <w:szCs w:val="20"/>
                    </w:rPr>
                  </w:pPr>
                  <w:r w:rsidRPr="002815CE">
                    <w:rPr>
                      <w:sz w:val="20"/>
                      <w:szCs w:val="20"/>
                    </w:rPr>
                    <w:t xml:space="preserve">FHWA regulation 23 CFR 771.117(b) provides that any action which normally would be classified as a CE but could involve </w:t>
                  </w:r>
                  <w:r w:rsidRPr="002815CE">
                    <w:rPr>
                      <w:i/>
                      <w:iCs/>
                      <w:sz w:val="20"/>
                      <w:szCs w:val="20"/>
                    </w:rPr>
                    <w:t>unusual circumstances</w:t>
                  </w:r>
                  <w:r w:rsidRPr="002815CE">
                    <w:rPr>
                      <w:sz w:val="20"/>
                      <w:szCs w:val="20"/>
                    </w:rPr>
                    <w:t xml:space="preserve"> requires the Department to conduct appropriate environmental studies to determine if the CE classification is proper. Unusual circumstances include actions that involve:</w:t>
                  </w:r>
                </w:p>
                <w:p w14:paraId="0D029AF0" w14:textId="77777777" w:rsidR="00717EB8" w:rsidRPr="002815CE" w:rsidRDefault="00717EB8" w:rsidP="00717EB8">
                  <w:pPr>
                    <w:keepNext/>
                    <w:numPr>
                      <w:ilvl w:val="0"/>
                      <w:numId w:val="30"/>
                    </w:numPr>
                    <w:tabs>
                      <w:tab w:val="clear" w:pos="1440"/>
                      <w:tab w:val="left" w:pos="6480"/>
                      <w:tab w:val="left" w:pos="7380"/>
                    </w:tabs>
                    <w:ind w:left="683" w:hanging="180"/>
                    <w:rPr>
                      <w:sz w:val="20"/>
                      <w:szCs w:val="20"/>
                    </w:rPr>
                  </w:pPr>
                  <w:r w:rsidRPr="002815CE">
                    <w:rPr>
                      <w:sz w:val="20"/>
                      <w:szCs w:val="20"/>
                    </w:rPr>
                    <w:t xml:space="preserve">Significant environmental impacts; </w:t>
                  </w:r>
                </w:p>
                <w:p w14:paraId="37FE9612" w14:textId="77777777" w:rsidR="00717EB8" w:rsidRPr="002815CE" w:rsidRDefault="00717EB8" w:rsidP="00717EB8">
                  <w:pPr>
                    <w:keepNext/>
                    <w:numPr>
                      <w:ilvl w:val="0"/>
                      <w:numId w:val="30"/>
                    </w:numPr>
                    <w:tabs>
                      <w:tab w:val="clear" w:pos="1440"/>
                      <w:tab w:val="left" w:pos="6480"/>
                      <w:tab w:val="left" w:pos="7380"/>
                    </w:tabs>
                    <w:ind w:left="683" w:hanging="180"/>
                    <w:rPr>
                      <w:sz w:val="20"/>
                      <w:szCs w:val="20"/>
                    </w:rPr>
                  </w:pPr>
                  <w:r w:rsidRPr="002815CE">
                    <w:rPr>
                      <w:sz w:val="20"/>
                      <w:szCs w:val="20"/>
                    </w:rPr>
                    <w:t xml:space="preserve">Substantial controversy on environmental grounds; </w:t>
                  </w:r>
                </w:p>
                <w:p w14:paraId="3CD002D0" w14:textId="77777777" w:rsidR="00717EB8" w:rsidRPr="002815CE" w:rsidRDefault="00717EB8" w:rsidP="00717EB8">
                  <w:pPr>
                    <w:keepNext/>
                    <w:numPr>
                      <w:ilvl w:val="0"/>
                      <w:numId w:val="30"/>
                    </w:numPr>
                    <w:tabs>
                      <w:tab w:val="clear" w:pos="1440"/>
                      <w:tab w:val="left" w:pos="6480"/>
                      <w:tab w:val="left" w:pos="7380"/>
                    </w:tabs>
                    <w:ind w:left="683" w:hanging="180"/>
                    <w:rPr>
                      <w:sz w:val="20"/>
                      <w:szCs w:val="20"/>
                    </w:rPr>
                  </w:pPr>
                  <w:r w:rsidRPr="002815CE">
                    <w:rPr>
                      <w:sz w:val="20"/>
                      <w:szCs w:val="20"/>
                    </w:rPr>
                    <w:t xml:space="preserve">Significant impact on properties protected by section 4(f) of the DOT Act or section 106 of the National Historic Preservation Act; or </w:t>
                  </w:r>
                </w:p>
                <w:p w14:paraId="1308A9FA" w14:textId="77777777" w:rsidR="00717EB8" w:rsidRPr="002815CE" w:rsidRDefault="00717EB8" w:rsidP="00717EB8">
                  <w:pPr>
                    <w:keepNext/>
                    <w:numPr>
                      <w:ilvl w:val="0"/>
                      <w:numId w:val="30"/>
                    </w:numPr>
                    <w:tabs>
                      <w:tab w:val="clear" w:pos="1440"/>
                      <w:tab w:val="left" w:pos="6480"/>
                      <w:tab w:val="left" w:pos="7380"/>
                    </w:tabs>
                    <w:ind w:left="683" w:hanging="180"/>
                    <w:rPr>
                      <w:sz w:val="20"/>
                      <w:szCs w:val="20"/>
                    </w:rPr>
                  </w:pPr>
                  <w:r w:rsidRPr="002815CE">
                    <w:rPr>
                      <w:sz w:val="20"/>
                      <w:szCs w:val="20"/>
                    </w:rPr>
                    <w:t>Inconsistencies with any Federal, State, or local law, requirement or administrative determination relating to the environmental aspects of the action.</w:t>
                  </w:r>
                </w:p>
                <w:p w14:paraId="4E6D8914" w14:textId="77777777" w:rsidR="00717EB8" w:rsidRPr="002815CE" w:rsidRDefault="00717EB8" w:rsidP="00717EB8">
                  <w:pPr>
                    <w:keepNext/>
                    <w:spacing w:before="60" w:after="60"/>
                    <w:ind w:left="353"/>
                    <w:rPr>
                      <w:sz w:val="20"/>
                      <w:szCs w:val="20"/>
                    </w:rPr>
                  </w:pPr>
                  <w:r w:rsidRPr="002815CE">
                    <w:rPr>
                      <w:b/>
                      <w:sz w:val="20"/>
                      <w:szCs w:val="20"/>
                    </w:rPr>
                    <w:t>All of the above unusual circumstances have been considered in conjunction with this project</w:t>
                  </w:r>
                  <w:r w:rsidRPr="002815CE">
                    <w:rPr>
                      <w:sz w:val="20"/>
                      <w:szCs w:val="20"/>
                    </w:rPr>
                    <w:t>. (Please select one.)</w:t>
                  </w:r>
                </w:p>
                <w:p w14:paraId="5B309304" w14:textId="32FB9F73" w:rsidR="00717EB8" w:rsidRPr="002815CE" w:rsidRDefault="00717EB8" w:rsidP="00717EB8">
                  <w:pPr>
                    <w:keepNext/>
                    <w:spacing w:before="60" w:after="60"/>
                    <w:ind w:left="623" w:hanging="27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6D248E">
                    <w:rPr>
                      <w:sz w:val="20"/>
                      <w:szCs w:val="20"/>
                    </w:rPr>
                  </w:r>
                  <w:r w:rsidR="006D248E">
                    <w:rPr>
                      <w:sz w:val="20"/>
                      <w:szCs w:val="20"/>
                    </w:rPr>
                    <w:fldChar w:fldCharType="separate"/>
                  </w:r>
                  <w:r>
                    <w:rPr>
                      <w:sz w:val="20"/>
                      <w:szCs w:val="20"/>
                    </w:rPr>
                    <w:fldChar w:fldCharType="end"/>
                  </w:r>
                  <w:r w:rsidRPr="002815CE">
                    <w:rPr>
                      <w:sz w:val="20"/>
                      <w:szCs w:val="20"/>
                    </w:rPr>
                    <w:t xml:space="preserve"> Checking this box certifies that </w:t>
                  </w:r>
                  <w:r w:rsidRPr="002815CE">
                    <w:rPr>
                      <w:b/>
                      <w:sz w:val="20"/>
                      <w:szCs w:val="20"/>
                    </w:rPr>
                    <w:t>none of the above conditions apply</w:t>
                  </w:r>
                  <w:r w:rsidRPr="002815CE">
                    <w:rPr>
                      <w:sz w:val="20"/>
                      <w:szCs w:val="20"/>
                    </w:rPr>
                    <w:t xml:space="preserve"> and that the project qualifies for a Categorical Exclusion.</w:t>
                  </w:r>
                </w:p>
                <w:p w14:paraId="7184D69E" w14:textId="77777777" w:rsidR="00717EB8" w:rsidRPr="002815CE" w:rsidRDefault="00717EB8" w:rsidP="00717EB8">
                  <w:pPr>
                    <w:pStyle w:val="BodyTextIndent2"/>
                    <w:spacing w:before="60" w:after="60"/>
                    <w:ind w:left="360" w:hanging="360"/>
                    <w:rPr>
                      <w:rFonts w:ascii="Times New Roman" w:hAnsi="Times New Roman" w:cs="Times New Roman"/>
                    </w:rPr>
                  </w:pPr>
                  <w:r w:rsidRPr="002815CE">
                    <w:rPr>
                      <w:rFonts w:ascii="Times New Roman" w:hAnsi="Times New Roman" w:cs="Times New Roman"/>
                    </w:rPr>
                    <w:t xml:space="preserve">       </w:t>
                  </w:r>
                  <w:r w:rsidRPr="002815CE">
                    <w:rPr>
                      <w:rFonts w:ascii="Times New Roman" w:hAnsi="Times New Roman" w:cs="Times New Roman"/>
                    </w:rPr>
                    <w:fldChar w:fldCharType="begin">
                      <w:ffData>
                        <w:name w:val=""/>
                        <w:enabled/>
                        <w:calcOnExit w:val="0"/>
                        <w:checkBox>
                          <w:sizeAuto/>
                          <w:default w:val="0"/>
                          <w:checked w:val="0"/>
                        </w:checkBox>
                      </w:ffData>
                    </w:fldChar>
                  </w:r>
                  <w:r w:rsidRPr="002815CE">
                    <w:rPr>
                      <w:rFonts w:ascii="Times New Roman" w:hAnsi="Times New Roman" w:cs="Times New Roman"/>
                    </w:rPr>
                    <w:instrText xml:space="preserve"> FORMCHECKBOX </w:instrText>
                  </w:r>
                  <w:r w:rsidR="006D248E">
                    <w:rPr>
                      <w:rFonts w:ascii="Times New Roman" w:hAnsi="Times New Roman" w:cs="Times New Roman"/>
                    </w:rPr>
                  </w:r>
                  <w:r w:rsidR="006D248E">
                    <w:rPr>
                      <w:rFonts w:ascii="Times New Roman" w:hAnsi="Times New Roman" w:cs="Times New Roman"/>
                    </w:rPr>
                    <w:fldChar w:fldCharType="separate"/>
                  </w:r>
                  <w:r w:rsidRPr="002815CE">
                    <w:rPr>
                      <w:rFonts w:ascii="Times New Roman" w:hAnsi="Times New Roman" w:cs="Times New Roman"/>
                    </w:rPr>
                    <w:fldChar w:fldCharType="end"/>
                  </w:r>
                  <w:r w:rsidRPr="002815CE">
                    <w:rPr>
                      <w:rFonts w:ascii="Times New Roman" w:hAnsi="Times New Roman" w:cs="Times New Roman"/>
                    </w:rPr>
                    <w:t xml:space="preserve"> </w:t>
                  </w:r>
                  <w:r w:rsidRPr="002815CE">
                    <w:rPr>
                      <w:rFonts w:ascii="Times New Roman" w:hAnsi="Times New Roman" w:cs="Times New Roman"/>
                      <w:b w:val="0"/>
                    </w:rPr>
                    <w:t xml:space="preserve">Checking this box certifies that unusual circumstances </w:t>
                  </w:r>
                  <w:r w:rsidRPr="002815CE">
                    <w:rPr>
                      <w:rFonts w:ascii="Times New Roman" w:hAnsi="Times New Roman" w:cs="Times New Roman"/>
                    </w:rPr>
                    <w:t>are involved</w:t>
                  </w:r>
                  <w:r w:rsidRPr="002815CE">
                    <w:rPr>
                      <w:rFonts w:ascii="Times New Roman" w:hAnsi="Times New Roman" w:cs="Times New Roman"/>
                      <w:b w:val="0"/>
                    </w:rPr>
                    <w:t>. However, the appropriate studies/analysis have been       completed, and it has been determined that the CE classification is still appropriate.</w:t>
                  </w:r>
                </w:p>
              </w:tc>
            </w:tr>
          </w:tbl>
          <w:p w14:paraId="430C6EB6" w14:textId="54E853B4" w:rsidR="00CC6E00" w:rsidRPr="002815CE" w:rsidRDefault="00CC6E00" w:rsidP="00DF11C7">
            <w:pPr>
              <w:pStyle w:val="FootnoteText"/>
              <w:spacing w:before="120" w:after="0"/>
              <w:rPr>
                <w:b/>
                <w:noProof/>
              </w:rPr>
            </w:pPr>
          </w:p>
        </w:tc>
      </w:tr>
      <w:tr w:rsidR="00CC6E00" w:rsidRPr="002815CE" w14:paraId="4505B07D" w14:textId="77777777" w:rsidTr="00E63F20">
        <w:trPr>
          <w:trHeight w:val="386"/>
        </w:trPr>
        <w:tc>
          <w:tcPr>
            <w:tcW w:w="11070" w:type="dxa"/>
            <w:gridSpan w:val="8"/>
            <w:tcBorders>
              <w:bottom w:val="single" w:sz="4" w:space="0" w:color="auto"/>
            </w:tcBorders>
          </w:tcPr>
          <w:p w14:paraId="248CFCDF" w14:textId="77777777" w:rsidR="00CC6E00" w:rsidRPr="002815CE" w:rsidRDefault="00CC6E00" w:rsidP="00DF11C7">
            <w:pPr>
              <w:rPr>
                <w:sz w:val="20"/>
                <w:szCs w:val="20"/>
              </w:rPr>
            </w:pPr>
            <w:r w:rsidRPr="002815CE">
              <w:rPr>
                <w:sz w:val="20"/>
                <w:szCs w:val="20"/>
              </w:rPr>
              <w:lastRenderedPageBreak/>
              <w:t>It has been determined to be a PROGRAMMATIC CATEGORICAL EXCLUSION.</w:t>
            </w:r>
          </w:p>
          <w:p w14:paraId="4FCDB5E0" w14:textId="77777777" w:rsidR="00CC6E00" w:rsidRPr="002815CE" w:rsidRDefault="00CC6E00" w:rsidP="00DF11C7">
            <w:pPr>
              <w:pStyle w:val="FootnoteText"/>
              <w:spacing w:before="0" w:after="0"/>
              <w:rPr>
                <w:noProof/>
              </w:rPr>
            </w:pPr>
          </w:p>
          <w:p w14:paraId="21C73B6D" w14:textId="77777777" w:rsidR="00CC6E00" w:rsidRPr="00F27154" w:rsidRDefault="00CC6E00" w:rsidP="00DF11C7">
            <w:pPr>
              <w:pStyle w:val="FootnoteText"/>
              <w:spacing w:before="0" w:after="0"/>
              <w:rPr>
                <w:b/>
                <w:bCs/>
                <w:noProof/>
              </w:rPr>
            </w:pPr>
            <w:r w:rsidRPr="00F27154">
              <w:rPr>
                <w:b/>
                <w:bCs/>
                <w:noProof/>
              </w:rPr>
              <w:t>Recommended by Applicant</w:t>
            </w:r>
          </w:p>
          <w:p w14:paraId="21A4A975" w14:textId="77777777" w:rsidR="00CC6E00" w:rsidRPr="002815CE" w:rsidRDefault="00CC6E00" w:rsidP="00DF11C7">
            <w:pPr>
              <w:pStyle w:val="FootnoteText"/>
              <w:spacing w:before="0" w:after="0"/>
              <w:rPr>
                <w:noProof/>
                <w:szCs w:val="24"/>
              </w:rPr>
            </w:pPr>
          </w:p>
        </w:tc>
      </w:tr>
      <w:tr w:rsidR="00CC6E00" w:rsidRPr="002815CE" w14:paraId="05C9F8AB" w14:textId="77777777" w:rsidTr="00E63F20">
        <w:trPr>
          <w:trHeight w:val="539"/>
        </w:trPr>
        <w:tc>
          <w:tcPr>
            <w:tcW w:w="11070" w:type="dxa"/>
            <w:gridSpan w:val="8"/>
            <w:tcBorders>
              <w:bottom w:val="single" w:sz="4" w:space="0" w:color="auto"/>
            </w:tcBorders>
            <w:vAlign w:val="bottom"/>
          </w:tcPr>
          <w:p w14:paraId="06E47786" w14:textId="1E5B9E97" w:rsidR="00CC6E00" w:rsidRPr="002815CE" w:rsidRDefault="00CC6E00" w:rsidP="00DF11C7">
            <w:pPr>
              <w:pStyle w:val="FootnoteText"/>
              <w:spacing w:before="120" w:after="0"/>
              <w:rPr>
                <w:b/>
                <w:noProof/>
              </w:rPr>
            </w:pPr>
            <w:r w:rsidRPr="002815CE">
              <w:t xml:space="preserve">Signature:                                                                                        Date: </w:t>
            </w:r>
            <w:r w:rsidRPr="002815CE">
              <w:rPr>
                <w:bCs/>
              </w:rPr>
              <w:fldChar w:fldCharType="begin">
                <w:ffData>
                  <w:name w:val="Text1"/>
                  <w:enabled/>
                  <w:calcOnExit w:val="0"/>
                  <w:textInput/>
                </w:ffData>
              </w:fldChar>
            </w:r>
            <w:r w:rsidRPr="002815CE">
              <w:rPr>
                <w:bCs/>
              </w:rPr>
              <w:instrText xml:space="preserve"> FORMTEXT </w:instrText>
            </w:r>
            <w:r w:rsidRPr="002815CE">
              <w:rPr>
                <w:bCs/>
              </w:rPr>
            </w:r>
            <w:r w:rsidRPr="002815CE">
              <w:rPr>
                <w:bCs/>
              </w:rPr>
              <w:fldChar w:fldCharType="separate"/>
            </w:r>
            <w:r w:rsidRPr="002815CE">
              <w:rPr>
                <w:bCs/>
              </w:rPr>
              <w:t> </w:t>
            </w:r>
            <w:r w:rsidRPr="002815CE">
              <w:rPr>
                <w:bCs/>
              </w:rPr>
              <w:t> </w:t>
            </w:r>
            <w:r w:rsidRPr="002815CE">
              <w:rPr>
                <w:bCs/>
              </w:rPr>
              <w:t> </w:t>
            </w:r>
            <w:r w:rsidRPr="002815CE">
              <w:rPr>
                <w:bCs/>
              </w:rPr>
              <w:t> </w:t>
            </w:r>
            <w:r w:rsidRPr="002815CE">
              <w:rPr>
                <w:bCs/>
              </w:rPr>
              <w:t> </w:t>
            </w:r>
            <w:r w:rsidRPr="002815CE">
              <w:rPr>
                <w:bCs/>
              </w:rPr>
              <w:fldChar w:fldCharType="end"/>
            </w:r>
          </w:p>
        </w:tc>
      </w:tr>
      <w:tr w:rsidR="00CC6E00" w:rsidRPr="00F27154" w14:paraId="5A1BA696" w14:textId="77777777" w:rsidTr="00E63F20">
        <w:trPr>
          <w:trHeight w:val="389"/>
        </w:trPr>
        <w:tc>
          <w:tcPr>
            <w:tcW w:w="11070" w:type="dxa"/>
            <w:gridSpan w:val="8"/>
            <w:tcBorders>
              <w:bottom w:val="single" w:sz="4" w:space="0" w:color="auto"/>
            </w:tcBorders>
            <w:shd w:val="clear" w:color="auto" w:fill="FFFFFF" w:themeFill="background1"/>
          </w:tcPr>
          <w:p w14:paraId="3055794F" w14:textId="22B1DBE3" w:rsidR="00CC6E00" w:rsidRPr="00F27154" w:rsidRDefault="00CC6E00" w:rsidP="00DF11C7">
            <w:pPr>
              <w:pStyle w:val="FootnoteText"/>
              <w:spacing w:before="120" w:after="0"/>
            </w:pPr>
          </w:p>
        </w:tc>
      </w:tr>
      <w:tr w:rsidR="00CC6E00" w:rsidRPr="00F27154" w14:paraId="3A9032B2" w14:textId="77777777" w:rsidTr="00E63F20">
        <w:tc>
          <w:tcPr>
            <w:tcW w:w="11070" w:type="dxa"/>
            <w:gridSpan w:val="8"/>
            <w:tcBorders>
              <w:bottom w:val="single" w:sz="4" w:space="0" w:color="auto"/>
            </w:tcBorders>
            <w:shd w:val="pct10" w:color="auto" w:fill="FFFFFF" w:themeFill="background1"/>
          </w:tcPr>
          <w:p w14:paraId="71D2AEFE" w14:textId="32549F76" w:rsidR="00CC6E00" w:rsidRPr="00F27154" w:rsidRDefault="00CC6E00" w:rsidP="00DF11C7">
            <w:pPr>
              <w:pStyle w:val="FootnoteText"/>
              <w:spacing w:before="120" w:after="0"/>
            </w:pPr>
          </w:p>
        </w:tc>
      </w:tr>
      <w:tr w:rsidR="00CC6E00" w:rsidRPr="002815CE" w14:paraId="71A718F4" w14:textId="77777777" w:rsidTr="00E63F20">
        <w:trPr>
          <w:trHeight w:val="890"/>
        </w:trPr>
        <w:tc>
          <w:tcPr>
            <w:tcW w:w="11070" w:type="dxa"/>
            <w:gridSpan w:val="8"/>
            <w:tcBorders>
              <w:bottom w:val="single" w:sz="4" w:space="0" w:color="auto"/>
            </w:tcBorders>
            <w:shd w:val="clear" w:color="auto" w:fill="FFFFFF" w:themeFill="background1"/>
          </w:tcPr>
          <w:p w14:paraId="14E35E58" w14:textId="7373C72A" w:rsidR="00CC6E00" w:rsidRPr="00F27154" w:rsidRDefault="00CC6E00" w:rsidP="00DF11C7">
            <w:pPr>
              <w:pStyle w:val="FootnoteText"/>
              <w:spacing w:before="120" w:after="0"/>
            </w:pPr>
          </w:p>
        </w:tc>
      </w:tr>
      <w:tr w:rsidR="00CC6E00" w:rsidRPr="002815CE" w14:paraId="2C1CED4A" w14:textId="77777777" w:rsidTr="00E63F20">
        <w:trPr>
          <w:trHeight w:val="260"/>
        </w:trPr>
        <w:tc>
          <w:tcPr>
            <w:tcW w:w="11070" w:type="dxa"/>
            <w:gridSpan w:val="8"/>
            <w:tcBorders>
              <w:bottom w:val="single" w:sz="4" w:space="0" w:color="auto"/>
            </w:tcBorders>
            <w:shd w:val="clear" w:color="auto" w:fill="FFFFFF" w:themeFill="background1"/>
          </w:tcPr>
          <w:p w14:paraId="610230F4" w14:textId="655A5287" w:rsidR="00CC6E00" w:rsidRPr="00F27154" w:rsidRDefault="00CC6E00" w:rsidP="00DF11C7">
            <w:pPr>
              <w:pStyle w:val="FootnoteText"/>
              <w:spacing w:before="120" w:after="0"/>
            </w:pPr>
          </w:p>
        </w:tc>
      </w:tr>
      <w:tr w:rsidR="00CC6E00" w:rsidRPr="002815CE" w14:paraId="796B7519" w14:textId="77777777" w:rsidTr="00E63F20">
        <w:tc>
          <w:tcPr>
            <w:tcW w:w="11070" w:type="dxa"/>
            <w:gridSpan w:val="8"/>
            <w:tcBorders>
              <w:bottom w:val="single" w:sz="4" w:space="0" w:color="auto"/>
            </w:tcBorders>
            <w:shd w:val="pct10" w:color="auto" w:fill="auto"/>
          </w:tcPr>
          <w:p w14:paraId="3E04AE61" w14:textId="77777777" w:rsidR="00CC6E00" w:rsidRDefault="00CC6E00" w:rsidP="00DF11C7">
            <w:pPr>
              <w:pStyle w:val="FootnoteText"/>
              <w:spacing w:before="120" w:after="0"/>
              <w:rPr>
                <w:bCs/>
              </w:rPr>
            </w:pPr>
            <w:r w:rsidRPr="00F27154">
              <w:rPr>
                <w:b/>
              </w:rPr>
              <w:t>APPROVAL</w:t>
            </w:r>
            <w:r w:rsidRPr="002815CE">
              <w:rPr>
                <w:bCs/>
              </w:rPr>
              <w:t xml:space="preserve"> </w:t>
            </w:r>
            <w:r>
              <w:rPr>
                <w:bCs/>
              </w:rPr>
              <w:t xml:space="preserve">by the </w:t>
            </w:r>
            <w:proofErr w:type="spellStart"/>
            <w:r>
              <w:rPr>
                <w:bCs/>
              </w:rPr>
              <w:t>MnDNR</w:t>
            </w:r>
            <w:proofErr w:type="spellEnd"/>
            <w:r>
              <w:rPr>
                <w:bCs/>
              </w:rPr>
              <w:t xml:space="preserve"> Parks and Trails Division</w:t>
            </w:r>
          </w:p>
          <w:p w14:paraId="54A28F56" w14:textId="18707EA7" w:rsidR="00DA7E3F" w:rsidRDefault="00DA7E3F" w:rsidP="00DA7E3F">
            <w:pPr>
              <w:tabs>
                <w:tab w:val="left" w:pos="720"/>
                <w:tab w:val="left" w:pos="6480"/>
                <w:tab w:val="left" w:pos="7380"/>
              </w:tabs>
              <w:spacing w:before="60" w:after="60"/>
              <w:rPr>
                <w:sz w:val="20"/>
                <w:szCs w:val="20"/>
              </w:rPr>
            </w:pP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 xml:space="preserve"> This project </w:t>
            </w:r>
            <w:r w:rsidRPr="00DB42E5">
              <w:rPr>
                <w:b/>
                <w:bCs/>
                <w:i/>
                <w:iCs/>
                <w:sz w:val="20"/>
                <w:szCs w:val="20"/>
              </w:rPr>
              <w:t>does not exceed</w:t>
            </w:r>
            <w:r>
              <w:rPr>
                <w:sz w:val="20"/>
                <w:szCs w:val="20"/>
              </w:rPr>
              <w:t xml:space="preserve"> the </w:t>
            </w:r>
            <w:r w:rsidR="00475470">
              <w:rPr>
                <w:sz w:val="20"/>
                <w:szCs w:val="20"/>
              </w:rPr>
              <w:t xml:space="preserve">Attachment B </w:t>
            </w:r>
            <w:r>
              <w:rPr>
                <w:sz w:val="20"/>
                <w:szCs w:val="20"/>
              </w:rPr>
              <w:t>thresholds outlined in the current MNDNR-FHWA PCE Agreement; no FHWA signature necessary.</w:t>
            </w:r>
          </w:p>
          <w:p w14:paraId="7B61B6BF" w14:textId="78F9AC00" w:rsidR="00DA7E3F" w:rsidRDefault="00DA7E3F" w:rsidP="00DA7E3F">
            <w:pPr>
              <w:tabs>
                <w:tab w:val="left" w:pos="720"/>
                <w:tab w:val="left" w:pos="6480"/>
                <w:tab w:val="left" w:pos="7380"/>
              </w:tabs>
              <w:spacing w:before="60" w:after="60"/>
              <w:rPr>
                <w:bCs/>
                <w:sz w:val="20"/>
                <w:szCs w:val="20"/>
              </w:rPr>
            </w:pP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 xml:space="preserve"> This project </w:t>
            </w:r>
            <w:r w:rsidRPr="00DB42E5">
              <w:rPr>
                <w:b/>
                <w:bCs/>
                <w:i/>
                <w:iCs/>
                <w:sz w:val="20"/>
                <w:szCs w:val="20"/>
              </w:rPr>
              <w:t>exceeds</w:t>
            </w:r>
            <w:r>
              <w:rPr>
                <w:sz w:val="20"/>
                <w:szCs w:val="20"/>
              </w:rPr>
              <w:t xml:space="preserve"> the </w:t>
            </w:r>
            <w:r w:rsidR="00475470">
              <w:rPr>
                <w:sz w:val="20"/>
                <w:szCs w:val="20"/>
              </w:rPr>
              <w:t xml:space="preserve">Attachment B </w:t>
            </w:r>
            <w:r>
              <w:rPr>
                <w:sz w:val="20"/>
                <w:szCs w:val="20"/>
              </w:rPr>
              <w:t>thresholds outlined in the current MNDNR-FHWA PCE Agreement; FHWA signature necessary.</w:t>
            </w:r>
          </w:p>
          <w:p w14:paraId="1ECEAA64" w14:textId="6B47D6B4" w:rsidR="00DA7E3F" w:rsidRPr="002815CE" w:rsidRDefault="00DA7E3F" w:rsidP="00DF11C7">
            <w:pPr>
              <w:pStyle w:val="FootnoteText"/>
              <w:spacing w:before="120" w:after="0"/>
            </w:pPr>
          </w:p>
        </w:tc>
      </w:tr>
      <w:tr w:rsidR="00CC6E00" w:rsidRPr="002815CE" w14:paraId="09F5003F" w14:textId="77777777" w:rsidTr="00E63F20">
        <w:tc>
          <w:tcPr>
            <w:tcW w:w="11070" w:type="dxa"/>
            <w:gridSpan w:val="8"/>
            <w:tcBorders>
              <w:bottom w:val="single" w:sz="4" w:space="0" w:color="auto"/>
            </w:tcBorders>
          </w:tcPr>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105"/>
              <w:gridCol w:w="720"/>
              <w:gridCol w:w="3600"/>
              <w:gridCol w:w="277"/>
              <w:gridCol w:w="1199"/>
            </w:tblGrid>
            <w:tr w:rsidR="00CC6E00" w:rsidRPr="002815CE" w14:paraId="362B97FE" w14:textId="77777777" w:rsidTr="007637E3">
              <w:trPr>
                <w:trHeight w:val="359"/>
                <w:tblHeader/>
              </w:trPr>
              <w:tc>
                <w:tcPr>
                  <w:tcW w:w="5105" w:type="dxa"/>
                  <w:tcBorders>
                    <w:top w:val="nil"/>
                    <w:left w:val="nil"/>
                    <w:bottom w:val="nil"/>
                    <w:right w:val="nil"/>
                  </w:tcBorders>
                </w:tcPr>
                <w:p w14:paraId="52F9E01B" w14:textId="77777777" w:rsidR="00CC6E00" w:rsidRPr="002815CE" w:rsidRDefault="00CC6E00" w:rsidP="00DF11C7">
                  <w:pPr>
                    <w:tabs>
                      <w:tab w:val="left" w:pos="720"/>
                      <w:tab w:val="left" w:pos="6480"/>
                      <w:tab w:val="left" w:pos="7380"/>
                    </w:tabs>
                    <w:spacing w:before="60" w:after="60"/>
                    <w:rPr>
                      <w:bCs/>
                      <w:sz w:val="20"/>
                      <w:szCs w:val="20"/>
                    </w:rPr>
                  </w:pPr>
                </w:p>
              </w:tc>
              <w:tc>
                <w:tcPr>
                  <w:tcW w:w="720" w:type="dxa"/>
                  <w:tcBorders>
                    <w:top w:val="nil"/>
                    <w:left w:val="nil"/>
                    <w:bottom w:val="nil"/>
                    <w:right w:val="nil"/>
                  </w:tcBorders>
                </w:tcPr>
                <w:p w14:paraId="57174A11" w14:textId="77777777" w:rsidR="00CC6E00" w:rsidRPr="002815CE" w:rsidRDefault="00CC6E00" w:rsidP="007637E3">
                  <w:pPr>
                    <w:tabs>
                      <w:tab w:val="left" w:pos="720"/>
                      <w:tab w:val="left" w:pos="6480"/>
                      <w:tab w:val="left" w:pos="7380"/>
                    </w:tabs>
                    <w:spacing w:before="60" w:after="60"/>
                    <w:rPr>
                      <w:bCs/>
                      <w:sz w:val="20"/>
                      <w:szCs w:val="20"/>
                    </w:rPr>
                  </w:pPr>
                </w:p>
              </w:tc>
              <w:tc>
                <w:tcPr>
                  <w:tcW w:w="3600" w:type="dxa"/>
                  <w:tcBorders>
                    <w:top w:val="nil"/>
                    <w:left w:val="nil"/>
                    <w:bottom w:val="nil"/>
                    <w:right w:val="nil"/>
                  </w:tcBorders>
                </w:tcPr>
                <w:p w14:paraId="33815B59" w14:textId="77777777" w:rsidR="00CC6E00" w:rsidRPr="002815CE" w:rsidRDefault="00CC6E00" w:rsidP="00DF11C7">
                  <w:pPr>
                    <w:tabs>
                      <w:tab w:val="left" w:pos="720"/>
                      <w:tab w:val="left" w:pos="6480"/>
                      <w:tab w:val="left" w:pos="7380"/>
                    </w:tabs>
                    <w:spacing w:before="60" w:after="60"/>
                    <w:rPr>
                      <w:bCs/>
                      <w:sz w:val="20"/>
                      <w:szCs w:val="20"/>
                    </w:rPr>
                  </w:pPr>
                </w:p>
              </w:tc>
              <w:tc>
                <w:tcPr>
                  <w:tcW w:w="277" w:type="dxa"/>
                  <w:tcBorders>
                    <w:top w:val="nil"/>
                    <w:left w:val="nil"/>
                    <w:bottom w:val="nil"/>
                    <w:right w:val="nil"/>
                  </w:tcBorders>
                </w:tcPr>
                <w:p w14:paraId="049A31C3" w14:textId="77777777" w:rsidR="00CC6E00" w:rsidRPr="002815CE" w:rsidRDefault="00CC6E00" w:rsidP="00DF11C7">
                  <w:pPr>
                    <w:tabs>
                      <w:tab w:val="left" w:pos="720"/>
                      <w:tab w:val="left" w:pos="6480"/>
                      <w:tab w:val="left" w:pos="7380"/>
                    </w:tabs>
                    <w:spacing w:before="60" w:after="60"/>
                    <w:ind w:left="-115"/>
                    <w:rPr>
                      <w:bCs/>
                      <w:sz w:val="20"/>
                      <w:szCs w:val="20"/>
                    </w:rPr>
                  </w:pPr>
                </w:p>
              </w:tc>
              <w:tc>
                <w:tcPr>
                  <w:tcW w:w="1199" w:type="dxa"/>
                  <w:tcBorders>
                    <w:top w:val="nil"/>
                    <w:left w:val="nil"/>
                    <w:bottom w:val="nil"/>
                    <w:right w:val="nil"/>
                  </w:tcBorders>
                </w:tcPr>
                <w:p w14:paraId="2A73C3CF" w14:textId="77777777" w:rsidR="00CC6E00" w:rsidRPr="002815CE" w:rsidRDefault="00CC6E00" w:rsidP="00DF11C7">
                  <w:pPr>
                    <w:tabs>
                      <w:tab w:val="left" w:pos="720"/>
                      <w:tab w:val="left" w:pos="6480"/>
                      <w:tab w:val="left" w:pos="7380"/>
                    </w:tabs>
                    <w:spacing w:before="60" w:after="60"/>
                    <w:rPr>
                      <w:b/>
                      <w:bCs/>
                      <w:sz w:val="20"/>
                      <w:szCs w:val="20"/>
                    </w:rPr>
                  </w:pPr>
                </w:p>
              </w:tc>
            </w:tr>
            <w:tr w:rsidR="00CC6E00" w:rsidRPr="002815CE" w14:paraId="39B0F149" w14:textId="77777777" w:rsidTr="002769A3">
              <w:trPr>
                <w:tblHeader/>
              </w:trPr>
              <w:tc>
                <w:tcPr>
                  <w:tcW w:w="5105" w:type="dxa"/>
                  <w:tcBorders>
                    <w:top w:val="nil"/>
                    <w:left w:val="nil"/>
                    <w:bottom w:val="single" w:sz="4" w:space="0" w:color="auto"/>
                    <w:right w:val="nil"/>
                  </w:tcBorders>
                  <w:vAlign w:val="bottom"/>
                </w:tcPr>
                <w:p w14:paraId="4172C32A" w14:textId="77777777" w:rsidR="00CC6E00" w:rsidRPr="002815CE" w:rsidRDefault="00CC6E00" w:rsidP="00DF11C7">
                  <w:pPr>
                    <w:tabs>
                      <w:tab w:val="left" w:pos="720"/>
                      <w:tab w:val="left" w:pos="6480"/>
                      <w:tab w:val="left" w:pos="7380"/>
                    </w:tabs>
                    <w:spacing w:before="60" w:after="60"/>
                    <w:jc w:val="right"/>
                    <w:rPr>
                      <w:b/>
                      <w:bCs/>
                      <w:sz w:val="20"/>
                      <w:szCs w:val="20"/>
                    </w:rPr>
                  </w:pPr>
                </w:p>
              </w:tc>
              <w:tc>
                <w:tcPr>
                  <w:tcW w:w="720" w:type="dxa"/>
                  <w:tcBorders>
                    <w:top w:val="nil"/>
                    <w:left w:val="nil"/>
                    <w:bottom w:val="single" w:sz="4" w:space="0" w:color="auto"/>
                    <w:right w:val="nil"/>
                  </w:tcBorders>
                </w:tcPr>
                <w:p w14:paraId="6AB5FE91" w14:textId="37BB55B4" w:rsidR="00CC6E00" w:rsidRPr="002815CE" w:rsidRDefault="00CC6E00" w:rsidP="00DF11C7">
                  <w:pPr>
                    <w:tabs>
                      <w:tab w:val="left" w:pos="720"/>
                      <w:tab w:val="left" w:pos="6480"/>
                      <w:tab w:val="left" w:pos="7380"/>
                    </w:tabs>
                    <w:spacing w:before="60" w:after="60"/>
                    <w:ind w:left="-205"/>
                    <w:jc w:val="center"/>
                    <w:rPr>
                      <w:bCs/>
                      <w:sz w:val="20"/>
                      <w:szCs w:val="20"/>
                    </w:rPr>
                  </w:pPr>
                </w:p>
              </w:tc>
              <w:tc>
                <w:tcPr>
                  <w:tcW w:w="3600" w:type="dxa"/>
                  <w:tcBorders>
                    <w:top w:val="nil"/>
                    <w:left w:val="nil"/>
                    <w:bottom w:val="single" w:sz="4" w:space="0" w:color="auto"/>
                    <w:right w:val="nil"/>
                  </w:tcBorders>
                  <w:vAlign w:val="bottom"/>
                </w:tcPr>
                <w:p w14:paraId="62F3F87C" w14:textId="77777777" w:rsidR="00CC6E00" w:rsidRPr="002815CE" w:rsidRDefault="00CC6E00" w:rsidP="00DF11C7">
                  <w:pPr>
                    <w:tabs>
                      <w:tab w:val="left" w:pos="720"/>
                      <w:tab w:val="left" w:pos="6480"/>
                      <w:tab w:val="left" w:pos="7380"/>
                    </w:tabs>
                    <w:spacing w:before="60" w:after="60"/>
                    <w:rPr>
                      <w:bCs/>
                      <w:sz w:val="20"/>
                      <w:szCs w:val="20"/>
                    </w:rPr>
                  </w:pPr>
                </w:p>
              </w:tc>
              <w:tc>
                <w:tcPr>
                  <w:tcW w:w="277" w:type="dxa"/>
                  <w:tcBorders>
                    <w:top w:val="nil"/>
                    <w:left w:val="nil"/>
                    <w:bottom w:val="single" w:sz="4" w:space="0" w:color="auto"/>
                    <w:right w:val="nil"/>
                  </w:tcBorders>
                  <w:vAlign w:val="bottom"/>
                </w:tcPr>
                <w:p w14:paraId="449097E5" w14:textId="77777777" w:rsidR="00CC6E00" w:rsidRPr="002815CE" w:rsidRDefault="00CC6E00" w:rsidP="00DF11C7">
                  <w:pPr>
                    <w:tabs>
                      <w:tab w:val="left" w:pos="720"/>
                      <w:tab w:val="left" w:pos="6480"/>
                      <w:tab w:val="left" w:pos="7380"/>
                    </w:tabs>
                    <w:spacing w:before="60" w:after="60"/>
                    <w:ind w:left="-115"/>
                    <w:rPr>
                      <w:bCs/>
                      <w:sz w:val="20"/>
                      <w:szCs w:val="20"/>
                    </w:rPr>
                  </w:pPr>
                </w:p>
              </w:tc>
              <w:tc>
                <w:tcPr>
                  <w:tcW w:w="1199" w:type="dxa"/>
                  <w:tcBorders>
                    <w:top w:val="nil"/>
                    <w:left w:val="nil"/>
                    <w:bottom w:val="single" w:sz="4" w:space="0" w:color="auto"/>
                    <w:right w:val="nil"/>
                  </w:tcBorders>
                  <w:vAlign w:val="bottom"/>
                </w:tcPr>
                <w:p w14:paraId="7A2006C7" w14:textId="77777777" w:rsidR="00CC6E00" w:rsidRPr="002815CE" w:rsidRDefault="00CC6E00" w:rsidP="00DF11C7">
                  <w:pPr>
                    <w:tabs>
                      <w:tab w:val="left" w:pos="720"/>
                      <w:tab w:val="left" w:pos="6480"/>
                      <w:tab w:val="left" w:pos="7380"/>
                    </w:tabs>
                    <w:spacing w:before="60" w:after="60"/>
                    <w:jc w:val="center"/>
                    <w:rPr>
                      <w:bCs/>
                      <w:sz w:val="20"/>
                      <w:szCs w:val="20"/>
                    </w:rPr>
                  </w:pPr>
                  <w:r w:rsidRPr="002815CE">
                    <w:rPr>
                      <w:bCs/>
                      <w:sz w:val="20"/>
                      <w:szCs w:val="20"/>
                    </w:rPr>
                    <w:fldChar w:fldCharType="begin">
                      <w:ffData>
                        <w:name w:val="Text1"/>
                        <w:enabled/>
                        <w:calcOnExit w:val="0"/>
                        <w:textInput/>
                      </w:ffData>
                    </w:fldChar>
                  </w:r>
                  <w:r w:rsidRPr="002815CE">
                    <w:rPr>
                      <w:bCs/>
                      <w:sz w:val="20"/>
                      <w:szCs w:val="20"/>
                    </w:rPr>
                    <w:instrText xml:space="preserve"> FORMTEXT </w:instrText>
                  </w:r>
                  <w:r w:rsidRPr="002815CE">
                    <w:rPr>
                      <w:bCs/>
                      <w:sz w:val="20"/>
                      <w:szCs w:val="20"/>
                    </w:rPr>
                  </w:r>
                  <w:r w:rsidRPr="002815CE">
                    <w:rPr>
                      <w:bCs/>
                      <w:sz w:val="20"/>
                      <w:szCs w:val="20"/>
                    </w:rPr>
                    <w:fldChar w:fldCharType="separate"/>
                  </w:r>
                  <w:r w:rsidRPr="002815CE">
                    <w:rPr>
                      <w:bCs/>
                      <w:noProof/>
                      <w:sz w:val="20"/>
                      <w:szCs w:val="20"/>
                    </w:rPr>
                    <w:t> </w:t>
                  </w:r>
                  <w:r w:rsidRPr="002815CE">
                    <w:rPr>
                      <w:bCs/>
                      <w:noProof/>
                      <w:sz w:val="20"/>
                      <w:szCs w:val="20"/>
                    </w:rPr>
                    <w:t> </w:t>
                  </w:r>
                  <w:r w:rsidRPr="002815CE">
                    <w:rPr>
                      <w:bCs/>
                      <w:noProof/>
                      <w:sz w:val="20"/>
                      <w:szCs w:val="20"/>
                    </w:rPr>
                    <w:t> </w:t>
                  </w:r>
                  <w:r w:rsidRPr="002815CE">
                    <w:rPr>
                      <w:bCs/>
                      <w:noProof/>
                      <w:sz w:val="20"/>
                      <w:szCs w:val="20"/>
                    </w:rPr>
                    <w:t> </w:t>
                  </w:r>
                  <w:r w:rsidRPr="002815CE">
                    <w:rPr>
                      <w:bCs/>
                      <w:noProof/>
                      <w:sz w:val="20"/>
                      <w:szCs w:val="20"/>
                    </w:rPr>
                    <w:t> </w:t>
                  </w:r>
                  <w:r w:rsidRPr="002815CE">
                    <w:rPr>
                      <w:bCs/>
                      <w:sz w:val="20"/>
                      <w:szCs w:val="20"/>
                    </w:rPr>
                    <w:fldChar w:fldCharType="end"/>
                  </w:r>
                </w:p>
              </w:tc>
            </w:tr>
            <w:tr w:rsidR="00CC6E00" w:rsidRPr="002815CE" w14:paraId="7B09E54A" w14:textId="77777777" w:rsidTr="002769A3">
              <w:trPr>
                <w:tblHeader/>
              </w:trPr>
              <w:tc>
                <w:tcPr>
                  <w:tcW w:w="5105" w:type="dxa"/>
                  <w:tcBorders>
                    <w:left w:val="nil"/>
                    <w:bottom w:val="nil"/>
                    <w:right w:val="nil"/>
                  </w:tcBorders>
                </w:tcPr>
                <w:p w14:paraId="54255410" w14:textId="4B43D974" w:rsidR="00CC6E00" w:rsidRPr="002815CE" w:rsidRDefault="00320DF9" w:rsidP="00DF11C7">
                  <w:pPr>
                    <w:tabs>
                      <w:tab w:val="left" w:pos="720"/>
                      <w:tab w:val="left" w:pos="6480"/>
                      <w:tab w:val="left" w:pos="7380"/>
                    </w:tabs>
                    <w:spacing w:before="60" w:after="60"/>
                    <w:rPr>
                      <w:bCs/>
                      <w:sz w:val="20"/>
                      <w:szCs w:val="20"/>
                    </w:rPr>
                  </w:pPr>
                  <w:r>
                    <w:rPr>
                      <w:bCs/>
                      <w:sz w:val="20"/>
                      <w:szCs w:val="20"/>
                    </w:rPr>
                    <w:t xml:space="preserve">MNDNR Grant </w:t>
                  </w:r>
                  <w:r w:rsidR="00AE67DD">
                    <w:rPr>
                      <w:bCs/>
                      <w:sz w:val="20"/>
                      <w:szCs w:val="20"/>
                    </w:rPr>
                    <w:t xml:space="preserve">Specialist </w:t>
                  </w:r>
                  <w:r>
                    <w:rPr>
                      <w:bCs/>
                      <w:sz w:val="20"/>
                      <w:szCs w:val="20"/>
                    </w:rPr>
                    <w:t>Coordinator</w:t>
                  </w:r>
                </w:p>
              </w:tc>
              <w:tc>
                <w:tcPr>
                  <w:tcW w:w="720" w:type="dxa"/>
                  <w:tcBorders>
                    <w:left w:val="nil"/>
                    <w:bottom w:val="nil"/>
                    <w:right w:val="nil"/>
                  </w:tcBorders>
                </w:tcPr>
                <w:p w14:paraId="3716BBC9" w14:textId="58F7DBE2" w:rsidR="00CC6E00" w:rsidRPr="002815CE" w:rsidRDefault="00CC6E00" w:rsidP="00DF11C7">
                  <w:pPr>
                    <w:tabs>
                      <w:tab w:val="left" w:pos="720"/>
                      <w:tab w:val="left" w:pos="6480"/>
                      <w:tab w:val="left" w:pos="7380"/>
                    </w:tabs>
                    <w:spacing w:before="60" w:after="60"/>
                    <w:ind w:left="-115"/>
                    <w:jc w:val="center"/>
                    <w:rPr>
                      <w:bCs/>
                      <w:sz w:val="20"/>
                      <w:szCs w:val="20"/>
                    </w:rPr>
                  </w:pPr>
                </w:p>
              </w:tc>
              <w:tc>
                <w:tcPr>
                  <w:tcW w:w="3600" w:type="dxa"/>
                  <w:tcBorders>
                    <w:left w:val="nil"/>
                    <w:bottom w:val="nil"/>
                    <w:right w:val="nil"/>
                  </w:tcBorders>
                </w:tcPr>
                <w:p w14:paraId="7E2EDCEA" w14:textId="646F815C" w:rsidR="00CC6E00" w:rsidRPr="004447E1" w:rsidRDefault="00CC6E00" w:rsidP="00DF11C7">
                  <w:pPr>
                    <w:tabs>
                      <w:tab w:val="left" w:pos="720"/>
                      <w:tab w:val="left" w:pos="6480"/>
                      <w:tab w:val="left" w:pos="7380"/>
                    </w:tabs>
                    <w:spacing w:before="60" w:after="60"/>
                    <w:rPr>
                      <w:bCs/>
                      <w:strike/>
                      <w:sz w:val="20"/>
                      <w:szCs w:val="20"/>
                    </w:rPr>
                  </w:pPr>
                </w:p>
              </w:tc>
              <w:tc>
                <w:tcPr>
                  <w:tcW w:w="277" w:type="dxa"/>
                  <w:tcBorders>
                    <w:left w:val="nil"/>
                    <w:bottom w:val="nil"/>
                    <w:right w:val="nil"/>
                  </w:tcBorders>
                </w:tcPr>
                <w:p w14:paraId="66DE0779" w14:textId="77777777" w:rsidR="00CC6E00" w:rsidRPr="002815CE" w:rsidRDefault="00CC6E00" w:rsidP="00DF11C7">
                  <w:pPr>
                    <w:tabs>
                      <w:tab w:val="left" w:pos="720"/>
                      <w:tab w:val="left" w:pos="6480"/>
                      <w:tab w:val="left" w:pos="7380"/>
                    </w:tabs>
                    <w:spacing w:before="60" w:after="60"/>
                    <w:ind w:left="-115"/>
                    <w:rPr>
                      <w:bCs/>
                      <w:sz w:val="20"/>
                      <w:szCs w:val="20"/>
                    </w:rPr>
                  </w:pPr>
                </w:p>
              </w:tc>
              <w:tc>
                <w:tcPr>
                  <w:tcW w:w="1199" w:type="dxa"/>
                  <w:tcBorders>
                    <w:left w:val="nil"/>
                    <w:bottom w:val="nil"/>
                    <w:right w:val="nil"/>
                  </w:tcBorders>
                </w:tcPr>
                <w:p w14:paraId="6ED1A092" w14:textId="77777777" w:rsidR="00CC6E00" w:rsidRPr="002815CE" w:rsidRDefault="00CC6E00" w:rsidP="00DF11C7">
                  <w:pPr>
                    <w:tabs>
                      <w:tab w:val="left" w:pos="720"/>
                      <w:tab w:val="left" w:pos="6480"/>
                      <w:tab w:val="left" w:pos="7380"/>
                    </w:tabs>
                    <w:spacing w:before="60" w:after="60"/>
                    <w:jc w:val="center"/>
                    <w:rPr>
                      <w:bCs/>
                      <w:sz w:val="20"/>
                      <w:szCs w:val="20"/>
                    </w:rPr>
                  </w:pPr>
                  <w:r w:rsidRPr="002815CE">
                    <w:rPr>
                      <w:bCs/>
                      <w:sz w:val="20"/>
                      <w:szCs w:val="20"/>
                    </w:rPr>
                    <w:t>DATE</w:t>
                  </w:r>
                </w:p>
              </w:tc>
            </w:tr>
          </w:tbl>
          <w:p w14:paraId="734DC7C0" w14:textId="4BB8980F" w:rsidR="00CC6E00" w:rsidRPr="002815CE" w:rsidRDefault="00CC6E00" w:rsidP="00DF11C7">
            <w:pPr>
              <w:pStyle w:val="FootnoteText"/>
              <w:spacing w:before="120" w:after="0"/>
            </w:pPr>
          </w:p>
        </w:tc>
      </w:tr>
      <w:tr w:rsidR="00CC6E00" w:rsidRPr="002815CE" w14:paraId="25FFBA9B" w14:textId="77777777" w:rsidTr="00E63F20">
        <w:tc>
          <w:tcPr>
            <w:tcW w:w="11070" w:type="dxa"/>
            <w:gridSpan w:val="8"/>
          </w:tcPr>
          <w:p w14:paraId="07C830AB" w14:textId="77777777" w:rsidR="00CC6E00" w:rsidRPr="002815CE" w:rsidRDefault="00CC6E00" w:rsidP="00DF11C7">
            <w:pPr>
              <w:tabs>
                <w:tab w:val="left" w:pos="720"/>
                <w:tab w:val="left" w:pos="6480"/>
                <w:tab w:val="left" w:pos="7380"/>
              </w:tabs>
              <w:spacing w:before="60" w:after="60"/>
              <w:rPr>
                <w:bCs/>
                <w:sz w:val="20"/>
                <w:szCs w:val="20"/>
              </w:rPr>
            </w:pPr>
          </w:p>
        </w:tc>
      </w:tr>
      <w:tr w:rsidR="00051FEC" w:rsidRPr="002815CE" w14:paraId="5E9B01D5" w14:textId="77777777" w:rsidTr="00E63F20">
        <w:tc>
          <w:tcPr>
            <w:tcW w:w="11070" w:type="dxa"/>
            <w:gridSpan w:val="8"/>
          </w:tcPr>
          <w:p w14:paraId="65626259" w14:textId="3865E372" w:rsidR="00051FEC" w:rsidRPr="009A7C2B" w:rsidRDefault="00E453D2" w:rsidP="00DF11C7">
            <w:pPr>
              <w:tabs>
                <w:tab w:val="left" w:pos="720"/>
                <w:tab w:val="left" w:pos="6480"/>
                <w:tab w:val="left" w:pos="7380"/>
              </w:tabs>
              <w:spacing w:before="60" w:after="60"/>
              <w:rPr>
                <w:b/>
                <w:sz w:val="20"/>
                <w:szCs w:val="20"/>
              </w:rPr>
            </w:pPr>
            <w:r w:rsidRPr="009A7C2B">
              <w:rPr>
                <w:b/>
                <w:sz w:val="20"/>
                <w:szCs w:val="20"/>
              </w:rPr>
              <w:t>8</w:t>
            </w:r>
            <w:r w:rsidR="00320DF9" w:rsidRPr="009A7C2B">
              <w:rPr>
                <w:b/>
                <w:sz w:val="20"/>
                <w:szCs w:val="20"/>
              </w:rPr>
              <w:t xml:space="preserve">) </w:t>
            </w:r>
            <w:r w:rsidR="00051FEC" w:rsidRPr="009A7C2B">
              <w:rPr>
                <w:b/>
                <w:sz w:val="20"/>
                <w:szCs w:val="20"/>
              </w:rPr>
              <w:t>APPROVAL by the Federal Highway Administration</w:t>
            </w:r>
            <w:r w:rsidR="003A1C74" w:rsidRPr="009A7C2B">
              <w:rPr>
                <w:b/>
                <w:sz w:val="20"/>
                <w:szCs w:val="20"/>
              </w:rPr>
              <w:t xml:space="preserve"> (if required)</w:t>
            </w:r>
          </w:p>
          <w:p w14:paraId="51A63E57" w14:textId="275D111A" w:rsidR="00DB42E5" w:rsidRPr="009A7C2B" w:rsidRDefault="00DB42E5" w:rsidP="00DF11C7">
            <w:pPr>
              <w:tabs>
                <w:tab w:val="left" w:pos="720"/>
                <w:tab w:val="left" w:pos="6480"/>
                <w:tab w:val="left" w:pos="7380"/>
              </w:tabs>
              <w:spacing w:before="60" w:after="60"/>
              <w:rPr>
                <w:bCs/>
                <w:sz w:val="20"/>
                <w:szCs w:val="20"/>
              </w:rPr>
            </w:pPr>
          </w:p>
          <w:p w14:paraId="2A4B07DA" w14:textId="77777777" w:rsidR="00051FEC" w:rsidRPr="009A7C2B" w:rsidRDefault="00051FEC" w:rsidP="00DF11C7">
            <w:pPr>
              <w:tabs>
                <w:tab w:val="left" w:pos="720"/>
                <w:tab w:val="left" w:pos="6480"/>
                <w:tab w:val="left" w:pos="7380"/>
              </w:tabs>
              <w:spacing w:before="60" w:after="60"/>
              <w:rPr>
                <w:bCs/>
                <w:sz w:val="20"/>
                <w:szCs w:val="20"/>
              </w:rPr>
            </w:pPr>
          </w:p>
          <w:p w14:paraId="517A22EC" w14:textId="77777777" w:rsidR="00051FEC" w:rsidRPr="009A7C2B" w:rsidRDefault="00051FEC" w:rsidP="00DF11C7">
            <w:pPr>
              <w:tabs>
                <w:tab w:val="left" w:pos="720"/>
                <w:tab w:val="left" w:pos="6480"/>
                <w:tab w:val="left" w:pos="7380"/>
              </w:tabs>
              <w:spacing w:before="60" w:after="60"/>
              <w:rPr>
                <w:bCs/>
                <w:sz w:val="20"/>
                <w:szCs w:val="20"/>
              </w:rPr>
            </w:pPr>
            <w:r w:rsidRPr="009A7C2B">
              <w:rPr>
                <w:bCs/>
                <w:sz w:val="20"/>
                <w:szCs w:val="20"/>
              </w:rPr>
              <w:t>________________________________________                                         ________________</w:t>
            </w:r>
          </w:p>
          <w:p w14:paraId="0170C750" w14:textId="1F24E44F" w:rsidR="00051FEC" w:rsidRPr="009A7C2B" w:rsidRDefault="00051FEC" w:rsidP="00DF11C7">
            <w:pPr>
              <w:tabs>
                <w:tab w:val="left" w:pos="720"/>
                <w:tab w:val="left" w:pos="6480"/>
                <w:tab w:val="left" w:pos="7380"/>
              </w:tabs>
              <w:spacing w:before="60" w:after="60"/>
              <w:rPr>
                <w:bCs/>
                <w:sz w:val="20"/>
                <w:szCs w:val="20"/>
              </w:rPr>
            </w:pPr>
            <w:r w:rsidRPr="009A7C2B">
              <w:rPr>
                <w:bCs/>
                <w:sz w:val="20"/>
                <w:szCs w:val="20"/>
              </w:rPr>
              <w:t>FHWA Program Manager                                                                               Date</w:t>
            </w:r>
          </w:p>
        </w:tc>
      </w:tr>
    </w:tbl>
    <w:p w14:paraId="5565F1E1" w14:textId="3FF2168F" w:rsidR="00844B91" w:rsidRPr="002815CE" w:rsidRDefault="00844B91"/>
    <w:tbl>
      <w:tblPr>
        <w:tblW w:w="109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8834"/>
      </w:tblGrid>
      <w:tr w:rsidR="00844B91" w:rsidRPr="002815CE" w14:paraId="23BFC3EA" w14:textId="48FF59EB" w:rsidTr="00844B91">
        <w:trPr>
          <w:trHeight w:val="1178"/>
        </w:trPr>
        <w:tc>
          <w:tcPr>
            <w:tcW w:w="10994" w:type="dxa"/>
            <w:gridSpan w:val="2"/>
            <w:tcBorders>
              <w:bottom w:val="nil"/>
            </w:tcBorders>
          </w:tcPr>
          <w:p w14:paraId="42FD2A57" w14:textId="68337977" w:rsidR="00844B91" w:rsidRPr="002815CE" w:rsidRDefault="00E453D2" w:rsidP="00844B91">
            <w:pPr>
              <w:pStyle w:val="BodyTextIndent2"/>
              <w:keepNext/>
              <w:spacing w:before="60" w:after="60"/>
              <w:rPr>
                <w:rFonts w:ascii="Times New Roman" w:hAnsi="Times New Roman" w:cs="Times New Roman"/>
              </w:rPr>
            </w:pPr>
            <w:r>
              <w:rPr>
                <w:rFonts w:ascii="Times New Roman" w:hAnsi="Times New Roman" w:cs="Times New Roman"/>
              </w:rPr>
              <w:lastRenderedPageBreak/>
              <w:t>9</w:t>
            </w:r>
            <w:r w:rsidR="00844B91" w:rsidRPr="002815CE">
              <w:rPr>
                <w:rFonts w:ascii="Times New Roman" w:hAnsi="Times New Roman" w:cs="Times New Roman"/>
              </w:rPr>
              <w:t xml:space="preserve">) </w:t>
            </w:r>
            <w:bookmarkStart w:id="0" w:name="Section_6"/>
            <w:bookmarkEnd w:id="0"/>
            <w:r w:rsidR="002B576E" w:rsidRPr="002815CE">
              <w:rPr>
                <w:rFonts w:ascii="Times New Roman" w:hAnsi="Times New Roman" w:cs="Times New Roman"/>
              </w:rPr>
              <w:t xml:space="preserve"> </w:t>
            </w:r>
            <w:r w:rsidR="00E7191D" w:rsidRPr="002815CE">
              <w:rPr>
                <w:rFonts w:ascii="Times New Roman" w:hAnsi="Times New Roman" w:cs="Times New Roman"/>
              </w:rPr>
              <w:t>T</w:t>
            </w:r>
            <w:r w:rsidR="00844B91" w:rsidRPr="002815CE">
              <w:rPr>
                <w:rFonts w:ascii="Times New Roman" w:hAnsi="Times New Roman" w:cs="Times New Roman"/>
              </w:rPr>
              <w:t>his section must be completed in order to use a CE under 23 CFR 771.117(c)(26), (c)(27), or (c)(28).</w:t>
            </w:r>
          </w:p>
          <w:p w14:paraId="054E3123" w14:textId="09597C39" w:rsidR="00844B91" w:rsidRPr="002815CE" w:rsidRDefault="00844B91" w:rsidP="00844B91">
            <w:pPr>
              <w:pStyle w:val="BodyTextIndent2"/>
              <w:keepNext/>
              <w:spacing w:before="60" w:after="60"/>
              <w:ind w:left="323"/>
              <w:rPr>
                <w:rFonts w:ascii="Times New Roman" w:hAnsi="Times New Roman" w:cs="Times New Roman"/>
              </w:rPr>
            </w:pPr>
            <w:r w:rsidRPr="00C1636D">
              <w:rPr>
                <w:rFonts w:ascii="Times New Roman" w:hAnsi="Times New Roman" w:cs="Times New Roman"/>
              </w:rPr>
              <w:t>ONLY FILL OUT THIS SECTION IF YOU ARE USING A CE UNDER 23 CFR 771.117(c)(26), (c)(27), or (c)(28).</w:t>
            </w:r>
            <w:r w:rsidRPr="002815CE">
              <w:rPr>
                <w:rFonts w:ascii="Times New Roman" w:hAnsi="Times New Roman" w:cs="Times New Roman"/>
                <w:color w:val="FF0000"/>
              </w:rPr>
              <w:t xml:space="preserve"> </w:t>
            </w:r>
            <w:r w:rsidRPr="002815CE">
              <w:rPr>
                <w:rFonts w:ascii="Times New Roman" w:hAnsi="Times New Roman" w:cs="Times New Roman"/>
                <w:b w:val="0"/>
              </w:rPr>
              <w:t xml:space="preserve">If any of the answers are “Yes” the action MAY NOT be processed under 23 CFR 771.117(c)(26), (c)(27), or (c)(28), </w:t>
            </w:r>
            <w:r w:rsidRPr="002815CE">
              <w:rPr>
                <w:rFonts w:ascii="Times New Roman" w:hAnsi="Times New Roman" w:cs="Times New Roman"/>
                <w:b w:val="0"/>
                <w:color w:val="000000"/>
              </w:rPr>
              <w:t>however, the project may qualify for a CE under 23 CFR 771.117(d)(13)</w:t>
            </w:r>
            <w:r w:rsidR="00812330">
              <w:rPr>
                <w:rFonts w:ascii="Times New Roman" w:hAnsi="Times New Roman" w:cs="Times New Roman"/>
                <w:b w:val="0"/>
                <w:color w:val="000000"/>
              </w:rPr>
              <w:t xml:space="preserve"> using the Short Form D-List Catex template</w:t>
            </w:r>
            <w:r w:rsidRPr="002815CE">
              <w:rPr>
                <w:rFonts w:ascii="Times New Roman" w:hAnsi="Times New Roman" w:cs="Times New Roman"/>
                <w:b w:val="0"/>
              </w:rPr>
              <w:t>. The</w:t>
            </w:r>
            <w:r w:rsidR="00812330">
              <w:rPr>
                <w:rFonts w:ascii="Times New Roman" w:hAnsi="Times New Roman" w:cs="Times New Roman"/>
                <w:b w:val="0"/>
              </w:rPr>
              <w:t xml:space="preserve"> following</w:t>
            </w:r>
            <w:r w:rsidRPr="002815CE">
              <w:rPr>
                <w:rFonts w:ascii="Times New Roman" w:hAnsi="Times New Roman" w:cs="Times New Roman"/>
                <w:b w:val="0"/>
              </w:rPr>
              <w:t xml:space="preserve"> constraints are found in 23 CFR 771.117(e).</w:t>
            </w:r>
          </w:p>
        </w:tc>
      </w:tr>
      <w:tr w:rsidR="00844B91" w:rsidRPr="002815CE" w14:paraId="356BE676" w14:textId="42753119" w:rsidTr="00844B91">
        <w:trPr>
          <w:trHeight w:val="20"/>
        </w:trPr>
        <w:tc>
          <w:tcPr>
            <w:tcW w:w="10994" w:type="dxa"/>
            <w:gridSpan w:val="2"/>
            <w:tcBorders>
              <w:top w:val="nil"/>
              <w:bottom w:val="nil"/>
            </w:tcBorders>
          </w:tcPr>
          <w:p w14:paraId="0ECBA454" w14:textId="59DE5BD0" w:rsidR="00844B91" w:rsidRPr="002815CE" w:rsidRDefault="00844B91" w:rsidP="00844B91">
            <w:pPr>
              <w:keepNext/>
              <w:keepLines/>
              <w:spacing w:before="30" w:after="30"/>
              <w:ind w:left="353"/>
              <w:rPr>
                <w:sz w:val="20"/>
                <w:szCs w:val="20"/>
              </w:rPr>
            </w:pPr>
            <w:r w:rsidRPr="002815CE">
              <w:rPr>
                <w:sz w:val="20"/>
                <w:szCs w:val="20"/>
              </w:rPr>
              <w:t>Does the action include any of the following?</w:t>
            </w:r>
          </w:p>
        </w:tc>
      </w:tr>
      <w:tr w:rsidR="00844B91" w:rsidRPr="002815CE" w14:paraId="7BC06878" w14:textId="631CE66D" w:rsidTr="00844B91">
        <w:trPr>
          <w:trHeight w:val="20"/>
        </w:trPr>
        <w:tc>
          <w:tcPr>
            <w:tcW w:w="2160" w:type="dxa"/>
            <w:tcBorders>
              <w:top w:val="nil"/>
              <w:bottom w:val="nil"/>
              <w:right w:val="nil"/>
            </w:tcBorders>
          </w:tcPr>
          <w:p w14:paraId="0774FC56" w14:textId="515CC104" w:rsidR="00844B91" w:rsidRPr="002815CE" w:rsidRDefault="00844B91" w:rsidP="00844B91">
            <w:pPr>
              <w:keepNext/>
              <w:keepLines/>
              <w:spacing w:before="30" w:after="30"/>
              <w:ind w:left="413"/>
              <w:rPr>
                <w:sz w:val="20"/>
                <w:szCs w:val="20"/>
              </w:rPr>
            </w:pPr>
            <w:r w:rsidRPr="002815CE">
              <w:rPr>
                <w:sz w:val="20"/>
                <w:szCs w:val="20"/>
              </w:rPr>
              <w:t xml:space="preserve">A.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Yes</w:t>
            </w:r>
            <w:r w:rsidRPr="002815CE">
              <w:rPr>
                <w:sz w:val="20"/>
                <w:szCs w:val="20"/>
              </w:rPr>
              <w:t xml:space="preserve">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w:t>
            </w:r>
            <w:r w:rsidRPr="002815CE">
              <w:rPr>
                <w:sz w:val="20"/>
                <w:szCs w:val="20"/>
              </w:rPr>
              <w:t>No:</w:t>
            </w:r>
          </w:p>
        </w:tc>
        <w:tc>
          <w:tcPr>
            <w:tcW w:w="8834" w:type="dxa"/>
            <w:tcBorders>
              <w:top w:val="nil"/>
              <w:left w:val="nil"/>
              <w:bottom w:val="nil"/>
            </w:tcBorders>
          </w:tcPr>
          <w:p w14:paraId="2E011CF3" w14:textId="1042860A" w:rsidR="00844B91" w:rsidRPr="002815CE" w:rsidRDefault="00844B91" w:rsidP="00844B91">
            <w:pPr>
              <w:pStyle w:val="ListParagraph"/>
              <w:keepNext/>
              <w:keepLines/>
              <w:numPr>
                <w:ilvl w:val="0"/>
                <w:numId w:val="39"/>
              </w:numPr>
              <w:spacing w:after="0" w:line="240" w:lineRule="auto"/>
              <w:ind w:left="245" w:hanging="245"/>
              <w:rPr>
                <w:rFonts w:ascii="Times New Roman" w:hAnsi="Times New Roman"/>
                <w:sz w:val="20"/>
                <w:szCs w:val="20"/>
              </w:rPr>
            </w:pPr>
            <w:r w:rsidRPr="002815CE">
              <w:rPr>
                <w:rFonts w:ascii="Times New Roman" w:hAnsi="Times New Roman"/>
                <w:sz w:val="20"/>
                <w:szCs w:val="20"/>
              </w:rPr>
              <w:t>An acquisition of more than a minor amount of right-of-way or that would result in any residential or nonresidential displacements</w:t>
            </w:r>
          </w:p>
        </w:tc>
      </w:tr>
      <w:tr w:rsidR="00844B91" w:rsidRPr="002815CE" w14:paraId="3A7F2052" w14:textId="354269DA" w:rsidTr="00844B91">
        <w:trPr>
          <w:trHeight w:val="20"/>
        </w:trPr>
        <w:tc>
          <w:tcPr>
            <w:tcW w:w="2160" w:type="dxa"/>
            <w:tcBorders>
              <w:top w:val="nil"/>
              <w:bottom w:val="nil"/>
              <w:right w:val="nil"/>
            </w:tcBorders>
          </w:tcPr>
          <w:p w14:paraId="1F74CDC4" w14:textId="29F4DBD8" w:rsidR="00844B91" w:rsidRPr="002815CE" w:rsidRDefault="00844B91" w:rsidP="00844B91">
            <w:pPr>
              <w:keepNext/>
              <w:keepLines/>
              <w:spacing w:before="30" w:after="30"/>
              <w:ind w:left="413"/>
              <w:rPr>
                <w:sz w:val="20"/>
                <w:szCs w:val="20"/>
              </w:rPr>
            </w:pPr>
            <w:r w:rsidRPr="002815CE">
              <w:rPr>
                <w:sz w:val="20"/>
                <w:szCs w:val="20"/>
              </w:rPr>
              <w:t xml:space="preserve">B.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Yes</w:t>
            </w:r>
            <w:r w:rsidRPr="002815CE">
              <w:rPr>
                <w:sz w:val="20"/>
                <w:szCs w:val="20"/>
              </w:rPr>
              <w:t xml:space="preserve">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w:t>
            </w:r>
            <w:r w:rsidRPr="002815CE">
              <w:rPr>
                <w:sz w:val="20"/>
                <w:szCs w:val="20"/>
              </w:rPr>
              <w:t>No:</w:t>
            </w:r>
          </w:p>
        </w:tc>
        <w:tc>
          <w:tcPr>
            <w:tcW w:w="8834" w:type="dxa"/>
            <w:tcBorders>
              <w:top w:val="nil"/>
              <w:left w:val="nil"/>
              <w:bottom w:val="nil"/>
            </w:tcBorders>
          </w:tcPr>
          <w:p w14:paraId="5F068994" w14:textId="1F5E355E" w:rsidR="00844B91" w:rsidRPr="002815CE" w:rsidRDefault="00844B91" w:rsidP="00844B91">
            <w:pPr>
              <w:pStyle w:val="ListParagraph"/>
              <w:numPr>
                <w:ilvl w:val="0"/>
                <w:numId w:val="39"/>
              </w:numPr>
              <w:autoSpaceDE w:val="0"/>
              <w:autoSpaceDN w:val="0"/>
              <w:adjustRightInd w:val="0"/>
              <w:spacing w:after="0" w:line="240" w:lineRule="auto"/>
              <w:ind w:left="245" w:hanging="245"/>
              <w:rPr>
                <w:rFonts w:ascii="Times New Roman" w:hAnsi="Times New Roman"/>
                <w:sz w:val="20"/>
                <w:szCs w:val="20"/>
              </w:rPr>
            </w:pPr>
            <w:r w:rsidRPr="002815CE">
              <w:rPr>
                <w:rFonts w:ascii="Times New Roman" w:hAnsi="Times New Roman"/>
                <w:sz w:val="20"/>
                <w:szCs w:val="20"/>
              </w:rPr>
              <w:t xml:space="preserve">A bridge permit from the U.S. Coast Guard; </w:t>
            </w:r>
            <w:r w:rsidRPr="002815CE">
              <w:rPr>
                <w:rFonts w:ascii="Times New Roman" w:hAnsi="Times New Roman"/>
                <w:b/>
                <w:i/>
                <w:sz w:val="20"/>
                <w:szCs w:val="20"/>
                <w:u w:val="single"/>
              </w:rPr>
              <w:t>or</w:t>
            </w:r>
          </w:p>
          <w:p w14:paraId="18D8E782" w14:textId="7797508A" w:rsidR="00844B91" w:rsidRPr="002815CE" w:rsidRDefault="00844B91" w:rsidP="00844B91">
            <w:pPr>
              <w:pStyle w:val="ListParagraph"/>
              <w:numPr>
                <w:ilvl w:val="0"/>
                <w:numId w:val="39"/>
              </w:numPr>
              <w:tabs>
                <w:tab w:val="left" w:pos="2303"/>
              </w:tabs>
              <w:autoSpaceDE w:val="0"/>
              <w:autoSpaceDN w:val="0"/>
              <w:adjustRightInd w:val="0"/>
              <w:spacing w:after="0" w:line="240" w:lineRule="auto"/>
              <w:ind w:left="245" w:hanging="245"/>
              <w:rPr>
                <w:rFonts w:ascii="Times New Roman" w:hAnsi="Times New Roman"/>
                <w:sz w:val="20"/>
                <w:szCs w:val="20"/>
              </w:rPr>
            </w:pPr>
            <w:r w:rsidRPr="002815CE">
              <w:rPr>
                <w:rFonts w:ascii="Times New Roman" w:hAnsi="Times New Roman"/>
                <w:sz w:val="20"/>
                <w:szCs w:val="20"/>
              </w:rPr>
              <w:t xml:space="preserve">An action that does not meet the terms and conditions of a U.S. Army Corps of Engineers nationwide or general permit under section 404 of the Clean Water Act (i.e., does the project require a Standard 404 permit [Individual Permit or Letter of Permission]?) </w:t>
            </w:r>
            <w:r w:rsidRPr="002815CE">
              <w:rPr>
                <w:rFonts w:ascii="Times New Roman" w:hAnsi="Times New Roman"/>
                <w:b/>
                <w:i/>
                <w:sz w:val="20"/>
                <w:szCs w:val="20"/>
                <w:u w:val="single"/>
              </w:rPr>
              <w:t>and/or</w:t>
            </w:r>
            <w:r w:rsidRPr="002815CE">
              <w:rPr>
                <w:rFonts w:ascii="Times New Roman" w:hAnsi="Times New Roman"/>
                <w:sz w:val="20"/>
                <w:szCs w:val="20"/>
              </w:rPr>
              <w:t xml:space="preserve"> </w:t>
            </w:r>
          </w:p>
          <w:p w14:paraId="5436198D" w14:textId="4D50F135" w:rsidR="00844B91" w:rsidRPr="002815CE" w:rsidRDefault="00844B91" w:rsidP="00844B91">
            <w:pPr>
              <w:pStyle w:val="ListParagraph"/>
              <w:keepNext/>
              <w:keepLines/>
              <w:numPr>
                <w:ilvl w:val="0"/>
                <w:numId w:val="39"/>
              </w:numPr>
              <w:spacing w:after="0" w:line="240" w:lineRule="auto"/>
              <w:ind w:left="245" w:hanging="245"/>
              <w:rPr>
                <w:rFonts w:ascii="Times New Roman" w:hAnsi="Times New Roman"/>
                <w:sz w:val="20"/>
                <w:szCs w:val="20"/>
              </w:rPr>
            </w:pPr>
            <w:r w:rsidRPr="002815CE">
              <w:rPr>
                <w:rFonts w:ascii="Times New Roman" w:hAnsi="Times New Roman"/>
                <w:sz w:val="20"/>
                <w:szCs w:val="20"/>
              </w:rPr>
              <w:t>A permit required under Section 10 of the Rivers and Harbors Act of 1899</w:t>
            </w:r>
          </w:p>
        </w:tc>
      </w:tr>
      <w:tr w:rsidR="00844B91" w:rsidRPr="002815CE" w14:paraId="2E584A84" w14:textId="79756493" w:rsidTr="00844B91">
        <w:trPr>
          <w:trHeight w:val="20"/>
        </w:trPr>
        <w:tc>
          <w:tcPr>
            <w:tcW w:w="2160" w:type="dxa"/>
            <w:tcBorders>
              <w:top w:val="nil"/>
              <w:bottom w:val="nil"/>
              <w:right w:val="nil"/>
            </w:tcBorders>
          </w:tcPr>
          <w:p w14:paraId="3A07CB6C" w14:textId="55AB243B" w:rsidR="00844B91" w:rsidRPr="002815CE" w:rsidRDefault="00844B91" w:rsidP="00844B91">
            <w:pPr>
              <w:keepNext/>
              <w:keepLines/>
              <w:spacing w:before="30" w:after="30"/>
              <w:ind w:left="413"/>
              <w:rPr>
                <w:sz w:val="20"/>
                <w:szCs w:val="20"/>
              </w:rPr>
            </w:pPr>
            <w:r w:rsidRPr="002815CE">
              <w:rPr>
                <w:sz w:val="20"/>
                <w:szCs w:val="20"/>
              </w:rPr>
              <w:t xml:space="preserve">C.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Yes</w:t>
            </w:r>
            <w:r w:rsidRPr="002815CE">
              <w:rPr>
                <w:sz w:val="20"/>
                <w:szCs w:val="20"/>
              </w:rPr>
              <w:t xml:space="preserve">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w:t>
            </w:r>
            <w:r w:rsidRPr="002815CE">
              <w:rPr>
                <w:sz w:val="20"/>
                <w:szCs w:val="20"/>
              </w:rPr>
              <w:t>No:</w:t>
            </w:r>
          </w:p>
        </w:tc>
        <w:tc>
          <w:tcPr>
            <w:tcW w:w="8834" w:type="dxa"/>
            <w:tcBorders>
              <w:top w:val="nil"/>
              <w:left w:val="nil"/>
              <w:bottom w:val="nil"/>
            </w:tcBorders>
          </w:tcPr>
          <w:p w14:paraId="5813BBB6" w14:textId="11F81FF4" w:rsidR="00844B91" w:rsidRPr="002815CE" w:rsidRDefault="00844B91" w:rsidP="00844B91">
            <w:pPr>
              <w:pStyle w:val="ListParagraph"/>
              <w:numPr>
                <w:ilvl w:val="0"/>
                <w:numId w:val="39"/>
              </w:numPr>
              <w:autoSpaceDE w:val="0"/>
              <w:autoSpaceDN w:val="0"/>
              <w:adjustRightInd w:val="0"/>
              <w:spacing w:after="0" w:line="240" w:lineRule="auto"/>
              <w:ind w:left="245" w:hanging="245"/>
              <w:rPr>
                <w:rFonts w:ascii="Times New Roman" w:hAnsi="Times New Roman"/>
                <w:sz w:val="20"/>
                <w:szCs w:val="20"/>
              </w:rPr>
            </w:pPr>
            <w:r w:rsidRPr="002815CE">
              <w:rPr>
                <w:rFonts w:ascii="Times New Roman" w:hAnsi="Times New Roman"/>
                <w:sz w:val="20"/>
                <w:szCs w:val="20"/>
              </w:rPr>
              <w:t xml:space="preserve">A finding of ‘‘adverse effect’’ to historic properties under the National Historic Preservation Act; </w:t>
            </w:r>
            <w:r w:rsidRPr="002815CE">
              <w:rPr>
                <w:rFonts w:ascii="Times New Roman" w:hAnsi="Times New Roman"/>
                <w:b/>
                <w:i/>
                <w:sz w:val="20"/>
                <w:szCs w:val="20"/>
                <w:u w:val="single"/>
              </w:rPr>
              <w:t>or</w:t>
            </w:r>
          </w:p>
          <w:p w14:paraId="081507EB" w14:textId="45ACCE3E" w:rsidR="00844B91" w:rsidRPr="002815CE" w:rsidRDefault="00844B91" w:rsidP="00844B91">
            <w:pPr>
              <w:pStyle w:val="ListParagraph"/>
              <w:numPr>
                <w:ilvl w:val="0"/>
                <w:numId w:val="39"/>
              </w:numPr>
              <w:tabs>
                <w:tab w:val="left" w:pos="2303"/>
              </w:tabs>
              <w:autoSpaceDE w:val="0"/>
              <w:autoSpaceDN w:val="0"/>
              <w:adjustRightInd w:val="0"/>
              <w:spacing w:after="0" w:line="240" w:lineRule="auto"/>
              <w:ind w:left="245" w:hanging="245"/>
              <w:rPr>
                <w:rFonts w:ascii="Times New Roman" w:hAnsi="Times New Roman"/>
                <w:sz w:val="20"/>
                <w:szCs w:val="20"/>
              </w:rPr>
            </w:pPr>
            <w:r w:rsidRPr="002815CE">
              <w:rPr>
                <w:rFonts w:ascii="Times New Roman" w:hAnsi="Times New Roman"/>
                <w:sz w:val="20"/>
                <w:szCs w:val="20"/>
              </w:rPr>
              <w:t xml:space="preserve">The use of a resource protected under 23 U.S.C. 138 or 49 U.S.C. 303 (section 4(f)) except for actions resulting in </w:t>
            </w:r>
            <w:r w:rsidRPr="002815CE">
              <w:rPr>
                <w:rFonts w:ascii="Times New Roman" w:hAnsi="Times New Roman"/>
                <w:i/>
                <w:sz w:val="20"/>
                <w:szCs w:val="20"/>
              </w:rPr>
              <w:t>de minimis</w:t>
            </w:r>
            <w:r w:rsidRPr="002815CE">
              <w:rPr>
                <w:rFonts w:ascii="Times New Roman" w:hAnsi="Times New Roman"/>
                <w:sz w:val="20"/>
                <w:szCs w:val="20"/>
              </w:rPr>
              <w:t xml:space="preserve"> impacts; </w:t>
            </w:r>
            <w:r w:rsidRPr="002815CE">
              <w:rPr>
                <w:rFonts w:ascii="Times New Roman" w:hAnsi="Times New Roman"/>
                <w:b/>
                <w:i/>
                <w:sz w:val="20"/>
                <w:szCs w:val="20"/>
                <w:u w:val="single"/>
              </w:rPr>
              <w:t>or</w:t>
            </w:r>
          </w:p>
          <w:p w14:paraId="29DD6AD6" w14:textId="04E8FE6E" w:rsidR="00844B91" w:rsidRPr="002815CE" w:rsidRDefault="00844B91" w:rsidP="00844B91">
            <w:pPr>
              <w:pStyle w:val="ListParagraph"/>
              <w:keepNext/>
              <w:keepLines/>
              <w:numPr>
                <w:ilvl w:val="0"/>
                <w:numId w:val="39"/>
              </w:numPr>
              <w:spacing w:after="0" w:line="240" w:lineRule="auto"/>
              <w:ind w:left="245" w:hanging="245"/>
              <w:rPr>
                <w:rFonts w:ascii="Times New Roman" w:hAnsi="Times New Roman"/>
                <w:sz w:val="20"/>
                <w:szCs w:val="20"/>
              </w:rPr>
            </w:pPr>
            <w:r w:rsidRPr="002815CE">
              <w:rPr>
                <w:rFonts w:ascii="Times New Roman" w:hAnsi="Times New Roman"/>
                <w:sz w:val="20"/>
                <w:szCs w:val="20"/>
              </w:rPr>
              <w:t>A finding of ‘‘may affect, likely to adversely affect’’ threatened or endangered species or critical habitat under the Endangered Species Act</w:t>
            </w:r>
          </w:p>
        </w:tc>
      </w:tr>
      <w:tr w:rsidR="00844B91" w:rsidRPr="002815CE" w14:paraId="19D0289E" w14:textId="61996E4F" w:rsidTr="00844B91">
        <w:trPr>
          <w:trHeight w:val="20"/>
        </w:trPr>
        <w:tc>
          <w:tcPr>
            <w:tcW w:w="2160" w:type="dxa"/>
            <w:tcBorders>
              <w:top w:val="nil"/>
              <w:bottom w:val="nil"/>
              <w:right w:val="nil"/>
            </w:tcBorders>
          </w:tcPr>
          <w:p w14:paraId="0C2F7B54" w14:textId="632C571C" w:rsidR="00844B91" w:rsidRPr="002815CE" w:rsidRDefault="00844B91" w:rsidP="00844B91">
            <w:pPr>
              <w:keepNext/>
              <w:keepLines/>
              <w:spacing w:before="30" w:after="30"/>
              <w:ind w:left="413"/>
              <w:rPr>
                <w:sz w:val="20"/>
                <w:szCs w:val="20"/>
              </w:rPr>
            </w:pPr>
            <w:r w:rsidRPr="002815CE">
              <w:rPr>
                <w:sz w:val="20"/>
                <w:szCs w:val="20"/>
              </w:rPr>
              <w:t xml:space="preserve">D.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Yes</w:t>
            </w:r>
            <w:r w:rsidRPr="002815CE">
              <w:rPr>
                <w:sz w:val="20"/>
                <w:szCs w:val="20"/>
              </w:rPr>
              <w:t xml:space="preserve">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w:t>
            </w:r>
            <w:r w:rsidRPr="002815CE">
              <w:rPr>
                <w:sz w:val="20"/>
                <w:szCs w:val="20"/>
              </w:rPr>
              <w:t>No:</w:t>
            </w:r>
          </w:p>
        </w:tc>
        <w:tc>
          <w:tcPr>
            <w:tcW w:w="8834" w:type="dxa"/>
            <w:tcBorders>
              <w:top w:val="nil"/>
              <w:left w:val="nil"/>
              <w:bottom w:val="nil"/>
            </w:tcBorders>
          </w:tcPr>
          <w:p w14:paraId="149B0309" w14:textId="6A55332E" w:rsidR="00844B91" w:rsidRPr="002815CE" w:rsidRDefault="00844B91" w:rsidP="00844B91">
            <w:pPr>
              <w:pStyle w:val="ListParagraph"/>
              <w:keepNext/>
              <w:keepLines/>
              <w:numPr>
                <w:ilvl w:val="0"/>
                <w:numId w:val="39"/>
              </w:numPr>
              <w:spacing w:after="0" w:line="240" w:lineRule="auto"/>
              <w:ind w:left="245" w:hanging="245"/>
              <w:rPr>
                <w:rFonts w:ascii="Times New Roman" w:hAnsi="Times New Roman"/>
                <w:sz w:val="20"/>
                <w:szCs w:val="20"/>
              </w:rPr>
            </w:pPr>
            <w:r w:rsidRPr="002815CE">
              <w:rPr>
                <w:rFonts w:ascii="Times New Roman" w:hAnsi="Times New Roman"/>
                <w:sz w:val="20"/>
                <w:szCs w:val="20"/>
              </w:rPr>
              <w:t>Construction of temporary access, or the closure of existing road, bridge, or ramps, that would result in major traffic disruptions</w:t>
            </w:r>
          </w:p>
        </w:tc>
      </w:tr>
      <w:tr w:rsidR="00844B91" w:rsidRPr="002815CE" w14:paraId="33F88383" w14:textId="6554AE46" w:rsidTr="00844B91">
        <w:trPr>
          <w:trHeight w:val="20"/>
        </w:trPr>
        <w:tc>
          <w:tcPr>
            <w:tcW w:w="2160" w:type="dxa"/>
            <w:tcBorders>
              <w:top w:val="nil"/>
              <w:bottom w:val="nil"/>
              <w:right w:val="nil"/>
            </w:tcBorders>
          </w:tcPr>
          <w:p w14:paraId="61B2FFA7" w14:textId="082EB98A" w:rsidR="00844B91" w:rsidRPr="002815CE" w:rsidRDefault="00844B91" w:rsidP="00844B91">
            <w:pPr>
              <w:keepNext/>
              <w:keepLines/>
              <w:spacing w:before="30" w:after="30"/>
              <w:ind w:left="413"/>
              <w:rPr>
                <w:sz w:val="20"/>
                <w:szCs w:val="20"/>
              </w:rPr>
            </w:pPr>
            <w:r w:rsidRPr="002815CE">
              <w:rPr>
                <w:sz w:val="20"/>
                <w:szCs w:val="20"/>
              </w:rPr>
              <w:t xml:space="preserve">E.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Yes</w:t>
            </w:r>
            <w:r w:rsidRPr="002815CE">
              <w:rPr>
                <w:sz w:val="20"/>
                <w:szCs w:val="20"/>
              </w:rPr>
              <w:t xml:space="preserve">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2815CE">
              <w:rPr>
                <w:sz w:val="20"/>
                <w:szCs w:val="20"/>
              </w:rPr>
              <w:t xml:space="preserve"> No:</w:t>
            </w:r>
          </w:p>
        </w:tc>
        <w:tc>
          <w:tcPr>
            <w:tcW w:w="8834" w:type="dxa"/>
            <w:tcBorders>
              <w:top w:val="nil"/>
              <w:left w:val="nil"/>
              <w:bottom w:val="nil"/>
            </w:tcBorders>
          </w:tcPr>
          <w:p w14:paraId="2B0683BC" w14:textId="5E2C520D" w:rsidR="00844B91" w:rsidRPr="002815CE" w:rsidRDefault="00844B91" w:rsidP="00844B91">
            <w:pPr>
              <w:pStyle w:val="ListParagraph"/>
              <w:keepNext/>
              <w:keepLines/>
              <w:numPr>
                <w:ilvl w:val="0"/>
                <w:numId w:val="39"/>
              </w:numPr>
              <w:spacing w:after="0" w:line="240" w:lineRule="auto"/>
              <w:ind w:left="245" w:hanging="245"/>
              <w:rPr>
                <w:rFonts w:ascii="Times New Roman" w:hAnsi="Times New Roman"/>
                <w:sz w:val="20"/>
                <w:szCs w:val="20"/>
              </w:rPr>
            </w:pPr>
            <w:r w:rsidRPr="002815CE">
              <w:rPr>
                <w:rFonts w:ascii="Times New Roman" w:hAnsi="Times New Roman"/>
                <w:sz w:val="20"/>
                <w:szCs w:val="20"/>
              </w:rPr>
              <w:t>Changes in access control</w:t>
            </w:r>
          </w:p>
        </w:tc>
      </w:tr>
      <w:tr w:rsidR="00844B91" w:rsidRPr="002815CE" w14:paraId="3885F514" w14:textId="52E01C60" w:rsidTr="00844B91">
        <w:trPr>
          <w:trHeight w:val="1188"/>
        </w:trPr>
        <w:tc>
          <w:tcPr>
            <w:tcW w:w="2160" w:type="dxa"/>
            <w:tcBorders>
              <w:top w:val="nil"/>
              <w:right w:val="nil"/>
            </w:tcBorders>
          </w:tcPr>
          <w:p w14:paraId="5FDA059D" w14:textId="7A283C7C" w:rsidR="00844B91" w:rsidRPr="002815CE" w:rsidRDefault="00844B91" w:rsidP="00844B91">
            <w:pPr>
              <w:keepNext/>
              <w:keepLines/>
              <w:spacing w:before="30" w:after="30"/>
              <w:ind w:left="413"/>
              <w:rPr>
                <w:sz w:val="20"/>
                <w:szCs w:val="20"/>
              </w:rPr>
            </w:pPr>
            <w:r w:rsidRPr="002815CE">
              <w:rPr>
                <w:sz w:val="20"/>
                <w:szCs w:val="20"/>
              </w:rPr>
              <w:t xml:space="preserve">F.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002815CE">
              <w:rPr>
                <w:sz w:val="20"/>
                <w:szCs w:val="20"/>
              </w:rPr>
              <w:t xml:space="preserve"> Yes</w:t>
            </w:r>
            <w:r w:rsidRPr="002815CE">
              <w:rPr>
                <w:sz w:val="20"/>
                <w:szCs w:val="20"/>
              </w:rPr>
              <w:t xml:space="preserve"> </w:t>
            </w:r>
            <w:r w:rsidRPr="002815CE">
              <w:rPr>
                <w:sz w:val="20"/>
                <w:szCs w:val="20"/>
              </w:rPr>
              <w:fldChar w:fldCharType="begin">
                <w:ffData>
                  <w:name w:val="Check29"/>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2815CE">
              <w:rPr>
                <w:sz w:val="20"/>
                <w:szCs w:val="20"/>
              </w:rPr>
              <w:t xml:space="preserve"> No:</w:t>
            </w:r>
          </w:p>
        </w:tc>
        <w:tc>
          <w:tcPr>
            <w:tcW w:w="8834" w:type="dxa"/>
            <w:tcBorders>
              <w:top w:val="nil"/>
              <w:left w:val="nil"/>
            </w:tcBorders>
          </w:tcPr>
          <w:p w14:paraId="4A164DBF" w14:textId="04E96E18" w:rsidR="00844B91" w:rsidRPr="002815CE" w:rsidRDefault="00844B91" w:rsidP="00844B91">
            <w:pPr>
              <w:pStyle w:val="ListParagraph"/>
              <w:numPr>
                <w:ilvl w:val="0"/>
                <w:numId w:val="39"/>
              </w:numPr>
              <w:tabs>
                <w:tab w:val="left" w:pos="1944"/>
              </w:tabs>
              <w:autoSpaceDE w:val="0"/>
              <w:autoSpaceDN w:val="0"/>
              <w:adjustRightInd w:val="0"/>
              <w:spacing w:after="0" w:line="240" w:lineRule="auto"/>
              <w:ind w:left="245" w:hanging="245"/>
              <w:rPr>
                <w:rFonts w:ascii="Times New Roman" w:hAnsi="Times New Roman"/>
                <w:sz w:val="20"/>
                <w:szCs w:val="20"/>
              </w:rPr>
            </w:pPr>
            <w:r w:rsidRPr="002815CE">
              <w:rPr>
                <w:rFonts w:ascii="Times New Roman" w:hAnsi="Times New Roman"/>
                <w:sz w:val="20"/>
                <w:szCs w:val="20"/>
              </w:rPr>
              <w:t>A floodplain encroachment other than functionally dependent uses (e.g.,</w:t>
            </w:r>
            <w:r w:rsidRPr="002815CE">
              <w:rPr>
                <w:rFonts w:ascii="Times New Roman" w:hAnsi="Times New Roman"/>
                <w:i/>
                <w:iCs/>
                <w:sz w:val="20"/>
                <w:szCs w:val="20"/>
              </w:rPr>
              <w:t xml:space="preserve"> </w:t>
            </w:r>
            <w:r w:rsidRPr="002815CE">
              <w:rPr>
                <w:rFonts w:ascii="Times New Roman" w:hAnsi="Times New Roman"/>
                <w:sz w:val="20"/>
                <w:szCs w:val="20"/>
              </w:rPr>
              <w:t>bridges, wetlands) or actions that facilitate open space use (</w:t>
            </w:r>
            <w:r w:rsidRPr="002815CE">
              <w:rPr>
                <w:rFonts w:ascii="Times New Roman" w:hAnsi="Times New Roman"/>
                <w:iCs/>
                <w:sz w:val="20"/>
                <w:szCs w:val="20"/>
              </w:rPr>
              <w:t>e.g.,</w:t>
            </w:r>
            <w:r w:rsidRPr="002815CE">
              <w:rPr>
                <w:rFonts w:ascii="Times New Roman" w:hAnsi="Times New Roman"/>
                <w:i/>
                <w:iCs/>
                <w:sz w:val="20"/>
                <w:szCs w:val="20"/>
              </w:rPr>
              <w:t xml:space="preserve"> </w:t>
            </w:r>
            <w:r w:rsidRPr="002815CE">
              <w:rPr>
                <w:rFonts w:ascii="Times New Roman" w:hAnsi="Times New Roman"/>
                <w:sz w:val="20"/>
                <w:szCs w:val="20"/>
              </w:rPr>
              <w:t xml:space="preserve">recreational trails, bicycle and pedestrian paths); </w:t>
            </w:r>
            <w:r w:rsidRPr="002815CE">
              <w:rPr>
                <w:rFonts w:ascii="Times New Roman" w:hAnsi="Times New Roman"/>
                <w:b/>
                <w:i/>
                <w:sz w:val="20"/>
                <w:szCs w:val="20"/>
                <w:u w:val="single"/>
              </w:rPr>
              <w:t>or</w:t>
            </w:r>
          </w:p>
          <w:p w14:paraId="54B17FF0" w14:textId="1D835853" w:rsidR="00844B91" w:rsidRPr="002815CE" w:rsidRDefault="00844B91" w:rsidP="00844B91">
            <w:pPr>
              <w:pStyle w:val="ListParagraph"/>
              <w:keepNext/>
              <w:keepLines/>
              <w:numPr>
                <w:ilvl w:val="0"/>
                <w:numId w:val="39"/>
              </w:numPr>
              <w:spacing w:after="0" w:line="240" w:lineRule="auto"/>
              <w:ind w:left="245" w:hanging="245"/>
              <w:rPr>
                <w:rFonts w:ascii="Times New Roman" w:hAnsi="Times New Roman"/>
                <w:sz w:val="20"/>
                <w:szCs w:val="20"/>
              </w:rPr>
            </w:pPr>
            <w:r w:rsidRPr="002815CE">
              <w:rPr>
                <w:rFonts w:ascii="Times New Roman" w:hAnsi="Times New Roman"/>
                <w:sz w:val="20"/>
                <w:szCs w:val="20"/>
              </w:rPr>
              <w:t>Construction activities in, across, or adjacent to a river component designated or proposed for inclusion in the National System of Wild and Scenic Rivers</w:t>
            </w:r>
          </w:p>
        </w:tc>
      </w:tr>
    </w:tbl>
    <w:p w14:paraId="6CE3BA63" w14:textId="6FC0ADDF" w:rsidR="00CA30BE" w:rsidRPr="002815CE" w:rsidRDefault="00CA30BE" w:rsidP="00844B91">
      <w:r w:rsidRPr="002815CE">
        <w:br w:type="page"/>
      </w:r>
    </w:p>
    <w:tbl>
      <w:tblPr>
        <w:tblW w:w="11525" w:type="dxa"/>
        <w:jc w:val="center"/>
        <w:tblLayout w:type="fixed"/>
        <w:tblCellMar>
          <w:left w:w="0" w:type="dxa"/>
          <w:right w:w="0" w:type="dxa"/>
        </w:tblCellMar>
        <w:tblLook w:val="01E0" w:firstRow="1" w:lastRow="1" w:firstColumn="1" w:lastColumn="1" w:noHBand="0" w:noVBand="0"/>
      </w:tblPr>
      <w:tblGrid>
        <w:gridCol w:w="1605"/>
        <w:gridCol w:w="360"/>
        <w:gridCol w:w="540"/>
        <w:gridCol w:w="9020"/>
      </w:tblGrid>
      <w:tr w:rsidR="00A44BE7" w:rsidRPr="002815CE" w14:paraId="7723BA79" w14:textId="77777777" w:rsidTr="002A375D">
        <w:trPr>
          <w:trHeight w:hRule="exact" w:val="409"/>
          <w:jc w:val="center"/>
        </w:trPr>
        <w:tc>
          <w:tcPr>
            <w:tcW w:w="11525"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2CB3572A" w14:textId="70EB81F5" w:rsidR="00A44BE7" w:rsidRPr="00E06A99" w:rsidRDefault="00E453D2" w:rsidP="00741C98">
            <w:pPr>
              <w:pStyle w:val="TableParagraph"/>
              <w:ind w:left="77"/>
              <w:rPr>
                <w:rFonts w:ascii="Times New Roman" w:hAnsi="Times New Roman" w:cs="Times New Roman"/>
                <w:b/>
                <w:sz w:val="20"/>
                <w:szCs w:val="20"/>
              </w:rPr>
            </w:pPr>
            <w:r>
              <w:rPr>
                <w:rFonts w:ascii="Times New Roman" w:hAnsi="Times New Roman" w:cs="Times New Roman"/>
                <w:b/>
                <w:sz w:val="20"/>
                <w:szCs w:val="20"/>
              </w:rPr>
              <w:lastRenderedPageBreak/>
              <w:t>10</w:t>
            </w:r>
            <w:r w:rsidR="002B576E" w:rsidRPr="00E06A99">
              <w:rPr>
                <w:rFonts w:ascii="Times New Roman" w:hAnsi="Times New Roman" w:cs="Times New Roman"/>
                <w:b/>
                <w:sz w:val="20"/>
                <w:szCs w:val="20"/>
              </w:rPr>
              <w:t>)  Social, Economic, and Environmental Impacts</w:t>
            </w:r>
          </w:p>
        </w:tc>
      </w:tr>
      <w:tr w:rsidR="00A44BE7" w:rsidRPr="002815CE" w14:paraId="21DBDE5F" w14:textId="77777777" w:rsidTr="00E3561D">
        <w:trPr>
          <w:trHeight w:hRule="exact" w:val="336"/>
          <w:jc w:val="center"/>
        </w:trPr>
        <w:tc>
          <w:tcPr>
            <w:tcW w:w="1605" w:type="dxa"/>
            <w:vMerge w:val="restart"/>
            <w:tcBorders>
              <w:left w:val="double" w:sz="4" w:space="0" w:color="000000"/>
              <w:right w:val="single" w:sz="4" w:space="0" w:color="auto"/>
            </w:tcBorders>
            <w:shd w:val="clear" w:color="auto" w:fill="F2F2F2" w:themeFill="background1" w:themeFillShade="F2"/>
            <w:vAlign w:val="center"/>
          </w:tcPr>
          <w:p w14:paraId="30B5BA74" w14:textId="77777777" w:rsidR="00A44BE7" w:rsidRPr="002815CE" w:rsidRDefault="00A44BE7" w:rsidP="00741C98">
            <w:pPr>
              <w:jc w:val="center"/>
              <w:rPr>
                <w:b/>
                <w:sz w:val="20"/>
                <w:szCs w:val="20"/>
              </w:rPr>
            </w:pPr>
            <w:r w:rsidRPr="002815CE">
              <w:rPr>
                <w:b/>
                <w:sz w:val="20"/>
                <w:szCs w:val="20"/>
              </w:rPr>
              <w:t>Section 4(f)</w:t>
            </w:r>
          </w:p>
        </w:tc>
        <w:tc>
          <w:tcPr>
            <w:tcW w:w="360" w:type="dxa"/>
            <w:tcBorders>
              <w:top w:val="double" w:sz="4" w:space="0" w:color="auto"/>
              <w:left w:val="single" w:sz="4" w:space="0" w:color="auto"/>
              <w:bottom w:val="single" w:sz="4" w:space="0" w:color="auto"/>
            </w:tcBorders>
            <w:shd w:val="clear" w:color="auto" w:fill="F2F2F2" w:themeFill="background1" w:themeFillShade="F2"/>
            <w:vAlign w:val="center"/>
          </w:tcPr>
          <w:p w14:paraId="46BECFC7" w14:textId="77777777" w:rsidR="00A44BE7" w:rsidRPr="002815CE" w:rsidRDefault="00A44BE7" w:rsidP="00741C98">
            <w:pPr>
              <w:pStyle w:val="TableParagraph"/>
              <w:ind w:left="77"/>
              <w:jc w:val="center"/>
              <w:rPr>
                <w:rFonts w:ascii="Times New Roman" w:hAnsi="Times New Roman" w:cs="Times New Roman"/>
                <w:b/>
                <w:sz w:val="20"/>
                <w:szCs w:val="20"/>
              </w:rPr>
            </w:pPr>
          </w:p>
        </w:tc>
        <w:tc>
          <w:tcPr>
            <w:tcW w:w="540" w:type="dxa"/>
            <w:tcBorders>
              <w:top w:val="double" w:sz="4" w:space="0" w:color="auto"/>
              <w:bottom w:val="single" w:sz="4" w:space="0" w:color="auto"/>
              <w:right w:val="single" w:sz="4" w:space="0" w:color="auto"/>
            </w:tcBorders>
            <w:shd w:val="clear" w:color="auto" w:fill="F2F2F2" w:themeFill="background1" w:themeFillShade="F2"/>
            <w:vAlign w:val="center"/>
          </w:tcPr>
          <w:p w14:paraId="2135E4C1" w14:textId="77777777" w:rsidR="00A44BE7" w:rsidRPr="002815CE" w:rsidRDefault="00A44BE7" w:rsidP="00741C98">
            <w:pPr>
              <w:pStyle w:val="TableParagraph"/>
              <w:spacing w:line="251" w:lineRule="auto"/>
              <w:ind w:left="77" w:right="112"/>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2" w:space="0" w:color="000000"/>
              <w:left w:val="single" w:sz="4" w:space="0" w:color="auto"/>
              <w:bottom w:val="single" w:sz="2" w:space="0" w:color="000000"/>
              <w:right w:val="double" w:sz="4" w:space="0" w:color="000000"/>
            </w:tcBorders>
            <w:shd w:val="clear" w:color="auto" w:fill="F2F2F2" w:themeFill="background1" w:themeFillShade="F2"/>
            <w:vAlign w:val="center"/>
          </w:tcPr>
          <w:p w14:paraId="2B958353" w14:textId="7023A439" w:rsidR="00A44BE7" w:rsidRPr="002815CE" w:rsidRDefault="00A44BE7" w:rsidP="00741C98">
            <w:pPr>
              <w:pStyle w:val="TableParagraph"/>
              <w:spacing w:line="251" w:lineRule="auto"/>
              <w:ind w:left="77" w:right="112"/>
              <w:rPr>
                <w:rFonts w:ascii="Times New Roman" w:hAnsi="Times New Roman" w:cs="Times New Roman"/>
                <w:b/>
                <w:sz w:val="20"/>
                <w:szCs w:val="20"/>
              </w:rPr>
            </w:pPr>
            <w:r w:rsidRPr="002815CE">
              <w:rPr>
                <w:rFonts w:ascii="Times New Roman" w:hAnsi="Times New Roman" w:cs="Times New Roman"/>
                <w:b/>
                <w:sz w:val="20"/>
                <w:szCs w:val="20"/>
              </w:rPr>
              <w:t xml:space="preserve">The project does not use </w:t>
            </w:r>
            <w:hyperlink r:id="rId26" w:history="1">
              <w:r w:rsidRPr="007F6A40">
                <w:rPr>
                  <w:rStyle w:val="Hyperlink"/>
                  <w:rFonts w:ascii="Times New Roman" w:hAnsi="Times New Roman" w:cs="Times New Roman"/>
                  <w:b/>
                  <w:sz w:val="20"/>
                  <w:szCs w:val="20"/>
                </w:rPr>
                <w:t>Section 4(f)</w:t>
              </w:r>
            </w:hyperlink>
            <w:r w:rsidRPr="002815CE">
              <w:rPr>
                <w:rFonts w:ascii="Times New Roman" w:hAnsi="Times New Roman" w:cs="Times New Roman"/>
                <w:b/>
                <w:sz w:val="20"/>
                <w:szCs w:val="20"/>
              </w:rPr>
              <w:t xml:space="preserve"> lands or properties.</w:t>
            </w:r>
          </w:p>
        </w:tc>
      </w:tr>
      <w:tr w:rsidR="00A44BE7" w:rsidRPr="002815CE" w14:paraId="1AF357D5" w14:textId="77777777" w:rsidTr="008057BA">
        <w:trPr>
          <w:trHeight w:hRule="exact" w:val="1063"/>
          <w:jc w:val="center"/>
        </w:trPr>
        <w:tc>
          <w:tcPr>
            <w:tcW w:w="1605" w:type="dxa"/>
            <w:vMerge/>
            <w:tcBorders>
              <w:left w:val="double" w:sz="4" w:space="0" w:color="000000"/>
              <w:right w:val="single" w:sz="4" w:space="0" w:color="auto"/>
            </w:tcBorders>
            <w:shd w:val="clear" w:color="auto" w:fill="E5E5E5" w:themeFill="text1" w:themeFillTint="1A"/>
            <w:vAlign w:val="center"/>
          </w:tcPr>
          <w:p w14:paraId="0AEEA67A" w14:textId="77777777" w:rsidR="00A44BE7" w:rsidRPr="002815CE" w:rsidRDefault="00A44BE7" w:rsidP="00741C98">
            <w:pPr>
              <w:jc w:val="center"/>
              <w:rPr>
                <w:b/>
                <w:sz w:val="20"/>
                <w:szCs w:val="20"/>
              </w:rPr>
            </w:pPr>
          </w:p>
        </w:tc>
        <w:tc>
          <w:tcPr>
            <w:tcW w:w="360" w:type="dxa"/>
            <w:tcBorders>
              <w:top w:val="single" w:sz="4" w:space="0" w:color="auto"/>
              <w:left w:val="single" w:sz="4" w:space="0" w:color="auto"/>
              <w:bottom w:val="single" w:sz="4" w:space="0" w:color="auto"/>
            </w:tcBorders>
            <w:vAlign w:val="center"/>
          </w:tcPr>
          <w:p w14:paraId="00754022" w14:textId="77777777" w:rsidR="00A44BE7" w:rsidRPr="002815CE" w:rsidRDefault="00A44BE7" w:rsidP="00741C98">
            <w:pPr>
              <w:pStyle w:val="TableParagraph"/>
              <w:ind w:left="77"/>
              <w:jc w:val="center"/>
              <w:rPr>
                <w:rFonts w:ascii="Times New Roman" w:eastAsia="Arial Narrow"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auto"/>
              <w:bottom w:val="single" w:sz="4" w:space="0" w:color="auto"/>
              <w:right w:val="single" w:sz="4" w:space="0" w:color="auto"/>
            </w:tcBorders>
            <w:vAlign w:val="center"/>
          </w:tcPr>
          <w:p w14:paraId="2D2A1977" w14:textId="77777777" w:rsidR="00A44BE7" w:rsidRPr="002815CE" w:rsidRDefault="00A44BE7" w:rsidP="00741C98">
            <w:pPr>
              <w:pStyle w:val="TableParagraph"/>
              <w:spacing w:line="251" w:lineRule="auto"/>
              <w:ind w:left="77" w:right="112"/>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2" w:space="0" w:color="000000"/>
              <w:left w:val="single" w:sz="4" w:space="0" w:color="auto"/>
              <w:bottom w:val="single" w:sz="2" w:space="0" w:color="000000"/>
              <w:right w:val="double" w:sz="4" w:space="0" w:color="000000"/>
            </w:tcBorders>
            <w:vAlign w:val="center"/>
          </w:tcPr>
          <w:p w14:paraId="6D2E086F" w14:textId="77777777" w:rsidR="00A44BE7" w:rsidRPr="008057BA" w:rsidRDefault="00A44BE7" w:rsidP="00F261D7">
            <w:pPr>
              <w:pStyle w:val="TableParagraph"/>
              <w:spacing w:line="251" w:lineRule="auto"/>
              <w:ind w:left="77" w:right="112"/>
              <w:rPr>
                <w:rFonts w:ascii="Times New Roman" w:hAnsi="Times New Roman" w:cs="Times New Roman"/>
                <w:i/>
                <w:sz w:val="20"/>
                <w:szCs w:val="20"/>
              </w:rPr>
            </w:pPr>
            <w:r w:rsidRPr="00DD585F">
              <w:rPr>
                <w:rFonts w:ascii="Times New Roman" w:hAnsi="Times New Roman" w:cs="Times New Roman"/>
                <w:sz w:val="20"/>
                <w:szCs w:val="20"/>
              </w:rPr>
              <w:t>The</w:t>
            </w:r>
            <w:r w:rsidRPr="00DD585F">
              <w:rPr>
                <w:rFonts w:ascii="Times New Roman" w:hAnsi="Times New Roman" w:cs="Times New Roman"/>
                <w:spacing w:val="-2"/>
                <w:sz w:val="20"/>
                <w:szCs w:val="20"/>
              </w:rPr>
              <w:t xml:space="preserve"> </w:t>
            </w:r>
            <w:r w:rsidRPr="00DD585F">
              <w:rPr>
                <w:rFonts w:ascii="Times New Roman" w:hAnsi="Times New Roman" w:cs="Times New Roman"/>
                <w:sz w:val="20"/>
                <w:szCs w:val="20"/>
              </w:rPr>
              <w:t xml:space="preserve">project </w:t>
            </w:r>
            <w:r w:rsidRPr="00DD585F">
              <w:rPr>
                <w:rFonts w:ascii="Times New Roman" w:hAnsi="Times New Roman" w:cs="Times New Roman"/>
                <w:spacing w:val="-1"/>
                <w:sz w:val="20"/>
                <w:szCs w:val="20"/>
              </w:rPr>
              <w:t xml:space="preserve">is </w:t>
            </w:r>
            <w:r w:rsidRPr="00DD585F">
              <w:rPr>
                <w:rFonts w:ascii="Times New Roman" w:hAnsi="Times New Roman" w:cs="Times New Roman"/>
                <w:sz w:val="20"/>
                <w:szCs w:val="20"/>
              </w:rPr>
              <w:t xml:space="preserve">an </w:t>
            </w:r>
            <w:r w:rsidRPr="00DD585F">
              <w:rPr>
                <w:rFonts w:ascii="Times New Roman" w:hAnsi="Times New Roman" w:cs="Times New Roman"/>
                <w:spacing w:val="-1"/>
                <w:sz w:val="20"/>
                <w:szCs w:val="20"/>
              </w:rPr>
              <w:t>independent</w:t>
            </w:r>
            <w:r w:rsidRPr="00DD585F">
              <w:rPr>
                <w:rFonts w:ascii="Times New Roman" w:hAnsi="Times New Roman" w:cs="Times New Roman"/>
                <w:sz w:val="20"/>
                <w:szCs w:val="20"/>
              </w:rPr>
              <w:t xml:space="preserve"> bikeway/walkway</w:t>
            </w:r>
            <w:r w:rsidRPr="00DD585F">
              <w:rPr>
                <w:rFonts w:ascii="Times New Roman" w:hAnsi="Times New Roman" w:cs="Times New Roman"/>
                <w:spacing w:val="-1"/>
                <w:sz w:val="20"/>
                <w:szCs w:val="20"/>
              </w:rPr>
              <w:t xml:space="preserve"> covered</w:t>
            </w:r>
            <w:r w:rsidRPr="00DD585F">
              <w:rPr>
                <w:rFonts w:ascii="Times New Roman" w:hAnsi="Times New Roman" w:cs="Times New Roman"/>
                <w:sz w:val="20"/>
                <w:szCs w:val="20"/>
              </w:rPr>
              <w:t xml:space="preserve"> by</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 xml:space="preserve">the </w:t>
            </w:r>
            <w:r w:rsidRPr="00DD585F">
              <w:rPr>
                <w:rFonts w:ascii="Times New Roman" w:hAnsi="Times New Roman" w:cs="Times New Roman"/>
                <w:spacing w:val="-2"/>
                <w:sz w:val="20"/>
                <w:szCs w:val="20"/>
              </w:rPr>
              <w:t>FHWA</w:t>
            </w:r>
            <w:r w:rsidRPr="00DD585F">
              <w:rPr>
                <w:rFonts w:ascii="Times New Roman" w:hAnsi="Times New Roman" w:cs="Times New Roman"/>
                <w:spacing w:val="-9"/>
                <w:sz w:val="20"/>
                <w:szCs w:val="20"/>
              </w:rPr>
              <w:t xml:space="preserve"> </w:t>
            </w:r>
            <w:r w:rsidRPr="00DD585F">
              <w:rPr>
                <w:rFonts w:ascii="Times New Roman" w:hAnsi="Times New Roman" w:cs="Times New Roman"/>
                <w:sz w:val="20"/>
                <w:szCs w:val="20"/>
              </w:rPr>
              <w:t>Section</w:t>
            </w:r>
            <w:r w:rsidRPr="00DD585F">
              <w:rPr>
                <w:rFonts w:ascii="Times New Roman" w:hAnsi="Times New Roman" w:cs="Times New Roman"/>
                <w:spacing w:val="-2"/>
                <w:sz w:val="20"/>
                <w:szCs w:val="20"/>
              </w:rPr>
              <w:t xml:space="preserve"> </w:t>
            </w:r>
            <w:r w:rsidRPr="00DD585F">
              <w:rPr>
                <w:rFonts w:ascii="Times New Roman" w:hAnsi="Times New Roman" w:cs="Times New Roman"/>
                <w:sz w:val="20"/>
                <w:szCs w:val="20"/>
              </w:rPr>
              <w:t>4(f) Statement</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and</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Determination</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for</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Independent Bikeways</w:t>
            </w:r>
            <w:r w:rsidRPr="00DD585F">
              <w:rPr>
                <w:rFonts w:ascii="Times New Roman" w:hAnsi="Times New Roman" w:cs="Times New Roman"/>
                <w:spacing w:val="27"/>
                <w:sz w:val="20"/>
                <w:szCs w:val="20"/>
              </w:rPr>
              <w:t xml:space="preserve"> </w:t>
            </w:r>
            <w:r w:rsidRPr="00DD585F">
              <w:rPr>
                <w:rFonts w:ascii="Times New Roman" w:hAnsi="Times New Roman" w:cs="Times New Roman"/>
                <w:sz w:val="20"/>
                <w:szCs w:val="20"/>
              </w:rPr>
              <w:t>or</w:t>
            </w:r>
            <w:r w:rsidRPr="00DD585F">
              <w:rPr>
                <w:rFonts w:ascii="Times New Roman" w:hAnsi="Times New Roman" w:cs="Times New Roman"/>
                <w:spacing w:val="-1"/>
                <w:sz w:val="20"/>
                <w:szCs w:val="20"/>
              </w:rPr>
              <w:t xml:space="preserve"> Walkways</w:t>
            </w:r>
            <w:r w:rsidRPr="00DD585F">
              <w:rPr>
                <w:rFonts w:ascii="Times New Roman" w:hAnsi="Times New Roman" w:cs="Times New Roman"/>
                <w:sz w:val="20"/>
                <w:szCs w:val="20"/>
              </w:rPr>
              <w:t xml:space="preserve"> (Negative</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Declaration</w:t>
            </w:r>
            <w:r w:rsidRPr="00DD585F">
              <w:rPr>
                <w:rFonts w:ascii="Times New Roman" w:hAnsi="Times New Roman" w:cs="Times New Roman"/>
                <w:spacing w:val="-1"/>
                <w:sz w:val="20"/>
                <w:szCs w:val="20"/>
              </w:rPr>
              <w:t xml:space="preserve"> statement)</w:t>
            </w:r>
            <w:r w:rsidRPr="00DD585F">
              <w:rPr>
                <w:rFonts w:ascii="Times New Roman" w:hAnsi="Times New Roman" w:cs="Times New Roman"/>
                <w:sz w:val="20"/>
                <w:szCs w:val="20"/>
              </w:rPr>
              <w:t xml:space="preserve"> dated</w:t>
            </w:r>
            <w:r w:rsidRPr="00DD585F">
              <w:rPr>
                <w:rFonts w:ascii="Times New Roman" w:hAnsi="Times New Roman" w:cs="Times New Roman"/>
                <w:spacing w:val="-1"/>
                <w:sz w:val="20"/>
                <w:szCs w:val="20"/>
              </w:rPr>
              <w:t xml:space="preserve"> May</w:t>
            </w:r>
            <w:r w:rsidRPr="00DD585F">
              <w:rPr>
                <w:rFonts w:ascii="Times New Roman" w:hAnsi="Times New Roman" w:cs="Times New Roman"/>
                <w:sz w:val="20"/>
                <w:szCs w:val="20"/>
              </w:rPr>
              <w:t xml:space="preserve"> 23, 1977.</w:t>
            </w:r>
            <w:r w:rsidRPr="008057BA">
              <w:rPr>
                <w:rFonts w:ascii="Times New Roman" w:hAnsi="Times New Roman" w:cs="Times New Roman"/>
                <w:i/>
                <w:sz w:val="20"/>
                <w:szCs w:val="20"/>
              </w:rPr>
              <w:t xml:space="preserve"> </w:t>
            </w:r>
          </w:p>
          <w:p w14:paraId="33CEADEE" w14:textId="26D14E84" w:rsidR="006375B2" w:rsidRPr="00DD585F" w:rsidRDefault="006375B2" w:rsidP="00F261D7">
            <w:pPr>
              <w:pStyle w:val="TableParagraph"/>
              <w:spacing w:line="251" w:lineRule="auto"/>
              <w:ind w:left="77" w:right="112"/>
              <w:rPr>
                <w:rFonts w:ascii="Times New Roman" w:hAnsi="Times New Roman" w:cs="Times New Roman"/>
                <w:sz w:val="20"/>
                <w:szCs w:val="20"/>
              </w:rPr>
            </w:pPr>
            <w:r w:rsidRPr="008057BA">
              <w:rPr>
                <w:rFonts w:ascii="Times New Roman" w:hAnsi="Times New Roman" w:cs="Times New Roman"/>
                <w:i/>
                <w:sz w:val="20"/>
                <w:szCs w:val="20"/>
              </w:rPr>
              <w:t>Attach the OWJ Concurrence Letter.</w:t>
            </w:r>
            <w:r w:rsidR="00AA5F5A" w:rsidRPr="008057BA">
              <w:rPr>
                <w:rFonts w:ascii="Times New Roman" w:hAnsi="Times New Roman" w:cs="Times New Roman"/>
                <w:i/>
                <w:sz w:val="20"/>
                <w:szCs w:val="20"/>
              </w:rPr>
              <w:t xml:space="preserve"> Contact </w:t>
            </w:r>
            <w:r w:rsidR="003970B6" w:rsidRPr="008057BA">
              <w:rPr>
                <w:rFonts w:ascii="Times New Roman" w:hAnsi="Times New Roman" w:cs="Times New Roman"/>
                <w:i/>
                <w:sz w:val="20"/>
                <w:szCs w:val="20"/>
              </w:rPr>
              <w:t>MNDNR</w:t>
            </w:r>
            <w:r w:rsidR="00AA5F5A" w:rsidRPr="008057BA">
              <w:rPr>
                <w:rFonts w:ascii="Times New Roman" w:hAnsi="Times New Roman" w:cs="Times New Roman"/>
                <w:i/>
                <w:sz w:val="20"/>
                <w:szCs w:val="20"/>
              </w:rPr>
              <w:t xml:space="preserve"> for letter template.</w:t>
            </w:r>
          </w:p>
        </w:tc>
      </w:tr>
      <w:tr w:rsidR="00A44BE7" w:rsidRPr="002815CE" w14:paraId="457BE97D" w14:textId="77777777" w:rsidTr="008057BA">
        <w:trPr>
          <w:trHeight w:hRule="exact" w:val="1081"/>
          <w:jc w:val="center"/>
        </w:trPr>
        <w:tc>
          <w:tcPr>
            <w:tcW w:w="1605" w:type="dxa"/>
            <w:vMerge/>
            <w:tcBorders>
              <w:left w:val="double" w:sz="4" w:space="0" w:color="000000"/>
              <w:right w:val="single" w:sz="4" w:space="0" w:color="auto"/>
            </w:tcBorders>
            <w:shd w:val="clear" w:color="auto" w:fill="E5E5E5" w:themeFill="text1" w:themeFillTint="1A"/>
            <w:vAlign w:val="center"/>
          </w:tcPr>
          <w:p w14:paraId="047D4E17" w14:textId="77777777" w:rsidR="00A44BE7" w:rsidRPr="002815CE" w:rsidRDefault="00A44BE7" w:rsidP="00741C98">
            <w:pPr>
              <w:jc w:val="center"/>
              <w:rPr>
                <w:sz w:val="20"/>
                <w:szCs w:val="20"/>
              </w:rPr>
            </w:pPr>
          </w:p>
        </w:tc>
        <w:tc>
          <w:tcPr>
            <w:tcW w:w="360" w:type="dxa"/>
            <w:tcBorders>
              <w:top w:val="single" w:sz="4" w:space="0" w:color="auto"/>
              <w:left w:val="single" w:sz="4" w:space="0" w:color="auto"/>
              <w:bottom w:val="single" w:sz="4" w:space="0" w:color="auto"/>
            </w:tcBorders>
            <w:vAlign w:val="center"/>
          </w:tcPr>
          <w:p w14:paraId="56297550" w14:textId="77777777" w:rsidR="00A44BE7" w:rsidRPr="002815CE" w:rsidRDefault="00A44BE7" w:rsidP="00741C98">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auto"/>
              <w:bottom w:val="single" w:sz="4" w:space="0" w:color="auto"/>
              <w:right w:val="single" w:sz="4" w:space="0" w:color="auto"/>
            </w:tcBorders>
            <w:vAlign w:val="center"/>
          </w:tcPr>
          <w:p w14:paraId="0F86574E"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2" w:space="0" w:color="000000"/>
              <w:left w:val="single" w:sz="4" w:space="0" w:color="auto"/>
              <w:bottom w:val="single" w:sz="4" w:space="0" w:color="auto"/>
              <w:right w:val="double" w:sz="4" w:space="0" w:color="000000"/>
            </w:tcBorders>
            <w:vAlign w:val="center"/>
          </w:tcPr>
          <w:p w14:paraId="2FD00BA0" w14:textId="623FC2E1" w:rsidR="00A44BE7" w:rsidRPr="00DD585F" w:rsidRDefault="00A44BE7" w:rsidP="00741C98">
            <w:pPr>
              <w:pStyle w:val="TableParagraph"/>
              <w:ind w:left="72"/>
              <w:rPr>
                <w:rFonts w:ascii="Times New Roman" w:hAnsi="Times New Roman" w:cs="Times New Roman"/>
                <w:sz w:val="20"/>
                <w:szCs w:val="20"/>
              </w:rPr>
            </w:pPr>
            <w:r w:rsidRPr="00DD585F">
              <w:rPr>
                <w:rFonts w:ascii="Times New Roman" w:hAnsi="Times New Roman" w:cs="Times New Roman"/>
                <w:sz w:val="20"/>
                <w:szCs w:val="20"/>
              </w:rPr>
              <w:t>The</w:t>
            </w:r>
            <w:r w:rsidRPr="00DD585F">
              <w:rPr>
                <w:rFonts w:ascii="Times New Roman" w:hAnsi="Times New Roman" w:cs="Times New Roman"/>
                <w:spacing w:val="-2"/>
                <w:sz w:val="20"/>
                <w:szCs w:val="20"/>
              </w:rPr>
              <w:t xml:space="preserve"> </w:t>
            </w:r>
            <w:r w:rsidRPr="00DD585F">
              <w:rPr>
                <w:rFonts w:ascii="Times New Roman" w:hAnsi="Times New Roman" w:cs="Times New Roman"/>
                <w:sz w:val="20"/>
                <w:szCs w:val="20"/>
              </w:rPr>
              <w:t xml:space="preserve">project </w:t>
            </w:r>
            <w:r w:rsidRPr="00DD585F">
              <w:rPr>
                <w:rFonts w:ascii="Times New Roman" w:hAnsi="Times New Roman" w:cs="Times New Roman"/>
                <w:spacing w:val="-1"/>
                <w:sz w:val="20"/>
                <w:szCs w:val="20"/>
              </w:rPr>
              <w:t>meets</w:t>
            </w:r>
            <w:r w:rsidRPr="00DD585F">
              <w:rPr>
                <w:rFonts w:ascii="Times New Roman" w:hAnsi="Times New Roman" w:cs="Times New Roman"/>
                <w:sz w:val="20"/>
                <w:szCs w:val="20"/>
              </w:rPr>
              <w:t xml:space="preserve"> temporary</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 xml:space="preserve">occupancy </w:t>
            </w:r>
            <w:r w:rsidRPr="00DD585F">
              <w:rPr>
                <w:rFonts w:ascii="Times New Roman" w:hAnsi="Times New Roman" w:cs="Times New Roman"/>
                <w:spacing w:val="-1"/>
                <w:sz w:val="20"/>
                <w:szCs w:val="20"/>
              </w:rPr>
              <w:t>conditions</w:t>
            </w:r>
            <w:r w:rsidRPr="00DD585F">
              <w:rPr>
                <w:rFonts w:ascii="Times New Roman" w:hAnsi="Times New Roman" w:cs="Times New Roman"/>
                <w:sz w:val="20"/>
                <w:szCs w:val="20"/>
              </w:rPr>
              <w:t xml:space="preserve"> that</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 xml:space="preserve">do not </w:t>
            </w:r>
            <w:r w:rsidRPr="00DD585F">
              <w:rPr>
                <w:rFonts w:ascii="Times New Roman" w:hAnsi="Times New Roman" w:cs="Times New Roman"/>
                <w:spacing w:val="-1"/>
                <w:sz w:val="20"/>
                <w:szCs w:val="20"/>
              </w:rPr>
              <w:t xml:space="preserve">constitute </w:t>
            </w:r>
            <w:r w:rsidRPr="00DD585F">
              <w:rPr>
                <w:rFonts w:ascii="Times New Roman" w:hAnsi="Times New Roman" w:cs="Times New Roman"/>
                <w:sz w:val="20"/>
                <w:szCs w:val="20"/>
              </w:rPr>
              <w:t>a Section</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4(f) use</w:t>
            </w:r>
            <w:r w:rsidRPr="00DD585F">
              <w:rPr>
                <w:rFonts w:ascii="Times New Roman" w:hAnsi="Times New Roman" w:cs="Times New Roman"/>
                <w:spacing w:val="-1"/>
                <w:sz w:val="20"/>
                <w:szCs w:val="20"/>
              </w:rPr>
              <w:t xml:space="preserve"> </w:t>
            </w:r>
            <w:r w:rsidRPr="00DD585F">
              <w:rPr>
                <w:rFonts w:ascii="Times New Roman" w:hAnsi="Times New Roman" w:cs="Times New Roman"/>
                <w:sz w:val="20"/>
                <w:szCs w:val="20"/>
              </w:rPr>
              <w:t>per 23 CFR</w:t>
            </w:r>
            <w:r w:rsidRPr="00DD585F">
              <w:rPr>
                <w:rFonts w:ascii="Times New Roman" w:hAnsi="Times New Roman" w:cs="Times New Roman"/>
                <w:spacing w:val="-2"/>
                <w:sz w:val="20"/>
                <w:szCs w:val="20"/>
              </w:rPr>
              <w:t xml:space="preserve"> </w:t>
            </w:r>
            <w:r w:rsidRPr="00DD585F">
              <w:rPr>
                <w:rFonts w:ascii="Times New Roman" w:hAnsi="Times New Roman" w:cs="Times New Roman"/>
                <w:sz w:val="20"/>
                <w:szCs w:val="20"/>
              </w:rPr>
              <w:t xml:space="preserve">774.13(d).  </w:t>
            </w:r>
            <w:r w:rsidR="00491986" w:rsidRPr="00DD585F">
              <w:rPr>
                <w:rFonts w:ascii="Times New Roman" w:hAnsi="Times New Roman" w:cs="Times New Roman"/>
                <w:sz w:val="20"/>
                <w:szCs w:val="20"/>
              </w:rPr>
              <w:t>Temporary occupancies of land that are so minimal as to not constitute a use within the meaning of Section 4(f). The following conditions must be satisfied: NOT APPLICABLE</w:t>
            </w:r>
          </w:p>
          <w:p w14:paraId="5B5ACD1E" w14:textId="7872C2AD" w:rsidR="00A44BE7" w:rsidRPr="00DD585F" w:rsidRDefault="00A44BE7" w:rsidP="00741C98">
            <w:pPr>
              <w:pStyle w:val="TableParagraph"/>
              <w:ind w:left="72"/>
              <w:rPr>
                <w:rFonts w:ascii="Times New Roman" w:hAnsi="Times New Roman" w:cs="Times New Roman"/>
                <w:sz w:val="20"/>
                <w:szCs w:val="20"/>
              </w:rPr>
            </w:pPr>
            <w:r w:rsidRPr="008057BA">
              <w:rPr>
                <w:rFonts w:ascii="Times New Roman" w:hAnsi="Times New Roman" w:cs="Times New Roman"/>
                <w:i/>
                <w:sz w:val="20"/>
                <w:szCs w:val="20"/>
              </w:rPr>
              <w:t>Attach the OWJ Concurrence Letter.</w:t>
            </w:r>
            <w:r w:rsidR="00AA5F5A" w:rsidRPr="008057BA">
              <w:rPr>
                <w:rFonts w:ascii="Times New Roman" w:hAnsi="Times New Roman" w:cs="Times New Roman"/>
                <w:i/>
                <w:sz w:val="20"/>
                <w:szCs w:val="20"/>
              </w:rPr>
              <w:t xml:space="preserve"> Contact </w:t>
            </w:r>
            <w:r w:rsidR="003970B6" w:rsidRPr="008057BA">
              <w:rPr>
                <w:rFonts w:ascii="Times New Roman" w:hAnsi="Times New Roman" w:cs="Times New Roman"/>
                <w:i/>
                <w:sz w:val="20"/>
                <w:szCs w:val="20"/>
              </w:rPr>
              <w:t>MNDNR</w:t>
            </w:r>
            <w:r w:rsidR="00AA5F5A" w:rsidRPr="008057BA">
              <w:rPr>
                <w:rFonts w:ascii="Times New Roman" w:hAnsi="Times New Roman" w:cs="Times New Roman"/>
                <w:i/>
                <w:sz w:val="20"/>
                <w:szCs w:val="20"/>
              </w:rPr>
              <w:t xml:space="preserve"> for letter template.</w:t>
            </w:r>
          </w:p>
        </w:tc>
      </w:tr>
      <w:tr w:rsidR="00A44BE7" w:rsidRPr="002815CE" w14:paraId="129EB234" w14:textId="77777777" w:rsidTr="00E3561D">
        <w:trPr>
          <w:trHeight w:val="800"/>
          <w:jc w:val="center"/>
        </w:trPr>
        <w:tc>
          <w:tcPr>
            <w:tcW w:w="1605" w:type="dxa"/>
            <w:vMerge/>
            <w:tcBorders>
              <w:left w:val="double" w:sz="4" w:space="0" w:color="000000"/>
              <w:right w:val="single" w:sz="4" w:space="0" w:color="auto"/>
            </w:tcBorders>
            <w:shd w:val="clear" w:color="auto" w:fill="E5E5E5" w:themeFill="text1" w:themeFillTint="1A"/>
            <w:vAlign w:val="center"/>
          </w:tcPr>
          <w:p w14:paraId="3DB94856" w14:textId="77777777" w:rsidR="00A44BE7" w:rsidRPr="002815CE" w:rsidRDefault="00A44BE7" w:rsidP="00741C98">
            <w:pPr>
              <w:jc w:val="center"/>
              <w:rPr>
                <w:sz w:val="20"/>
                <w:szCs w:val="20"/>
              </w:rPr>
            </w:pPr>
          </w:p>
        </w:tc>
        <w:tc>
          <w:tcPr>
            <w:tcW w:w="360" w:type="dxa"/>
            <w:tcBorders>
              <w:top w:val="single" w:sz="4" w:space="0" w:color="auto"/>
              <w:left w:val="single" w:sz="4" w:space="0" w:color="auto"/>
              <w:bottom w:val="single" w:sz="4" w:space="0" w:color="auto"/>
            </w:tcBorders>
            <w:vAlign w:val="center"/>
          </w:tcPr>
          <w:p w14:paraId="0818E29D" w14:textId="77777777" w:rsidR="00A44BE7" w:rsidRPr="002815CE" w:rsidRDefault="00A44BE7" w:rsidP="00741C98">
            <w:pPr>
              <w:pStyle w:val="TableParagraph"/>
              <w:ind w:left="118"/>
              <w:jc w:val="center"/>
              <w:rPr>
                <w:rFonts w:ascii="Times New Roman" w:eastAsia="Arial Narrow"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auto"/>
              <w:bottom w:val="single" w:sz="4" w:space="0" w:color="auto"/>
              <w:right w:val="single" w:sz="4" w:space="0" w:color="auto"/>
            </w:tcBorders>
            <w:vAlign w:val="center"/>
          </w:tcPr>
          <w:p w14:paraId="3DBA4C92" w14:textId="6509978C"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auto"/>
              <w:left w:val="single" w:sz="4" w:space="0" w:color="auto"/>
              <w:bottom w:val="single" w:sz="4" w:space="0" w:color="auto"/>
              <w:right w:val="double" w:sz="4" w:space="0" w:color="000000"/>
            </w:tcBorders>
            <w:vAlign w:val="center"/>
          </w:tcPr>
          <w:p w14:paraId="2F1844F9" w14:textId="77777777" w:rsidR="00A44BE7" w:rsidRPr="002815CE" w:rsidRDefault="00A44BE7" w:rsidP="00741C98">
            <w:pPr>
              <w:pStyle w:val="TableParagraph"/>
              <w:ind w:left="72"/>
              <w:rPr>
                <w:rFonts w:ascii="Times New Roman" w:eastAsia="Arial Narrow" w:hAnsi="Times New Roman" w:cs="Times New Roman"/>
                <w:sz w:val="20"/>
                <w:szCs w:val="20"/>
              </w:rPr>
            </w:pPr>
            <w:r w:rsidRPr="002815CE">
              <w:rPr>
                <w:rFonts w:ascii="Times New Roman" w:eastAsia="Arial Narrow" w:hAnsi="Times New Roman" w:cs="Times New Roman"/>
                <w:sz w:val="20"/>
                <w:szCs w:val="20"/>
              </w:rPr>
              <w:t xml:space="preserve">The project meets the conditions of a De Minimis impact finding. </w:t>
            </w:r>
          </w:p>
          <w:p w14:paraId="511AC651" w14:textId="49F63DA4" w:rsidR="00A44BE7" w:rsidRPr="002815CE" w:rsidRDefault="003147E6" w:rsidP="00741C98">
            <w:pPr>
              <w:pStyle w:val="TableParagraph"/>
              <w:ind w:left="72"/>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r w:rsidR="00A44BE7" w:rsidRPr="002815CE">
              <w:rPr>
                <w:rFonts w:ascii="Times New Roman" w:hAnsi="Times New Roman" w:cs="Times New Roman"/>
                <w:sz w:val="20"/>
                <w:szCs w:val="20"/>
              </w:rPr>
              <w:t xml:space="preserve"> Additional documen</w:t>
            </w:r>
            <w:r w:rsidR="00555B89" w:rsidRPr="002815CE">
              <w:rPr>
                <w:rFonts w:ascii="Times New Roman" w:hAnsi="Times New Roman" w:cs="Times New Roman"/>
                <w:sz w:val="20"/>
                <w:szCs w:val="20"/>
              </w:rPr>
              <w:t xml:space="preserve">tation and coordination with </w:t>
            </w:r>
            <w:r w:rsidR="003970B6">
              <w:rPr>
                <w:rFonts w:ascii="Times New Roman" w:hAnsi="Times New Roman" w:cs="Times New Roman"/>
                <w:sz w:val="20"/>
                <w:szCs w:val="20"/>
              </w:rPr>
              <w:t>MNDNR</w:t>
            </w:r>
            <w:r w:rsidR="00A44BE7" w:rsidRPr="002815CE">
              <w:rPr>
                <w:rFonts w:ascii="Times New Roman" w:hAnsi="Times New Roman" w:cs="Times New Roman"/>
                <w:sz w:val="20"/>
                <w:szCs w:val="20"/>
              </w:rPr>
              <w:t xml:space="preserve">, FHWA, and the Official with Jurisdiction is complete. </w:t>
            </w:r>
          </w:p>
          <w:p w14:paraId="0B3704AB" w14:textId="38F7C0B3" w:rsidR="00A44BE7" w:rsidRPr="002815CE" w:rsidRDefault="003147E6" w:rsidP="00741C98">
            <w:pPr>
              <w:pStyle w:val="TableParagraph"/>
              <w:ind w:left="72"/>
              <w:rPr>
                <w:rFonts w:ascii="Times New Roman" w:eastAsia="Arial Narrow" w:hAnsi="Times New Roman" w:cs="Times New Roman"/>
                <w:sz w:val="20"/>
                <w:szCs w:val="20"/>
              </w:rPr>
            </w:pPr>
            <w:r w:rsidRPr="002815CE">
              <w:rPr>
                <w:rFonts w:ascii="Times New Roman" w:hAnsi="Times New Roman" w:cs="Times New Roman"/>
                <w:sz w:val="20"/>
                <w:szCs w:val="20"/>
              </w:rPr>
              <w:fldChar w:fldCharType="begin">
                <w:ffData>
                  <w:name w:val=""/>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r w:rsidR="00A44BE7" w:rsidRPr="002815CE">
              <w:rPr>
                <w:rFonts w:ascii="Times New Roman" w:hAnsi="Times New Roman" w:cs="Times New Roman"/>
                <w:sz w:val="20"/>
                <w:szCs w:val="20"/>
              </w:rPr>
              <w:t xml:space="preserve"> </w:t>
            </w:r>
            <w:r w:rsidR="00555B89" w:rsidRPr="002815CE">
              <w:rPr>
                <w:rFonts w:ascii="Times New Roman" w:eastAsia="Arial Narrow" w:hAnsi="Times New Roman" w:cs="Times New Roman"/>
                <w:sz w:val="20"/>
                <w:szCs w:val="20"/>
              </w:rPr>
              <w:t xml:space="preserve">Add </w:t>
            </w:r>
            <w:r w:rsidR="00A44BE7" w:rsidRPr="002815CE">
              <w:rPr>
                <w:rFonts w:ascii="Times New Roman" w:eastAsia="Arial Narrow" w:hAnsi="Times New Roman" w:cs="Times New Roman"/>
                <w:sz w:val="20"/>
                <w:szCs w:val="20"/>
              </w:rPr>
              <w:t>‘</w:t>
            </w:r>
            <w:r w:rsidR="00A44BE7" w:rsidRPr="002815CE">
              <w:rPr>
                <w:rFonts w:ascii="Times New Roman" w:eastAsia="Arial Narrow" w:hAnsi="Times New Roman" w:cs="Times New Roman"/>
                <w:i/>
                <w:sz w:val="20"/>
                <w:szCs w:val="20"/>
              </w:rPr>
              <w:t>and De Minimis Finding’</w:t>
            </w:r>
            <w:r w:rsidR="00A44BE7" w:rsidRPr="002815CE">
              <w:rPr>
                <w:rFonts w:ascii="Times New Roman" w:eastAsia="Arial Narrow" w:hAnsi="Times New Roman" w:cs="Times New Roman"/>
                <w:sz w:val="20"/>
                <w:szCs w:val="20"/>
              </w:rPr>
              <w:t xml:space="preserve"> to title of this document when 4(f) De Minimis applies.</w:t>
            </w:r>
          </w:p>
          <w:p w14:paraId="58BAD588" w14:textId="77777777" w:rsidR="00A44BE7" w:rsidRPr="002815CE" w:rsidRDefault="00A44BE7" w:rsidP="00741C98">
            <w:pPr>
              <w:pStyle w:val="TableParagraph"/>
              <w:ind w:left="72"/>
              <w:rPr>
                <w:rFonts w:ascii="Times New Roman" w:eastAsia="Arial Narrow" w:hAnsi="Times New Roman" w:cs="Times New Roman"/>
                <w:sz w:val="20"/>
                <w:szCs w:val="20"/>
              </w:rPr>
            </w:pPr>
            <w:r w:rsidRPr="00C1636D">
              <w:rPr>
                <w:rFonts w:ascii="Times New Roman" w:hAnsi="Times New Roman" w:cs="Times New Roman"/>
                <w:i/>
                <w:sz w:val="20"/>
                <w:szCs w:val="20"/>
              </w:rPr>
              <w:t>Required attachments: 1.) De Minimis Determination Notice of Intent Request Form 2.) Request for Concurrence on Effects to Section 4(f) Resource letter</w:t>
            </w:r>
          </w:p>
        </w:tc>
      </w:tr>
      <w:tr w:rsidR="00A44BE7" w:rsidRPr="002815CE" w14:paraId="5DA6C702" w14:textId="77777777" w:rsidTr="00E3561D">
        <w:trPr>
          <w:trHeight w:hRule="exact" w:val="1234"/>
          <w:jc w:val="center"/>
        </w:trPr>
        <w:tc>
          <w:tcPr>
            <w:tcW w:w="1605" w:type="dxa"/>
            <w:vMerge/>
            <w:tcBorders>
              <w:left w:val="double" w:sz="4" w:space="0" w:color="000000"/>
              <w:right w:val="single" w:sz="4" w:space="0" w:color="auto"/>
            </w:tcBorders>
            <w:shd w:val="clear" w:color="auto" w:fill="E5E5E5" w:themeFill="text1" w:themeFillTint="1A"/>
            <w:vAlign w:val="center"/>
          </w:tcPr>
          <w:p w14:paraId="6D2728AA" w14:textId="77777777" w:rsidR="00A44BE7" w:rsidRPr="002815CE" w:rsidRDefault="00A44BE7" w:rsidP="00741C98">
            <w:pPr>
              <w:jc w:val="center"/>
              <w:rPr>
                <w:sz w:val="20"/>
                <w:szCs w:val="20"/>
              </w:rPr>
            </w:pPr>
          </w:p>
        </w:tc>
        <w:tc>
          <w:tcPr>
            <w:tcW w:w="360" w:type="dxa"/>
            <w:tcBorders>
              <w:top w:val="single" w:sz="4" w:space="0" w:color="auto"/>
              <w:left w:val="single" w:sz="4" w:space="0" w:color="auto"/>
              <w:bottom w:val="single" w:sz="4" w:space="0" w:color="auto"/>
            </w:tcBorders>
            <w:vAlign w:val="center"/>
          </w:tcPr>
          <w:p w14:paraId="124FEF4E" w14:textId="77777777" w:rsidR="00A44BE7" w:rsidRPr="002815CE" w:rsidRDefault="00A44BE7" w:rsidP="00741C98">
            <w:pPr>
              <w:pStyle w:val="TableParagraph"/>
              <w:ind w:left="118"/>
              <w:jc w:val="center"/>
              <w:rPr>
                <w:rFonts w:ascii="Times New Roman" w:eastAsia="Arial Narrow"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auto"/>
              <w:bottom w:val="single" w:sz="4" w:space="0" w:color="auto"/>
              <w:right w:val="single" w:sz="4" w:space="0" w:color="auto"/>
            </w:tcBorders>
            <w:vAlign w:val="center"/>
          </w:tcPr>
          <w:p w14:paraId="1F9C4C65"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auto"/>
              <w:left w:val="single" w:sz="4" w:space="0" w:color="auto"/>
              <w:bottom w:val="single" w:sz="4" w:space="0" w:color="auto"/>
              <w:right w:val="double" w:sz="4" w:space="0" w:color="000000"/>
            </w:tcBorders>
            <w:vAlign w:val="center"/>
          </w:tcPr>
          <w:p w14:paraId="4A2B75FD" w14:textId="77777777" w:rsidR="00A44BE7" w:rsidRPr="002815CE" w:rsidRDefault="00A44BE7" w:rsidP="00741C98">
            <w:pPr>
              <w:pStyle w:val="TableParagraph"/>
              <w:ind w:left="72"/>
              <w:rPr>
                <w:rFonts w:ascii="Times New Roman" w:eastAsia="Arial Narrow" w:hAnsi="Times New Roman" w:cs="Times New Roman"/>
                <w:sz w:val="20"/>
                <w:szCs w:val="20"/>
              </w:rPr>
            </w:pPr>
            <w:r w:rsidRPr="002815CE">
              <w:rPr>
                <w:rFonts w:ascii="Times New Roman" w:eastAsia="Arial Narrow" w:hAnsi="Times New Roman" w:cs="Times New Roman"/>
                <w:sz w:val="20"/>
                <w:szCs w:val="20"/>
              </w:rPr>
              <w:t>The project meets the conditions of a Programmatic Section 4(f) Evaluation</w:t>
            </w:r>
          </w:p>
          <w:p w14:paraId="005A46B4" w14:textId="1359B41D" w:rsidR="00A44BE7" w:rsidRPr="002815CE" w:rsidRDefault="00A44BE7" w:rsidP="00741C98">
            <w:pPr>
              <w:pStyle w:val="TableParagraph"/>
              <w:ind w:left="72"/>
              <w:rPr>
                <w:rFonts w:ascii="Times New Roman" w:eastAsia="Arial Narrow" w:hAnsi="Times New Roman" w:cs="Times New Roman"/>
                <w:sz w:val="20"/>
                <w:szCs w:val="20"/>
              </w:rPr>
            </w:pPr>
            <w:r w:rsidRPr="002815CE">
              <w:rPr>
                <w:rFonts w:ascii="Times New Roman" w:eastAsia="Arial Narrow" w:hAnsi="Times New Roman" w:cs="Times New Roman"/>
                <w:sz w:val="20"/>
                <w:szCs w:val="20"/>
              </w:rPr>
              <w:t xml:space="preserve">List one of the five appropriate categories listed in </w:t>
            </w:r>
            <w:hyperlink r:id="rId27" w:history="1">
              <w:r w:rsidRPr="00CA057A">
                <w:rPr>
                  <w:rStyle w:val="Hyperlink"/>
                  <w:rFonts w:ascii="Times New Roman" w:eastAsia="Arial Narrow" w:hAnsi="Times New Roman" w:cs="Times New Roman"/>
                  <w:sz w:val="20"/>
                  <w:szCs w:val="20"/>
                </w:rPr>
                <w:t>23 CFR 774.</w:t>
              </w:r>
              <w:r w:rsidR="001471DA" w:rsidRPr="00CA057A">
                <w:rPr>
                  <w:rStyle w:val="Hyperlink"/>
                  <w:rFonts w:ascii="Times New Roman" w:eastAsia="Arial Narrow" w:hAnsi="Times New Roman" w:cs="Times New Roman"/>
                  <w:sz w:val="20"/>
                  <w:szCs w:val="20"/>
                </w:rPr>
                <w:t>3</w:t>
              </w:r>
            </w:hyperlink>
            <w:r w:rsidRPr="002815CE">
              <w:rPr>
                <w:rFonts w:ascii="Times New Roman" w:eastAsia="Arial Narrow" w:hAnsi="Times New Roman" w:cs="Times New Roman"/>
                <w:sz w:val="20"/>
                <w:szCs w:val="20"/>
              </w:rPr>
              <w:t xml:space="preserve">: </w:t>
            </w:r>
          </w:p>
          <w:p w14:paraId="22570810" w14:textId="7C14F2AD" w:rsidR="00A44BE7" w:rsidRPr="002815CE" w:rsidRDefault="00A44BE7" w:rsidP="00741C98">
            <w:pPr>
              <w:pStyle w:val="TableParagraph"/>
              <w:ind w:left="72"/>
              <w:rPr>
                <w:rFonts w:ascii="Times New Roman" w:hAnsi="Times New Roman" w:cs="Times New Roman"/>
                <w:sz w:val="20"/>
                <w:szCs w:val="20"/>
              </w:rPr>
            </w:pPr>
            <w:r w:rsidRPr="002815CE">
              <w:rPr>
                <w:rFonts w:ascii="Times New Roman" w:hAnsi="Times New Roman" w:cs="Times New Roman"/>
                <w:sz w:val="20"/>
                <w:szCs w:val="20"/>
              </w:rPr>
              <w:t xml:space="preserve"> </w:t>
            </w:r>
            <w:r w:rsidR="00E77E4F" w:rsidRPr="002815CE">
              <w:rPr>
                <w:rFonts w:ascii="Times New Roman" w:hAnsi="Times New Roman" w:cs="Times New Roman"/>
                <w:sz w:val="20"/>
                <w:szCs w:val="20"/>
              </w:rPr>
              <w:fldChar w:fldCharType="begin">
                <w:ffData>
                  <w:name w:val=""/>
                  <w:enabled/>
                  <w:calcOnExit w:val="0"/>
                  <w:checkBox>
                    <w:sizeAuto/>
                    <w:default w:val="0"/>
                    <w:checked w:val="0"/>
                  </w:checkBox>
                </w:ffData>
              </w:fldChar>
            </w:r>
            <w:r w:rsidR="00E77E4F"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00E77E4F" w:rsidRPr="002815CE">
              <w:rPr>
                <w:rFonts w:ascii="Times New Roman" w:hAnsi="Times New Roman" w:cs="Times New Roman"/>
                <w:sz w:val="20"/>
                <w:szCs w:val="20"/>
              </w:rPr>
              <w:fldChar w:fldCharType="end"/>
            </w:r>
            <w:r w:rsidRPr="002815CE">
              <w:rPr>
                <w:rFonts w:ascii="Times New Roman" w:hAnsi="Times New Roman" w:cs="Times New Roman"/>
                <w:sz w:val="20"/>
                <w:szCs w:val="20"/>
              </w:rPr>
              <w:t xml:space="preserve"> Additional documen</w:t>
            </w:r>
            <w:r w:rsidR="00555B89" w:rsidRPr="002815CE">
              <w:rPr>
                <w:rFonts w:ascii="Times New Roman" w:hAnsi="Times New Roman" w:cs="Times New Roman"/>
                <w:sz w:val="20"/>
                <w:szCs w:val="20"/>
              </w:rPr>
              <w:t xml:space="preserve">tation and coordination with </w:t>
            </w:r>
            <w:r w:rsidR="003970B6">
              <w:rPr>
                <w:rFonts w:ascii="Times New Roman" w:hAnsi="Times New Roman" w:cs="Times New Roman"/>
                <w:sz w:val="20"/>
                <w:szCs w:val="20"/>
              </w:rPr>
              <w:t>MNDNR</w:t>
            </w:r>
            <w:r w:rsidRPr="002815CE">
              <w:rPr>
                <w:rFonts w:ascii="Times New Roman" w:hAnsi="Times New Roman" w:cs="Times New Roman"/>
                <w:sz w:val="20"/>
                <w:szCs w:val="20"/>
              </w:rPr>
              <w:t xml:space="preserve">, FHWA, and the Official with Jurisdiction is complete. </w:t>
            </w:r>
          </w:p>
          <w:p w14:paraId="7FDD08C7" w14:textId="77777777" w:rsidR="00A44BE7" w:rsidRPr="002815CE" w:rsidRDefault="00A44BE7" w:rsidP="00741C98">
            <w:pPr>
              <w:pStyle w:val="TableParagraph"/>
              <w:ind w:left="72"/>
              <w:rPr>
                <w:rFonts w:ascii="Times New Roman" w:hAnsi="Times New Roman" w:cs="Times New Roman"/>
                <w:i/>
                <w:sz w:val="20"/>
                <w:szCs w:val="20"/>
              </w:rPr>
            </w:pPr>
            <w:r w:rsidRPr="00C1636D">
              <w:rPr>
                <w:rFonts w:ascii="Times New Roman" w:hAnsi="Times New Roman" w:cs="Times New Roman"/>
                <w:i/>
                <w:sz w:val="20"/>
                <w:szCs w:val="20"/>
              </w:rPr>
              <w:t>Attach the Programmatic Section 4(f) Evaluation and FHWA Section 4(f) Determination.</w:t>
            </w:r>
          </w:p>
        </w:tc>
      </w:tr>
      <w:tr w:rsidR="00A44BE7" w:rsidRPr="002815CE" w14:paraId="0010D92A" w14:textId="77777777" w:rsidTr="00E3561D">
        <w:trPr>
          <w:trHeight w:hRule="exact" w:val="1153"/>
          <w:jc w:val="center"/>
        </w:trPr>
        <w:tc>
          <w:tcPr>
            <w:tcW w:w="1605" w:type="dxa"/>
            <w:vMerge/>
            <w:tcBorders>
              <w:left w:val="double" w:sz="4" w:space="0" w:color="000000"/>
              <w:bottom w:val="double" w:sz="4" w:space="0" w:color="000000"/>
              <w:right w:val="single" w:sz="4" w:space="0" w:color="auto"/>
            </w:tcBorders>
            <w:shd w:val="clear" w:color="auto" w:fill="E5E5E5" w:themeFill="text1" w:themeFillTint="1A"/>
            <w:vAlign w:val="center"/>
          </w:tcPr>
          <w:p w14:paraId="622D765C" w14:textId="77777777" w:rsidR="00A44BE7" w:rsidRPr="002815CE" w:rsidRDefault="00A44BE7" w:rsidP="00741C98">
            <w:pPr>
              <w:jc w:val="center"/>
              <w:rPr>
                <w:sz w:val="20"/>
                <w:szCs w:val="20"/>
              </w:rPr>
            </w:pPr>
          </w:p>
        </w:tc>
        <w:tc>
          <w:tcPr>
            <w:tcW w:w="360" w:type="dxa"/>
            <w:tcBorders>
              <w:top w:val="single" w:sz="4" w:space="0" w:color="auto"/>
              <w:left w:val="single" w:sz="4" w:space="0" w:color="auto"/>
              <w:bottom w:val="double" w:sz="4" w:space="0" w:color="000000"/>
            </w:tcBorders>
            <w:vAlign w:val="center"/>
          </w:tcPr>
          <w:p w14:paraId="05229113" w14:textId="77777777" w:rsidR="00A44BE7" w:rsidRPr="002815CE" w:rsidRDefault="00A44BE7" w:rsidP="00741C98">
            <w:pPr>
              <w:pStyle w:val="TableParagraph"/>
              <w:ind w:left="118"/>
              <w:jc w:val="center"/>
              <w:rPr>
                <w:rFonts w:ascii="Times New Roman" w:eastAsia="Arial Narrow"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auto"/>
              <w:bottom w:val="double" w:sz="4" w:space="0" w:color="000000"/>
              <w:right w:val="single" w:sz="4" w:space="0" w:color="auto"/>
            </w:tcBorders>
            <w:vAlign w:val="center"/>
          </w:tcPr>
          <w:p w14:paraId="1A243DBA"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auto"/>
              <w:left w:val="single" w:sz="4" w:space="0" w:color="auto"/>
              <w:bottom w:val="double" w:sz="4" w:space="0" w:color="000000"/>
              <w:right w:val="double" w:sz="4" w:space="0" w:color="000000"/>
            </w:tcBorders>
            <w:vAlign w:val="center"/>
          </w:tcPr>
          <w:p w14:paraId="7B60C868" w14:textId="77777777" w:rsidR="00A44BE7" w:rsidRPr="002815CE" w:rsidRDefault="00A44BE7" w:rsidP="00741C98">
            <w:pPr>
              <w:pStyle w:val="TableParagraph"/>
              <w:ind w:left="72"/>
              <w:rPr>
                <w:rFonts w:ascii="Times New Roman" w:eastAsia="Arial Narrow" w:hAnsi="Times New Roman" w:cs="Times New Roman"/>
                <w:sz w:val="20"/>
                <w:szCs w:val="20"/>
              </w:rPr>
            </w:pPr>
            <w:r w:rsidRPr="002815CE">
              <w:rPr>
                <w:rFonts w:ascii="Times New Roman" w:eastAsia="Arial Narrow" w:hAnsi="Times New Roman" w:cs="Times New Roman"/>
                <w:sz w:val="20"/>
                <w:szCs w:val="20"/>
              </w:rPr>
              <w:t xml:space="preserve">The project meets the conditions of an Individual Section 4(f) Evaluation. </w:t>
            </w:r>
          </w:p>
          <w:p w14:paraId="4AF534B1" w14:textId="6532E64E" w:rsidR="00A44BE7" w:rsidRPr="002815CE" w:rsidRDefault="00A44BE7" w:rsidP="00741C98">
            <w:pPr>
              <w:pStyle w:val="TableParagraph"/>
              <w:ind w:left="72"/>
              <w:rPr>
                <w:rFonts w:ascii="Times New Roman" w:hAnsi="Times New Roman" w:cs="Times New Roman"/>
                <w:sz w:val="20"/>
                <w:szCs w:val="20"/>
              </w:rPr>
            </w:pPr>
            <w:r w:rsidRPr="002815CE">
              <w:rPr>
                <w:rFonts w:ascii="Times New Roman" w:hAnsi="Times New Roman" w:cs="Times New Roman"/>
                <w:sz w:val="20"/>
                <w:szCs w:val="20"/>
              </w:rPr>
              <w:t xml:space="preserve"> </w:t>
            </w:r>
            <w:r w:rsidR="00E77E4F" w:rsidRPr="002815CE">
              <w:rPr>
                <w:rFonts w:ascii="Times New Roman" w:hAnsi="Times New Roman" w:cs="Times New Roman"/>
                <w:sz w:val="20"/>
                <w:szCs w:val="20"/>
              </w:rPr>
              <w:fldChar w:fldCharType="begin">
                <w:ffData>
                  <w:name w:val=""/>
                  <w:enabled/>
                  <w:calcOnExit w:val="0"/>
                  <w:checkBox>
                    <w:sizeAuto/>
                    <w:default w:val="0"/>
                    <w:checked w:val="0"/>
                  </w:checkBox>
                </w:ffData>
              </w:fldChar>
            </w:r>
            <w:r w:rsidR="00E77E4F"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00E77E4F" w:rsidRPr="002815CE">
              <w:rPr>
                <w:rFonts w:ascii="Times New Roman" w:hAnsi="Times New Roman" w:cs="Times New Roman"/>
                <w:sz w:val="20"/>
                <w:szCs w:val="20"/>
              </w:rPr>
              <w:fldChar w:fldCharType="end"/>
            </w:r>
            <w:r w:rsidRPr="002815CE">
              <w:rPr>
                <w:rFonts w:ascii="Times New Roman" w:hAnsi="Times New Roman" w:cs="Times New Roman"/>
                <w:sz w:val="20"/>
                <w:szCs w:val="20"/>
              </w:rPr>
              <w:t xml:space="preserve"> Additional documen</w:t>
            </w:r>
            <w:r w:rsidR="00555B89" w:rsidRPr="002815CE">
              <w:rPr>
                <w:rFonts w:ascii="Times New Roman" w:hAnsi="Times New Roman" w:cs="Times New Roman"/>
                <w:sz w:val="20"/>
                <w:szCs w:val="20"/>
              </w:rPr>
              <w:t xml:space="preserve">tation and coordination with </w:t>
            </w:r>
            <w:r w:rsidR="003970B6">
              <w:rPr>
                <w:rFonts w:ascii="Times New Roman" w:hAnsi="Times New Roman" w:cs="Times New Roman"/>
                <w:sz w:val="20"/>
                <w:szCs w:val="20"/>
              </w:rPr>
              <w:t>MNDNR</w:t>
            </w:r>
            <w:r w:rsidRPr="002815CE">
              <w:rPr>
                <w:rFonts w:ascii="Times New Roman" w:hAnsi="Times New Roman" w:cs="Times New Roman"/>
                <w:sz w:val="20"/>
                <w:szCs w:val="20"/>
              </w:rPr>
              <w:t xml:space="preserve">, FHWA, and the Official with Jurisdiction is complete.  </w:t>
            </w:r>
          </w:p>
          <w:p w14:paraId="3BF34E55" w14:textId="5D0FBD2B" w:rsidR="00A44BE7" w:rsidRPr="002815CE" w:rsidRDefault="00A44BE7" w:rsidP="00741C98">
            <w:pPr>
              <w:pStyle w:val="TableParagraph"/>
              <w:ind w:left="72"/>
              <w:rPr>
                <w:rFonts w:ascii="Times New Roman" w:hAnsi="Times New Roman" w:cs="Times New Roman"/>
                <w:sz w:val="20"/>
                <w:szCs w:val="20"/>
              </w:rPr>
            </w:pPr>
            <w:r w:rsidRPr="002815CE">
              <w:rPr>
                <w:rFonts w:ascii="Times New Roman" w:hAnsi="Times New Roman" w:cs="Times New Roman"/>
                <w:i/>
                <w:color w:val="FF0000"/>
                <w:sz w:val="20"/>
                <w:szCs w:val="20"/>
              </w:rPr>
              <w:t xml:space="preserve"> </w:t>
            </w:r>
            <w:r w:rsidRPr="00C1636D">
              <w:rPr>
                <w:rFonts w:ascii="Times New Roman" w:hAnsi="Times New Roman" w:cs="Times New Roman"/>
                <w:i/>
                <w:sz w:val="20"/>
                <w:szCs w:val="20"/>
              </w:rPr>
              <w:t xml:space="preserve">Draft individual evaluation, Final individual evaluation, FHWA </w:t>
            </w:r>
            <w:r w:rsidR="00555B89" w:rsidRPr="00C1636D">
              <w:rPr>
                <w:rFonts w:ascii="Times New Roman" w:hAnsi="Times New Roman" w:cs="Times New Roman"/>
                <w:i/>
                <w:sz w:val="20"/>
                <w:szCs w:val="20"/>
              </w:rPr>
              <w:t>legal sufficiency determination</w:t>
            </w:r>
            <w:r w:rsidRPr="00C1636D">
              <w:rPr>
                <w:rFonts w:ascii="Times New Roman" w:hAnsi="Times New Roman" w:cs="Times New Roman"/>
                <w:i/>
                <w:sz w:val="20"/>
                <w:szCs w:val="20"/>
              </w:rPr>
              <w:t xml:space="preserve"> and FHWA Section 4(f) Determination</w:t>
            </w:r>
            <w:r w:rsidRPr="00C1636D">
              <w:rPr>
                <w:rFonts w:ascii="Times New Roman" w:hAnsi="Times New Roman" w:cs="Times New Roman"/>
                <w:b/>
                <w:i/>
                <w:sz w:val="20"/>
                <w:szCs w:val="20"/>
              </w:rPr>
              <w:t>.</w:t>
            </w:r>
          </w:p>
        </w:tc>
      </w:tr>
      <w:tr w:rsidR="00A44BE7" w:rsidRPr="002815CE" w14:paraId="0DBB4CDF" w14:textId="77777777" w:rsidTr="00E3561D">
        <w:trPr>
          <w:trHeight w:hRule="exact" w:val="570"/>
          <w:jc w:val="center"/>
        </w:trPr>
        <w:tc>
          <w:tcPr>
            <w:tcW w:w="1605" w:type="dxa"/>
            <w:vMerge w:val="restart"/>
            <w:tcBorders>
              <w:top w:val="double" w:sz="4" w:space="0" w:color="000000"/>
              <w:left w:val="double" w:sz="4" w:space="0" w:color="000000"/>
              <w:right w:val="single" w:sz="4" w:space="0" w:color="auto"/>
            </w:tcBorders>
            <w:shd w:val="clear" w:color="auto" w:fill="F2F2F2" w:themeFill="background1" w:themeFillShade="F2"/>
            <w:vAlign w:val="center"/>
          </w:tcPr>
          <w:p w14:paraId="2167E246" w14:textId="536C12A1" w:rsidR="00A44BE7" w:rsidRPr="002815CE" w:rsidRDefault="00A44BE7" w:rsidP="00741C98">
            <w:pPr>
              <w:pStyle w:val="TableParagraph"/>
              <w:spacing w:before="140"/>
              <w:ind w:left="59"/>
              <w:jc w:val="center"/>
              <w:rPr>
                <w:rFonts w:ascii="Times New Roman" w:hAnsi="Times New Roman" w:cs="Times New Roman"/>
                <w:b/>
                <w:sz w:val="20"/>
                <w:szCs w:val="20"/>
              </w:rPr>
            </w:pPr>
            <w:r w:rsidRPr="002815CE">
              <w:rPr>
                <w:rFonts w:ascii="Times New Roman" w:hAnsi="Times New Roman" w:cs="Times New Roman"/>
                <w:b/>
                <w:sz w:val="20"/>
                <w:szCs w:val="20"/>
              </w:rPr>
              <w:t>Section</w:t>
            </w:r>
            <w:r w:rsidRPr="002815CE">
              <w:rPr>
                <w:rFonts w:ascii="Times New Roman" w:hAnsi="Times New Roman" w:cs="Times New Roman"/>
                <w:b/>
                <w:spacing w:val="-9"/>
                <w:sz w:val="20"/>
                <w:szCs w:val="20"/>
              </w:rPr>
              <w:t xml:space="preserve"> </w:t>
            </w:r>
            <w:r w:rsidRPr="002815CE">
              <w:rPr>
                <w:rFonts w:ascii="Times New Roman" w:hAnsi="Times New Roman" w:cs="Times New Roman"/>
                <w:b/>
                <w:sz w:val="20"/>
                <w:szCs w:val="20"/>
              </w:rPr>
              <w:t>6(f)</w:t>
            </w:r>
            <w:r w:rsidRPr="002815CE">
              <w:rPr>
                <w:rFonts w:ascii="Times New Roman" w:eastAsia="Times New Roman" w:hAnsi="Times New Roman" w:cs="Times New Roman"/>
                <w:b/>
                <w:sz w:val="20"/>
                <w:szCs w:val="20"/>
                <w:lang w:bidi="en-US"/>
              </w:rPr>
              <w:t xml:space="preserve"> </w:t>
            </w:r>
          </w:p>
        </w:tc>
        <w:tc>
          <w:tcPr>
            <w:tcW w:w="360" w:type="dxa"/>
            <w:tcBorders>
              <w:top w:val="double" w:sz="4" w:space="0" w:color="000000"/>
              <w:left w:val="single" w:sz="4" w:space="0" w:color="auto"/>
              <w:bottom w:val="single" w:sz="4" w:space="0" w:color="000000"/>
            </w:tcBorders>
            <w:shd w:val="clear" w:color="auto" w:fill="F2F2F2" w:themeFill="background1" w:themeFillShade="F2"/>
            <w:vAlign w:val="center"/>
          </w:tcPr>
          <w:p w14:paraId="29604BE2" w14:textId="77777777" w:rsidR="00A44BE7" w:rsidRPr="002815CE" w:rsidRDefault="00A44BE7" w:rsidP="00741C98">
            <w:pPr>
              <w:jc w:val="center"/>
              <w:rPr>
                <w:b/>
                <w:sz w:val="20"/>
                <w:szCs w:val="20"/>
              </w:rPr>
            </w:pPr>
          </w:p>
        </w:tc>
        <w:tc>
          <w:tcPr>
            <w:tcW w:w="540" w:type="dxa"/>
            <w:tcBorders>
              <w:top w:val="double" w:sz="4" w:space="0" w:color="000000"/>
              <w:bottom w:val="single" w:sz="4" w:space="0" w:color="000000"/>
              <w:right w:val="single" w:sz="4" w:space="0" w:color="auto"/>
            </w:tcBorders>
            <w:shd w:val="clear" w:color="auto" w:fill="F2F2F2" w:themeFill="background1" w:themeFillShade="F2"/>
            <w:vAlign w:val="center"/>
          </w:tcPr>
          <w:p w14:paraId="6E4BE3E8" w14:textId="77777777" w:rsidR="00A44BE7" w:rsidRPr="002815CE" w:rsidRDefault="00A44BE7" w:rsidP="00741C98">
            <w:pPr>
              <w:pStyle w:val="TableParagraph"/>
              <w:spacing w:line="251" w:lineRule="auto"/>
              <w:ind w:left="77" w:right="131"/>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auto"/>
              <w:bottom w:val="single" w:sz="4" w:space="0" w:color="000000"/>
              <w:right w:val="double" w:sz="4" w:space="0" w:color="000000"/>
            </w:tcBorders>
            <w:shd w:val="clear" w:color="auto" w:fill="F2F2F2" w:themeFill="background1" w:themeFillShade="F2"/>
            <w:vAlign w:val="center"/>
          </w:tcPr>
          <w:p w14:paraId="70732E12" w14:textId="77777777" w:rsidR="00A44BE7" w:rsidRPr="002815CE" w:rsidRDefault="00A44BE7" w:rsidP="00741C98">
            <w:pPr>
              <w:pStyle w:val="TableParagraph"/>
              <w:spacing w:line="251" w:lineRule="auto"/>
              <w:ind w:left="77" w:right="131"/>
              <w:rPr>
                <w:rFonts w:ascii="Times New Roman" w:hAnsi="Times New Roman" w:cs="Times New Roman"/>
                <w:b/>
                <w:sz w:val="20"/>
                <w:szCs w:val="20"/>
              </w:rPr>
            </w:pPr>
            <w:r w:rsidRPr="002815CE">
              <w:rPr>
                <w:rFonts w:ascii="Times New Roman" w:hAnsi="Times New Roman" w:cs="Times New Roman"/>
                <w:b/>
                <w:sz w:val="20"/>
                <w:szCs w:val="20"/>
              </w:rPr>
              <w:t>The project requires no acquisition of real property interest subject to Section 6(f) or encumbered by similar public-use funding that restricts conversion to other uses</w:t>
            </w:r>
          </w:p>
        </w:tc>
      </w:tr>
      <w:tr w:rsidR="00A44BE7" w:rsidRPr="002815CE" w14:paraId="092FAC41" w14:textId="77777777" w:rsidTr="00E3561D">
        <w:trPr>
          <w:trHeight w:hRule="exact" w:val="955"/>
          <w:jc w:val="center"/>
        </w:trPr>
        <w:tc>
          <w:tcPr>
            <w:tcW w:w="1605" w:type="dxa"/>
            <w:vMerge/>
            <w:tcBorders>
              <w:left w:val="double" w:sz="4" w:space="0" w:color="000000"/>
              <w:bottom w:val="double" w:sz="4" w:space="0" w:color="000000"/>
              <w:right w:val="single" w:sz="4" w:space="0" w:color="auto"/>
            </w:tcBorders>
            <w:shd w:val="clear" w:color="auto" w:fill="E5E5E5" w:themeFill="text1" w:themeFillTint="1A"/>
            <w:vAlign w:val="center"/>
          </w:tcPr>
          <w:p w14:paraId="6580C2E1" w14:textId="77777777" w:rsidR="00A44BE7" w:rsidRPr="002815CE" w:rsidRDefault="00A44BE7" w:rsidP="00741C98">
            <w:pPr>
              <w:pStyle w:val="TableParagraph"/>
              <w:spacing w:before="140"/>
              <w:ind w:left="59"/>
              <w:jc w:val="center"/>
              <w:rPr>
                <w:rFonts w:ascii="Times New Roman" w:eastAsia="Arial Narrow" w:hAnsi="Times New Roman" w:cs="Times New Roman"/>
                <w:sz w:val="20"/>
                <w:szCs w:val="20"/>
              </w:rPr>
            </w:pPr>
          </w:p>
        </w:tc>
        <w:tc>
          <w:tcPr>
            <w:tcW w:w="360" w:type="dxa"/>
            <w:tcBorders>
              <w:top w:val="single" w:sz="4" w:space="0" w:color="000000"/>
              <w:left w:val="single" w:sz="4" w:space="0" w:color="auto"/>
              <w:bottom w:val="double" w:sz="4" w:space="0" w:color="000000"/>
            </w:tcBorders>
            <w:vAlign w:val="center"/>
          </w:tcPr>
          <w:p w14:paraId="17C1109A" w14:textId="77777777" w:rsidR="00A44BE7" w:rsidRPr="002815CE" w:rsidRDefault="00A44BE7" w:rsidP="00741C98">
            <w:pPr>
              <w:jc w:val="center"/>
              <w:rPr>
                <w:b/>
                <w:sz w:val="20"/>
                <w:szCs w:val="20"/>
              </w:rPr>
            </w:pPr>
            <w:r w:rsidRPr="002815CE">
              <w:rPr>
                <w:b/>
                <w:sz w:val="20"/>
                <w:szCs w:val="20"/>
              </w:rPr>
              <w:t>or</w:t>
            </w:r>
          </w:p>
        </w:tc>
        <w:tc>
          <w:tcPr>
            <w:tcW w:w="540" w:type="dxa"/>
            <w:tcBorders>
              <w:top w:val="single" w:sz="4" w:space="0" w:color="000000"/>
              <w:bottom w:val="double" w:sz="4" w:space="0" w:color="000000"/>
              <w:right w:val="single" w:sz="4" w:space="0" w:color="auto"/>
            </w:tcBorders>
            <w:vAlign w:val="center"/>
          </w:tcPr>
          <w:p w14:paraId="64A695C5" w14:textId="77777777" w:rsidR="00A44BE7" w:rsidRPr="002815CE" w:rsidRDefault="00A44BE7" w:rsidP="00741C98">
            <w:pPr>
              <w:pStyle w:val="TableParagraph"/>
              <w:spacing w:line="251" w:lineRule="auto"/>
              <w:ind w:left="77" w:right="131"/>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auto"/>
              <w:bottom w:val="double" w:sz="4" w:space="0" w:color="000000"/>
              <w:right w:val="double" w:sz="4" w:space="0" w:color="000000"/>
            </w:tcBorders>
            <w:vAlign w:val="center"/>
          </w:tcPr>
          <w:p w14:paraId="65CC9EC0" w14:textId="77777777" w:rsidR="00A44BE7" w:rsidRPr="002815CE" w:rsidRDefault="00A44BE7" w:rsidP="00741C98">
            <w:pPr>
              <w:pStyle w:val="TableParagraph"/>
              <w:spacing w:line="251" w:lineRule="auto"/>
              <w:ind w:left="77" w:right="131"/>
              <w:rPr>
                <w:rFonts w:ascii="Times New Roman" w:hAnsi="Times New Roman" w:cs="Times New Roman"/>
                <w:sz w:val="20"/>
                <w:szCs w:val="20"/>
              </w:rPr>
            </w:pPr>
            <w:r w:rsidRPr="002815CE">
              <w:rPr>
                <w:rFonts w:ascii="Times New Roman" w:hAnsi="Times New Roman" w:cs="Times New Roman"/>
                <w:sz w:val="20"/>
                <w:szCs w:val="20"/>
              </w:rPr>
              <w:t>The</w:t>
            </w:r>
            <w:r w:rsidRPr="002815CE">
              <w:rPr>
                <w:rFonts w:ascii="Times New Roman" w:hAnsi="Times New Roman" w:cs="Times New Roman"/>
                <w:spacing w:val="-2"/>
                <w:sz w:val="20"/>
                <w:szCs w:val="20"/>
              </w:rPr>
              <w:t xml:space="preserve"> </w:t>
            </w:r>
            <w:r w:rsidRPr="002815CE">
              <w:rPr>
                <w:rFonts w:ascii="Times New Roman" w:hAnsi="Times New Roman" w:cs="Times New Roman"/>
                <w:sz w:val="20"/>
                <w:szCs w:val="20"/>
              </w:rPr>
              <w:t>project requires</w:t>
            </w:r>
            <w:r w:rsidRPr="002815CE">
              <w:rPr>
                <w:rFonts w:ascii="Times New Roman" w:hAnsi="Times New Roman" w:cs="Times New Roman"/>
                <w:spacing w:val="-1"/>
                <w:sz w:val="20"/>
                <w:szCs w:val="20"/>
              </w:rPr>
              <w:t xml:space="preserve"> </w:t>
            </w:r>
            <w:r w:rsidRPr="002815CE">
              <w:rPr>
                <w:rFonts w:ascii="Times New Roman" w:hAnsi="Times New Roman" w:cs="Times New Roman"/>
                <w:sz w:val="20"/>
                <w:szCs w:val="20"/>
              </w:rPr>
              <w:t>the acquisition of real</w:t>
            </w:r>
            <w:r w:rsidRPr="002815CE">
              <w:rPr>
                <w:rFonts w:ascii="Times New Roman" w:hAnsi="Times New Roman" w:cs="Times New Roman"/>
                <w:spacing w:val="-1"/>
                <w:sz w:val="20"/>
                <w:szCs w:val="20"/>
              </w:rPr>
              <w:t xml:space="preserve"> </w:t>
            </w:r>
            <w:r w:rsidRPr="002815CE">
              <w:rPr>
                <w:rFonts w:ascii="Times New Roman" w:hAnsi="Times New Roman" w:cs="Times New Roman"/>
                <w:sz w:val="20"/>
                <w:szCs w:val="20"/>
              </w:rPr>
              <w:t xml:space="preserve">property </w:t>
            </w:r>
            <w:r w:rsidRPr="002815CE">
              <w:rPr>
                <w:rFonts w:ascii="Times New Roman" w:hAnsi="Times New Roman" w:cs="Times New Roman"/>
                <w:spacing w:val="-1"/>
                <w:sz w:val="20"/>
                <w:szCs w:val="20"/>
              </w:rPr>
              <w:t>interest</w:t>
            </w:r>
            <w:r w:rsidRPr="002815CE">
              <w:rPr>
                <w:rFonts w:ascii="Times New Roman" w:hAnsi="Times New Roman" w:cs="Times New Roman"/>
                <w:sz w:val="20"/>
                <w:szCs w:val="20"/>
              </w:rPr>
              <w:t xml:space="preserve"> </w:t>
            </w:r>
            <w:r w:rsidRPr="002815CE">
              <w:rPr>
                <w:rFonts w:ascii="Times New Roman" w:hAnsi="Times New Roman" w:cs="Times New Roman"/>
                <w:spacing w:val="-1"/>
                <w:sz w:val="20"/>
                <w:szCs w:val="20"/>
              </w:rPr>
              <w:t xml:space="preserve">subject </w:t>
            </w:r>
            <w:r w:rsidRPr="002815CE">
              <w:rPr>
                <w:rFonts w:ascii="Times New Roman" w:hAnsi="Times New Roman" w:cs="Times New Roman"/>
                <w:sz w:val="20"/>
                <w:szCs w:val="20"/>
              </w:rPr>
              <w:t>to Section</w:t>
            </w:r>
            <w:r w:rsidRPr="002815CE">
              <w:rPr>
                <w:rFonts w:ascii="Times New Roman" w:hAnsi="Times New Roman" w:cs="Times New Roman"/>
                <w:spacing w:val="-1"/>
                <w:sz w:val="20"/>
                <w:szCs w:val="20"/>
              </w:rPr>
              <w:t xml:space="preserve"> </w:t>
            </w:r>
            <w:r w:rsidRPr="002815CE">
              <w:rPr>
                <w:rFonts w:ascii="Times New Roman" w:hAnsi="Times New Roman" w:cs="Times New Roman"/>
                <w:sz w:val="20"/>
                <w:szCs w:val="20"/>
              </w:rPr>
              <w:t xml:space="preserve">6(f) or encumbered by </w:t>
            </w:r>
            <w:r w:rsidRPr="002815CE">
              <w:rPr>
                <w:rFonts w:ascii="Times New Roman" w:hAnsi="Times New Roman" w:cs="Times New Roman"/>
                <w:spacing w:val="-1"/>
                <w:sz w:val="20"/>
                <w:szCs w:val="20"/>
              </w:rPr>
              <w:t>similar</w:t>
            </w:r>
            <w:r w:rsidRPr="002815CE">
              <w:rPr>
                <w:rFonts w:ascii="Times New Roman" w:hAnsi="Times New Roman" w:cs="Times New Roman"/>
                <w:sz w:val="20"/>
                <w:szCs w:val="20"/>
              </w:rPr>
              <w:t xml:space="preserve"> public-use funding</w:t>
            </w:r>
            <w:r w:rsidRPr="002815CE">
              <w:rPr>
                <w:rFonts w:ascii="Times New Roman" w:hAnsi="Times New Roman" w:cs="Times New Roman"/>
                <w:spacing w:val="-1"/>
                <w:sz w:val="20"/>
                <w:szCs w:val="20"/>
              </w:rPr>
              <w:t xml:space="preserve"> </w:t>
            </w:r>
            <w:r w:rsidRPr="002815CE">
              <w:rPr>
                <w:rFonts w:ascii="Times New Roman" w:hAnsi="Times New Roman" w:cs="Times New Roman"/>
                <w:sz w:val="20"/>
                <w:szCs w:val="20"/>
              </w:rPr>
              <w:t>that restricts</w:t>
            </w:r>
            <w:r w:rsidRPr="002815CE">
              <w:rPr>
                <w:rFonts w:ascii="Times New Roman" w:hAnsi="Times New Roman" w:cs="Times New Roman"/>
                <w:spacing w:val="24"/>
                <w:sz w:val="20"/>
                <w:szCs w:val="20"/>
              </w:rPr>
              <w:t xml:space="preserve"> </w:t>
            </w:r>
            <w:r w:rsidRPr="002815CE">
              <w:rPr>
                <w:rFonts w:ascii="Times New Roman" w:hAnsi="Times New Roman" w:cs="Times New Roman"/>
                <w:spacing w:val="-1"/>
                <w:sz w:val="20"/>
                <w:szCs w:val="20"/>
              </w:rPr>
              <w:t>conversion</w:t>
            </w:r>
            <w:r w:rsidRPr="002815CE">
              <w:rPr>
                <w:rFonts w:ascii="Times New Roman" w:hAnsi="Times New Roman" w:cs="Times New Roman"/>
                <w:sz w:val="20"/>
                <w:szCs w:val="20"/>
              </w:rPr>
              <w:t xml:space="preserve"> to other uses.</w:t>
            </w:r>
          </w:p>
          <w:p w14:paraId="75F31313" w14:textId="2CD94479" w:rsidR="00A44BE7" w:rsidRPr="002815CE" w:rsidRDefault="00A44BE7" w:rsidP="00741C98">
            <w:pPr>
              <w:pStyle w:val="TableParagraph"/>
              <w:spacing w:line="251" w:lineRule="auto"/>
              <w:ind w:left="77" w:right="131"/>
              <w:rPr>
                <w:rFonts w:ascii="Times New Roman" w:eastAsia="Arial Narrow" w:hAnsi="Times New Roman" w:cs="Times New Roman"/>
                <w:sz w:val="20"/>
                <w:szCs w:val="20"/>
              </w:rPr>
            </w:pPr>
            <w:r w:rsidRPr="00C1636D">
              <w:rPr>
                <w:rFonts w:ascii="Times New Roman" w:hAnsi="Times New Roman" w:cs="Times New Roman"/>
                <w:i/>
                <w:sz w:val="20"/>
                <w:szCs w:val="20"/>
              </w:rPr>
              <w:t>Additional documen</w:t>
            </w:r>
            <w:r w:rsidR="00555B89" w:rsidRPr="00C1636D">
              <w:rPr>
                <w:rFonts w:ascii="Times New Roman" w:hAnsi="Times New Roman" w:cs="Times New Roman"/>
                <w:i/>
                <w:sz w:val="20"/>
                <w:szCs w:val="20"/>
              </w:rPr>
              <w:t xml:space="preserve">tation and coordination with </w:t>
            </w:r>
            <w:r w:rsidRPr="00C1636D">
              <w:rPr>
                <w:rFonts w:ascii="Times New Roman" w:hAnsi="Times New Roman" w:cs="Times New Roman"/>
                <w:i/>
                <w:sz w:val="20"/>
                <w:szCs w:val="20"/>
              </w:rPr>
              <w:t xml:space="preserve">FHWA, and </w:t>
            </w:r>
            <w:r w:rsidR="003970B6" w:rsidRPr="00C1636D">
              <w:rPr>
                <w:rFonts w:ascii="Times New Roman" w:hAnsi="Times New Roman" w:cs="Times New Roman"/>
                <w:i/>
                <w:sz w:val="20"/>
                <w:szCs w:val="20"/>
              </w:rPr>
              <w:t>M</w:t>
            </w:r>
            <w:r w:rsidR="00E06A99" w:rsidRPr="00C1636D">
              <w:rPr>
                <w:rFonts w:ascii="Times New Roman" w:hAnsi="Times New Roman" w:cs="Times New Roman"/>
                <w:i/>
                <w:sz w:val="20"/>
                <w:szCs w:val="20"/>
              </w:rPr>
              <w:t>N</w:t>
            </w:r>
            <w:r w:rsidRPr="00C1636D">
              <w:rPr>
                <w:rFonts w:ascii="Times New Roman" w:hAnsi="Times New Roman" w:cs="Times New Roman"/>
                <w:i/>
                <w:sz w:val="20"/>
                <w:szCs w:val="20"/>
              </w:rPr>
              <w:t>DNR is required. Attach the Section 6(f) Standard Attachment.</w:t>
            </w:r>
            <w:r w:rsidRPr="002815CE">
              <w:rPr>
                <w:rFonts w:ascii="Times New Roman" w:hAnsi="Times New Roman" w:cs="Times New Roman"/>
                <w:i/>
                <w:color w:val="FF0000"/>
                <w:sz w:val="20"/>
                <w:szCs w:val="20"/>
              </w:rPr>
              <w:t xml:space="preserve"> </w:t>
            </w:r>
            <w:hyperlink r:id="rId28" w:history="1">
              <w:r w:rsidRPr="002815CE">
                <w:rPr>
                  <w:rStyle w:val="Hyperlink"/>
                  <w:rFonts w:ascii="Times New Roman" w:hAnsi="Times New Roman" w:cs="Times New Roman"/>
                  <w:i/>
                  <w:sz w:val="20"/>
                  <w:szCs w:val="20"/>
                </w:rPr>
                <w:t xml:space="preserve">See Section 6(f) </w:t>
              </w:r>
              <w:r w:rsidR="00D01DF5">
                <w:rPr>
                  <w:rStyle w:val="Hyperlink"/>
                  <w:rFonts w:ascii="Times New Roman" w:hAnsi="Times New Roman" w:cs="Times New Roman"/>
                  <w:i/>
                  <w:sz w:val="20"/>
                  <w:szCs w:val="20"/>
                </w:rPr>
                <w:t>TPDP</w:t>
              </w:r>
              <w:r w:rsidRPr="002815CE">
                <w:rPr>
                  <w:rStyle w:val="Hyperlink"/>
                  <w:rFonts w:ascii="Times New Roman" w:hAnsi="Times New Roman" w:cs="Times New Roman"/>
                  <w:i/>
                  <w:sz w:val="20"/>
                  <w:szCs w:val="20"/>
                </w:rPr>
                <w:t xml:space="preserve"> chapter</w:t>
              </w:r>
            </w:hyperlink>
            <w:r w:rsidRPr="008057BA">
              <w:rPr>
                <w:rFonts w:ascii="Times New Roman" w:hAnsi="Times New Roman" w:cs="Times New Roman"/>
                <w:i/>
                <w:sz w:val="20"/>
                <w:szCs w:val="20"/>
              </w:rPr>
              <w:t xml:space="preserve">.  </w:t>
            </w:r>
          </w:p>
        </w:tc>
      </w:tr>
      <w:tr w:rsidR="00A44BE7" w:rsidRPr="002815CE" w14:paraId="6420A5B8" w14:textId="77777777" w:rsidTr="00E3561D">
        <w:trPr>
          <w:trHeight w:hRule="exact" w:val="489"/>
          <w:jc w:val="center"/>
        </w:trPr>
        <w:tc>
          <w:tcPr>
            <w:tcW w:w="1605" w:type="dxa"/>
            <w:vMerge w:val="restart"/>
            <w:tcBorders>
              <w:top w:val="double" w:sz="4" w:space="0" w:color="000000"/>
              <w:left w:val="double" w:sz="4" w:space="0" w:color="000000"/>
              <w:right w:val="single" w:sz="4" w:space="0" w:color="auto"/>
            </w:tcBorders>
            <w:shd w:val="clear" w:color="auto" w:fill="F2F2F2" w:themeFill="background1" w:themeFillShade="F2"/>
            <w:vAlign w:val="center"/>
          </w:tcPr>
          <w:p w14:paraId="04EFDFE8" w14:textId="77777777" w:rsidR="00A44BE7" w:rsidRPr="002815CE" w:rsidRDefault="00A44BE7" w:rsidP="00741C98">
            <w:pPr>
              <w:pStyle w:val="TableParagraph"/>
              <w:spacing w:line="251" w:lineRule="auto"/>
              <w:ind w:left="59" w:right="315"/>
              <w:jc w:val="center"/>
              <w:rPr>
                <w:rFonts w:ascii="Times New Roman" w:hAnsi="Times New Roman" w:cs="Times New Roman"/>
                <w:b/>
                <w:sz w:val="20"/>
                <w:szCs w:val="20"/>
              </w:rPr>
            </w:pPr>
            <w:r w:rsidRPr="002815CE">
              <w:rPr>
                <w:rFonts w:ascii="Times New Roman" w:hAnsi="Times New Roman" w:cs="Times New Roman"/>
                <w:b/>
                <w:sz w:val="20"/>
                <w:szCs w:val="20"/>
              </w:rPr>
              <w:t>Historic/</w:t>
            </w:r>
          </w:p>
          <w:p w14:paraId="016D73CB" w14:textId="77777777" w:rsidR="00A44BE7" w:rsidRPr="002815CE" w:rsidRDefault="00A44BE7" w:rsidP="00741C98">
            <w:pPr>
              <w:pStyle w:val="TableParagraph"/>
              <w:spacing w:line="251" w:lineRule="auto"/>
              <w:ind w:left="59" w:right="315"/>
              <w:jc w:val="center"/>
              <w:rPr>
                <w:rFonts w:ascii="Times New Roman" w:hAnsi="Times New Roman" w:cs="Times New Roman"/>
                <w:b/>
                <w:w w:val="95"/>
                <w:sz w:val="20"/>
                <w:szCs w:val="20"/>
              </w:rPr>
            </w:pPr>
            <w:r w:rsidRPr="002815CE">
              <w:rPr>
                <w:rFonts w:ascii="Times New Roman" w:hAnsi="Times New Roman" w:cs="Times New Roman"/>
                <w:b/>
                <w:w w:val="95"/>
                <w:sz w:val="20"/>
                <w:szCs w:val="20"/>
              </w:rPr>
              <w:t>Archeological</w:t>
            </w:r>
          </w:p>
          <w:p w14:paraId="5EFFE22D" w14:textId="77777777" w:rsidR="00A44BE7" w:rsidRPr="002815CE" w:rsidRDefault="00A44BE7" w:rsidP="00741C98">
            <w:pPr>
              <w:pStyle w:val="TableParagraph"/>
              <w:spacing w:line="251" w:lineRule="auto"/>
              <w:ind w:left="59" w:right="315"/>
              <w:jc w:val="center"/>
              <w:rPr>
                <w:rFonts w:ascii="Times New Roman" w:hAnsi="Times New Roman" w:cs="Times New Roman"/>
                <w:b/>
                <w:w w:val="95"/>
                <w:sz w:val="20"/>
                <w:szCs w:val="20"/>
              </w:rPr>
            </w:pPr>
          </w:p>
          <w:p w14:paraId="1994B15E" w14:textId="77777777" w:rsidR="00A44BE7" w:rsidRPr="002815CE" w:rsidRDefault="00A44BE7" w:rsidP="00741C98">
            <w:pPr>
              <w:pStyle w:val="TableParagraph"/>
              <w:spacing w:line="251" w:lineRule="auto"/>
              <w:ind w:left="59" w:right="315"/>
              <w:jc w:val="center"/>
              <w:rPr>
                <w:rFonts w:ascii="Times New Roman" w:eastAsia="Arial Narrow" w:hAnsi="Times New Roman" w:cs="Times New Roman"/>
                <w:sz w:val="20"/>
                <w:szCs w:val="20"/>
              </w:rPr>
            </w:pPr>
            <w:r w:rsidRPr="00C1636D">
              <w:rPr>
                <w:rFonts w:ascii="Times New Roman" w:hAnsi="Times New Roman" w:cs="Times New Roman"/>
                <w:i/>
                <w:sz w:val="20"/>
                <w:szCs w:val="20"/>
              </w:rPr>
              <w:t>Attach CRU determination letter and concurrence letter(s) from THPO/SHPOs</w:t>
            </w:r>
          </w:p>
        </w:tc>
        <w:tc>
          <w:tcPr>
            <w:tcW w:w="360" w:type="dxa"/>
            <w:tcBorders>
              <w:top w:val="double" w:sz="4" w:space="0" w:color="000000"/>
              <w:left w:val="single" w:sz="4" w:space="0" w:color="auto"/>
              <w:bottom w:val="single" w:sz="4" w:space="0" w:color="auto"/>
            </w:tcBorders>
            <w:shd w:val="clear" w:color="auto" w:fill="F2F2F2" w:themeFill="background1" w:themeFillShade="F2"/>
            <w:vAlign w:val="center"/>
          </w:tcPr>
          <w:p w14:paraId="786519FE" w14:textId="77777777" w:rsidR="00A44BE7" w:rsidRPr="002815CE" w:rsidRDefault="00A44BE7" w:rsidP="00741C98">
            <w:pPr>
              <w:jc w:val="center"/>
              <w:rPr>
                <w:b/>
                <w:sz w:val="20"/>
                <w:szCs w:val="20"/>
              </w:rPr>
            </w:pPr>
          </w:p>
        </w:tc>
        <w:tc>
          <w:tcPr>
            <w:tcW w:w="540" w:type="dxa"/>
            <w:tcBorders>
              <w:top w:val="double" w:sz="4" w:space="0" w:color="000000"/>
              <w:bottom w:val="single" w:sz="4" w:space="0" w:color="auto"/>
              <w:right w:val="single" w:sz="4" w:space="0" w:color="auto"/>
            </w:tcBorders>
            <w:shd w:val="clear" w:color="auto" w:fill="F2F2F2" w:themeFill="background1" w:themeFillShade="F2"/>
            <w:vAlign w:val="center"/>
          </w:tcPr>
          <w:p w14:paraId="59A323FA"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auto"/>
              <w:bottom w:val="single" w:sz="2" w:space="0" w:color="000000"/>
              <w:right w:val="double" w:sz="4" w:space="0" w:color="000000"/>
            </w:tcBorders>
            <w:shd w:val="clear" w:color="auto" w:fill="F2F2F2" w:themeFill="background1" w:themeFillShade="F2"/>
            <w:vAlign w:val="center"/>
          </w:tcPr>
          <w:p w14:paraId="62A80DA7" w14:textId="77777777" w:rsidR="00A44BE7" w:rsidRPr="002815CE" w:rsidRDefault="00A44BE7" w:rsidP="00741C98">
            <w:pPr>
              <w:pStyle w:val="TableParagraph"/>
              <w:ind w:left="77"/>
              <w:jc w:val="both"/>
              <w:rPr>
                <w:rFonts w:ascii="Times New Roman" w:hAnsi="Times New Roman" w:cs="Times New Roman"/>
                <w:b/>
                <w:sz w:val="20"/>
                <w:szCs w:val="20"/>
              </w:rPr>
            </w:pPr>
            <w:r w:rsidRPr="002815CE">
              <w:rPr>
                <w:rFonts w:ascii="Times New Roman" w:hAnsi="Times New Roman" w:cs="Times New Roman"/>
                <w:b/>
                <w:sz w:val="20"/>
                <w:szCs w:val="20"/>
              </w:rPr>
              <w:t>The provisions of the National Historic Preservation</w:t>
            </w:r>
            <w:r w:rsidRPr="002815CE">
              <w:rPr>
                <w:rFonts w:ascii="Times New Roman" w:hAnsi="Times New Roman" w:cs="Times New Roman"/>
                <w:b/>
                <w:spacing w:val="-8"/>
                <w:sz w:val="20"/>
                <w:szCs w:val="20"/>
              </w:rPr>
              <w:t xml:space="preserve"> </w:t>
            </w:r>
            <w:r w:rsidRPr="002815CE">
              <w:rPr>
                <w:rFonts w:ascii="Times New Roman" w:hAnsi="Times New Roman" w:cs="Times New Roman"/>
                <w:b/>
                <w:sz w:val="20"/>
                <w:szCs w:val="20"/>
              </w:rPr>
              <w:t xml:space="preserve">Act have been satisfied by a Section 106 finding of </w:t>
            </w:r>
            <w:r w:rsidRPr="002815CE">
              <w:rPr>
                <w:rFonts w:ascii="Times New Roman" w:hAnsi="Times New Roman" w:cs="Times New Roman"/>
                <w:b/>
                <w:i/>
                <w:sz w:val="20"/>
                <w:szCs w:val="20"/>
              </w:rPr>
              <w:t>no historic properties affected</w:t>
            </w:r>
            <w:r w:rsidRPr="002815CE">
              <w:rPr>
                <w:rFonts w:ascii="Times New Roman" w:hAnsi="Times New Roman" w:cs="Times New Roman"/>
                <w:b/>
                <w:sz w:val="20"/>
                <w:szCs w:val="20"/>
              </w:rPr>
              <w:t>.</w:t>
            </w:r>
          </w:p>
        </w:tc>
      </w:tr>
      <w:tr w:rsidR="00A44BE7" w:rsidRPr="002815CE" w14:paraId="71BE2441" w14:textId="77777777" w:rsidTr="00E3561D">
        <w:trPr>
          <w:trHeight w:hRule="exact" w:val="973"/>
          <w:jc w:val="center"/>
        </w:trPr>
        <w:tc>
          <w:tcPr>
            <w:tcW w:w="1605" w:type="dxa"/>
            <w:vMerge/>
            <w:tcBorders>
              <w:left w:val="double" w:sz="4" w:space="0" w:color="000000"/>
              <w:right w:val="single" w:sz="4" w:space="0" w:color="auto"/>
            </w:tcBorders>
            <w:shd w:val="clear" w:color="auto" w:fill="E5E5E5" w:themeFill="text1" w:themeFillTint="1A"/>
            <w:vAlign w:val="center"/>
          </w:tcPr>
          <w:p w14:paraId="53826CD1" w14:textId="77777777" w:rsidR="00A44BE7" w:rsidRPr="002815CE" w:rsidRDefault="00A44BE7" w:rsidP="00741C98">
            <w:pPr>
              <w:jc w:val="center"/>
              <w:rPr>
                <w:sz w:val="20"/>
                <w:szCs w:val="20"/>
              </w:rPr>
            </w:pPr>
          </w:p>
        </w:tc>
        <w:tc>
          <w:tcPr>
            <w:tcW w:w="360" w:type="dxa"/>
            <w:tcBorders>
              <w:top w:val="single" w:sz="4" w:space="0" w:color="auto"/>
              <w:left w:val="single" w:sz="4" w:space="0" w:color="auto"/>
              <w:bottom w:val="single" w:sz="4" w:space="0" w:color="000000"/>
            </w:tcBorders>
            <w:shd w:val="clear" w:color="auto" w:fill="FFFFFF" w:themeFill="background1"/>
            <w:vAlign w:val="center"/>
          </w:tcPr>
          <w:p w14:paraId="4D957A1F" w14:textId="77777777" w:rsidR="00A44BE7" w:rsidRPr="002815CE" w:rsidRDefault="00A44BE7" w:rsidP="00741C98">
            <w:pPr>
              <w:pStyle w:val="TableParagraph"/>
              <w:ind w:left="77"/>
              <w:jc w:val="center"/>
              <w:rPr>
                <w:rFonts w:ascii="Times New Roman" w:eastAsia="Arial Narrow"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auto"/>
              <w:bottom w:val="single" w:sz="4" w:space="0" w:color="000000"/>
              <w:right w:val="single" w:sz="4" w:space="0" w:color="auto"/>
            </w:tcBorders>
            <w:shd w:val="clear" w:color="auto" w:fill="FFFFFF" w:themeFill="background1"/>
            <w:vAlign w:val="center"/>
          </w:tcPr>
          <w:p w14:paraId="7A7ADC30" w14:textId="77777777" w:rsidR="00A44BE7" w:rsidRPr="002815CE" w:rsidRDefault="00A44BE7" w:rsidP="00741C98">
            <w:pPr>
              <w:pStyle w:val="TableParagraph"/>
              <w:spacing w:line="251" w:lineRule="auto"/>
              <w:ind w:left="77" w:right="65"/>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2" w:space="0" w:color="000000"/>
              <w:left w:val="single" w:sz="4" w:space="0" w:color="auto"/>
              <w:bottom w:val="single" w:sz="4" w:space="0" w:color="000000"/>
              <w:right w:val="double" w:sz="4" w:space="0" w:color="000000"/>
            </w:tcBorders>
            <w:shd w:val="clear" w:color="auto" w:fill="FFFFFF" w:themeFill="background1"/>
            <w:vAlign w:val="center"/>
          </w:tcPr>
          <w:p w14:paraId="565E10FA" w14:textId="047CE1CF" w:rsidR="00A44BE7" w:rsidRPr="00D34576" w:rsidRDefault="00A44BE7" w:rsidP="00741C98">
            <w:pPr>
              <w:pStyle w:val="TableParagraph"/>
              <w:spacing w:line="251" w:lineRule="auto"/>
              <w:ind w:left="77" w:right="65"/>
              <w:rPr>
                <w:rFonts w:ascii="Times New Roman" w:hAnsi="Times New Roman" w:cs="Times New Roman"/>
                <w:spacing w:val="-3"/>
                <w:sz w:val="20"/>
                <w:szCs w:val="20"/>
              </w:rPr>
            </w:pPr>
            <w:r w:rsidRPr="00D34576">
              <w:rPr>
                <w:rFonts w:ascii="Times New Roman" w:hAnsi="Times New Roman" w:cs="Times New Roman"/>
                <w:sz w:val="20"/>
                <w:szCs w:val="20"/>
              </w:rPr>
              <w:t>For NRHP-listed or eligible properties, the provisions of the National Historic Preservation</w:t>
            </w:r>
            <w:r w:rsidRPr="00D34576">
              <w:rPr>
                <w:rFonts w:ascii="Times New Roman" w:hAnsi="Times New Roman" w:cs="Times New Roman"/>
                <w:spacing w:val="-8"/>
                <w:sz w:val="20"/>
                <w:szCs w:val="20"/>
              </w:rPr>
              <w:t xml:space="preserve"> </w:t>
            </w:r>
            <w:r w:rsidRPr="00D34576">
              <w:rPr>
                <w:rFonts w:ascii="Times New Roman" w:hAnsi="Times New Roman" w:cs="Times New Roman"/>
                <w:sz w:val="20"/>
                <w:szCs w:val="20"/>
              </w:rPr>
              <w:t>Act have been satisfied by</w:t>
            </w:r>
            <w:r w:rsidRPr="00D34576">
              <w:rPr>
                <w:rFonts w:ascii="Times New Roman" w:hAnsi="Times New Roman" w:cs="Times New Roman"/>
                <w:spacing w:val="-1"/>
                <w:sz w:val="20"/>
                <w:szCs w:val="20"/>
              </w:rPr>
              <w:t xml:space="preserve"> </w:t>
            </w:r>
            <w:r w:rsidRPr="00D34576">
              <w:rPr>
                <w:rFonts w:ascii="Times New Roman" w:hAnsi="Times New Roman" w:cs="Times New Roman"/>
                <w:sz w:val="20"/>
                <w:szCs w:val="20"/>
              </w:rPr>
              <w:t>a Section</w:t>
            </w:r>
            <w:r w:rsidRPr="00D34576">
              <w:rPr>
                <w:rFonts w:ascii="Times New Roman" w:hAnsi="Times New Roman" w:cs="Times New Roman"/>
                <w:spacing w:val="-1"/>
                <w:sz w:val="20"/>
                <w:szCs w:val="20"/>
              </w:rPr>
              <w:t xml:space="preserve"> </w:t>
            </w:r>
            <w:r w:rsidRPr="00D34576">
              <w:rPr>
                <w:rFonts w:ascii="Times New Roman" w:hAnsi="Times New Roman" w:cs="Times New Roman"/>
                <w:sz w:val="20"/>
                <w:szCs w:val="20"/>
              </w:rPr>
              <w:t>106 finding of</w:t>
            </w:r>
            <w:r w:rsidRPr="00D34576">
              <w:rPr>
                <w:rFonts w:ascii="Times New Roman" w:hAnsi="Times New Roman" w:cs="Times New Roman"/>
                <w:spacing w:val="-1"/>
                <w:sz w:val="20"/>
                <w:szCs w:val="20"/>
              </w:rPr>
              <w:t xml:space="preserve"> </w:t>
            </w:r>
            <w:r w:rsidRPr="00D34576">
              <w:rPr>
                <w:rFonts w:ascii="Times New Roman" w:hAnsi="Times New Roman" w:cs="Times New Roman"/>
                <w:i/>
                <w:sz w:val="20"/>
                <w:szCs w:val="20"/>
              </w:rPr>
              <w:t>no adverse</w:t>
            </w:r>
            <w:r w:rsidRPr="00D34576">
              <w:rPr>
                <w:rFonts w:ascii="Times New Roman" w:hAnsi="Times New Roman" w:cs="Times New Roman"/>
                <w:i/>
                <w:spacing w:val="-1"/>
                <w:sz w:val="20"/>
                <w:szCs w:val="20"/>
              </w:rPr>
              <w:t xml:space="preserve"> effect </w:t>
            </w:r>
            <w:r w:rsidRPr="00D34576">
              <w:rPr>
                <w:rFonts w:ascii="Times New Roman" w:hAnsi="Times New Roman" w:cs="Times New Roman"/>
                <w:sz w:val="20"/>
                <w:szCs w:val="20"/>
              </w:rPr>
              <w:t>per the</w:t>
            </w:r>
            <w:r w:rsidRPr="00D34576">
              <w:rPr>
                <w:rFonts w:ascii="Times New Roman" w:hAnsi="Times New Roman" w:cs="Times New Roman"/>
                <w:spacing w:val="-1"/>
                <w:sz w:val="20"/>
                <w:szCs w:val="20"/>
              </w:rPr>
              <w:t xml:space="preserve"> current</w:t>
            </w:r>
            <w:r w:rsidRPr="00D34576">
              <w:rPr>
                <w:rFonts w:ascii="Times New Roman" w:hAnsi="Times New Roman" w:cs="Times New Roman"/>
                <w:sz w:val="20"/>
                <w:szCs w:val="20"/>
              </w:rPr>
              <w:t xml:space="preserve"> Programmatic</w:t>
            </w:r>
            <w:r w:rsidRPr="00D34576">
              <w:rPr>
                <w:rFonts w:ascii="Times New Roman" w:hAnsi="Times New Roman" w:cs="Times New Roman"/>
                <w:spacing w:val="-9"/>
                <w:sz w:val="20"/>
                <w:szCs w:val="20"/>
              </w:rPr>
              <w:t xml:space="preserve"> </w:t>
            </w:r>
            <w:r w:rsidRPr="00D34576">
              <w:rPr>
                <w:rFonts w:ascii="Times New Roman" w:hAnsi="Times New Roman" w:cs="Times New Roman"/>
                <w:sz w:val="20"/>
                <w:szCs w:val="20"/>
              </w:rPr>
              <w:t>Agreement</w:t>
            </w:r>
            <w:r w:rsidRPr="00D34576">
              <w:rPr>
                <w:rFonts w:ascii="Times New Roman" w:hAnsi="Times New Roman" w:cs="Times New Roman"/>
                <w:spacing w:val="-2"/>
                <w:sz w:val="20"/>
                <w:szCs w:val="20"/>
              </w:rPr>
              <w:t xml:space="preserve"> </w:t>
            </w:r>
            <w:r w:rsidRPr="00D34576">
              <w:rPr>
                <w:rFonts w:ascii="Times New Roman" w:hAnsi="Times New Roman" w:cs="Times New Roman"/>
                <w:spacing w:val="-3"/>
                <w:sz w:val="20"/>
                <w:szCs w:val="20"/>
              </w:rPr>
              <w:t>(PA)</w:t>
            </w:r>
            <w:r w:rsidRPr="00D34576">
              <w:rPr>
                <w:rFonts w:ascii="Times New Roman" w:hAnsi="Times New Roman" w:cs="Times New Roman"/>
                <w:sz w:val="20"/>
                <w:szCs w:val="20"/>
              </w:rPr>
              <w:t xml:space="preserve"> among </w:t>
            </w:r>
            <w:r w:rsidRPr="00D34576">
              <w:rPr>
                <w:rFonts w:ascii="Times New Roman" w:hAnsi="Times New Roman" w:cs="Times New Roman"/>
                <w:spacing w:val="-2"/>
                <w:sz w:val="20"/>
                <w:szCs w:val="20"/>
              </w:rPr>
              <w:t xml:space="preserve">FHWA, </w:t>
            </w:r>
            <w:r w:rsidRPr="00D34576">
              <w:rPr>
                <w:rFonts w:ascii="Times New Roman" w:hAnsi="Times New Roman" w:cs="Times New Roman"/>
                <w:sz w:val="20"/>
                <w:szCs w:val="20"/>
              </w:rPr>
              <w:t xml:space="preserve">the </w:t>
            </w:r>
            <w:r w:rsidRPr="00D34576">
              <w:rPr>
                <w:rFonts w:ascii="Times New Roman" w:hAnsi="Times New Roman" w:cs="Times New Roman"/>
                <w:spacing w:val="-1"/>
                <w:sz w:val="20"/>
                <w:szCs w:val="20"/>
              </w:rPr>
              <w:t>Minnesota</w:t>
            </w:r>
            <w:r w:rsidR="00BF1F91" w:rsidRPr="00D34576">
              <w:rPr>
                <w:rFonts w:ascii="Times New Roman" w:hAnsi="Times New Roman" w:cs="Times New Roman"/>
                <w:spacing w:val="-1"/>
                <w:sz w:val="20"/>
                <w:szCs w:val="20"/>
              </w:rPr>
              <w:t xml:space="preserve"> State</w:t>
            </w:r>
            <w:r w:rsidRPr="00D34576">
              <w:rPr>
                <w:rFonts w:ascii="Times New Roman" w:hAnsi="Times New Roman" w:cs="Times New Roman"/>
                <w:spacing w:val="20"/>
                <w:sz w:val="20"/>
                <w:szCs w:val="20"/>
              </w:rPr>
              <w:t xml:space="preserve"> </w:t>
            </w:r>
            <w:r w:rsidRPr="00D34576">
              <w:rPr>
                <w:rFonts w:ascii="Times New Roman" w:hAnsi="Times New Roman" w:cs="Times New Roman"/>
                <w:sz w:val="20"/>
                <w:szCs w:val="20"/>
              </w:rPr>
              <w:t>Historic Preservation Office (</w:t>
            </w:r>
            <w:proofErr w:type="spellStart"/>
            <w:r w:rsidRPr="00D34576">
              <w:rPr>
                <w:rFonts w:ascii="Times New Roman" w:hAnsi="Times New Roman" w:cs="Times New Roman"/>
                <w:sz w:val="20"/>
                <w:szCs w:val="20"/>
              </w:rPr>
              <w:t>Mn</w:t>
            </w:r>
            <w:r w:rsidR="00BF1F91" w:rsidRPr="00D34576">
              <w:rPr>
                <w:rFonts w:ascii="Times New Roman" w:hAnsi="Times New Roman" w:cs="Times New Roman"/>
                <w:sz w:val="20"/>
                <w:szCs w:val="20"/>
              </w:rPr>
              <w:t>S</w:t>
            </w:r>
            <w:r w:rsidRPr="00D34576">
              <w:rPr>
                <w:rFonts w:ascii="Times New Roman" w:hAnsi="Times New Roman" w:cs="Times New Roman"/>
                <w:sz w:val="20"/>
                <w:szCs w:val="20"/>
              </w:rPr>
              <w:t>HPO</w:t>
            </w:r>
            <w:proofErr w:type="spellEnd"/>
            <w:r w:rsidRPr="00D34576">
              <w:rPr>
                <w:rFonts w:ascii="Times New Roman" w:hAnsi="Times New Roman" w:cs="Times New Roman"/>
                <w:sz w:val="20"/>
                <w:szCs w:val="20"/>
              </w:rPr>
              <w:t>), the</w:t>
            </w:r>
            <w:r w:rsidRPr="00D34576">
              <w:rPr>
                <w:rFonts w:ascii="Times New Roman" w:hAnsi="Times New Roman" w:cs="Times New Roman"/>
                <w:spacing w:val="-8"/>
                <w:sz w:val="20"/>
                <w:szCs w:val="20"/>
              </w:rPr>
              <w:t xml:space="preserve"> </w:t>
            </w:r>
            <w:r w:rsidRPr="00D34576">
              <w:rPr>
                <w:rFonts w:ascii="Times New Roman" w:hAnsi="Times New Roman" w:cs="Times New Roman"/>
                <w:sz w:val="20"/>
                <w:szCs w:val="20"/>
              </w:rPr>
              <w:t>Advisory Council on Historic Preservation (ACHP), the United States</w:t>
            </w:r>
            <w:r w:rsidRPr="00D34576">
              <w:rPr>
                <w:rFonts w:ascii="Times New Roman" w:hAnsi="Times New Roman" w:cs="Times New Roman"/>
                <w:spacing w:val="-8"/>
                <w:sz w:val="20"/>
                <w:szCs w:val="20"/>
              </w:rPr>
              <w:t xml:space="preserve"> </w:t>
            </w:r>
            <w:r w:rsidRPr="00D34576">
              <w:rPr>
                <w:rFonts w:ascii="Times New Roman" w:hAnsi="Times New Roman" w:cs="Times New Roman"/>
                <w:sz w:val="20"/>
                <w:szCs w:val="20"/>
              </w:rPr>
              <w:t xml:space="preserve">Army Corps of Engineers (USACE) and </w:t>
            </w:r>
            <w:r w:rsidRPr="00D34576">
              <w:rPr>
                <w:rFonts w:ascii="Times New Roman" w:hAnsi="Times New Roman" w:cs="Times New Roman"/>
                <w:spacing w:val="-3"/>
                <w:sz w:val="20"/>
                <w:szCs w:val="20"/>
              </w:rPr>
              <w:t>MnDOT.</w:t>
            </w:r>
          </w:p>
        </w:tc>
      </w:tr>
      <w:tr w:rsidR="00A44BE7" w:rsidRPr="002815CE" w14:paraId="06E03EE8" w14:textId="77777777" w:rsidTr="00E3561D">
        <w:trPr>
          <w:trHeight w:hRule="exact" w:val="703"/>
          <w:jc w:val="center"/>
        </w:trPr>
        <w:tc>
          <w:tcPr>
            <w:tcW w:w="1605" w:type="dxa"/>
            <w:vMerge/>
            <w:tcBorders>
              <w:left w:val="double" w:sz="4" w:space="0" w:color="000000"/>
              <w:bottom w:val="double" w:sz="4" w:space="0" w:color="000000"/>
              <w:right w:val="single" w:sz="4" w:space="0" w:color="auto"/>
            </w:tcBorders>
            <w:shd w:val="clear" w:color="auto" w:fill="E5E5E5" w:themeFill="text1" w:themeFillTint="1A"/>
            <w:vAlign w:val="center"/>
          </w:tcPr>
          <w:p w14:paraId="2681BEDC" w14:textId="77777777" w:rsidR="00A44BE7" w:rsidRPr="002815CE" w:rsidRDefault="00A44BE7" w:rsidP="00741C98">
            <w:pPr>
              <w:jc w:val="center"/>
              <w:rPr>
                <w:sz w:val="20"/>
                <w:szCs w:val="20"/>
              </w:rPr>
            </w:pPr>
          </w:p>
        </w:tc>
        <w:tc>
          <w:tcPr>
            <w:tcW w:w="360" w:type="dxa"/>
            <w:tcBorders>
              <w:top w:val="single" w:sz="4" w:space="0" w:color="000000"/>
              <w:left w:val="single" w:sz="4" w:space="0" w:color="auto"/>
            </w:tcBorders>
            <w:shd w:val="clear" w:color="auto" w:fill="FFFFFF" w:themeFill="background1"/>
            <w:vAlign w:val="center"/>
          </w:tcPr>
          <w:p w14:paraId="5A83D177" w14:textId="77777777" w:rsidR="00A44BE7" w:rsidRPr="002815CE" w:rsidRDefault="00A44BE7" w:rsidP="00741C98">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right w:val="single" w:sz="4" w:space="0" w:color="auto"/>
            </w:tcBorders>
            <w:shd w:val="clear" w:color="auto" w:fill="FFFFFF" w:themeFill="background1"/>
            <w:vAlign w:val="center"/>
          </w:tcPr>
          <w:p w14:paraId="0E07B061" w14:textId="77777777" w:rsidR="00A44BE7" w:rsidRPr="002815CE" w:rsidRDefault="00A44BE7" w:rsidP="00741C98">
            <w:pPr>
              <w:pStyle w:val="TableParagraph"/>
              <w:spacing w:line="251" w:lineRule="auto"/>
              <w:ind w:left="77" w:right="65"/>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auto"/>
              <w:bottom w:val="single" w:sz="4" w:space="0" w:color="000000"/>
              <w:right w:val="double" w:sz="4" w:space="0" w:color="000000"/>
            </w:tcBorders>
            <w:shd w:val="clear" w:color="auto" w:fill="FFFFFF" w:themeFill="background1"/>
            <w:vAlign w:val="center"/>
          </w:tcPr>
          <w:p w14:paraId="58062D2A" w14:textId="77777777" w:rsidR="00A44BE7" w:rsidRPr="002815CE" w:rsidRDefault="00A44BE7" w:rsidP="00741C98">
            <w:pPr>
              <w:pStyle w:val="TableParagraph"/>
              <w:spacing w:line="251" w:lineRule="auto"/>
              <w:ind w:left="77" w:right="65"/>
              <w:rPr>
                <w:rFonts w:ascii="Times New Roman" w:hAnsi="Times New Roman" w:cs="Times New Roman"/>
                <w:sz w:val="20"/>
                <w:szCs w:val="20"/>
              </w:rPr>
            </w:pPr>
            <w:r w:rsidRPr="002815CE">
              <w:rPr>
                <w:rFonts w:ascii="Times New Roman" w:hAnsi="Times New Roman" w:cs="Times New Roman"/>
                <w:sz w:val="20"/>
                <w:szCs w:val="20"/>
              </w:rPr>
              <w:t>The project may have an adverse effect on NRHP-listed or eligible property.</w:t>
            </w:r>
          </w:p>
          <w:p w14:paraId="7FFF795F" w14:textId="0958CB3B" w:rsidR="00A44BE7" w:rsidRPr="002815CE" w:rsidRDefault="00A44BE7" w:rsidP="00741C98">
            <w:pPr>
              <w:pStyle w:val="TableParagraph"/>
              <w:spacing w:line="251" w:lineRule="auto"/>
              <w:ind w:left="77" w:right="65"/>
              <w:rPr>
                <w:rFonts w:ascii="Times New Roman" w:hAnsi="Times New Roman" w:cs="Times New Roman"/>
                <w:sz w:val="20"/>
                <w:szCs w:val="20"/>
              </w:rPr>
            </w:pPr>
            <w:r w:rsidRPr="00C1636D">
              <w:rPr>
                <w:rFonts w:ascii="Times New Roman" w:hAnsi="Times New Roman" w:cs="Times New Roman"/>
                <w:i/>
                <w:sz w:val="20"/>
                <w:szCs w:val="20"/>
              </w:rPr>
              <w:t>Additional documen</w:t>
            </w:r>
            <w:r w:rsidR="00555B89" w:rsidRPr="00C1636D">
              <w:rPr>
                <w:rFonts w:ascii="Times New Roman" w:hAnsi="Times New Roman" w:cs="Times New Roman"/>
                <w:i/>
                <w:sz w:val="20"/>
                <w:szCs w:val="20"/>
              </w:rPr>
              <w:t xml:space="preserve">tation and coordination with </w:t>
            </w:r>
            <w:r w:rsidR="003970B6" w:rsidRPr="00C1636D">
              <w:rPr>
                <w:rFonts w:ascii="Times New Roman" w:hAnsi="Times New Roman" w:cs="Times New Roman"/>
                <w:i/>
                <w:sz w:val="20"/>
                <w:szCs w:val="20"/>
              </w:rPr>
              <w:t>MNDNR</w:t>
            </w:r>
            <w:r w:rsidRPr="00C1636D">
              <w:rPr>
                <w:rFonts w:ascii="Times New Roman" w:hAnsi="Times New Roman" w:cs="Times New Roman"/>
                <w:i/>
                <w:sz w:val="20"/>
                <w:szCs w:val="20"/>
              </w:rPr>
              <w:t xml:space="preserve">, FHWA, CRU, and the </w:t>
            </w:r>
            <w:proofErr w:type="spellStart"/>
            <w:r w:rsidRPr="00C1636D">
              <w:rPr>
                <w:rFonts w:ascii="Times New Roman" w:hAnsi="Times New Roman" w:cs="Times New Roman"/>
                <w:i/>
                <w:sz w:val="20"/>
                <w:szCs w:val="20"/>
              </w:rPr>
              <w:t>Mn</w:t>
            </w:r>
            <w:r w:rsidR="00BF1F91" w:rsidRPr="00C1636D">
              <w:rPr>
                <w:rFonts w:ascii="Times New Roman" w:hAnsi="Times New Roman" w:cs="Times New Roman"/>
                <w:i/>
                <w:sz w:val="20"/>
                <w:szCs w:val="20"/>
              </w:rPr>
              <w:t>S</w:t>
            </w:r>
            <w:r w:rsidRPr="00C1636D">
              <w:rPr>
                <w:rFonts w:ascii="Times New Roman" w:hAnsi="Times New Roman" w:cs="Times New Roman"/>
                <w:i/>
                <w:sz w:val="20"/>
                <w:szCs w:val="20"/>
              </w:rPr>
              <w:t>HPO</w:t>
            </w:r>
            <w:proofErr w:type="spellEnd"/>
            <w:r w:rsidRPr="00C1636D">
              <w:rPr>
                <w:rFonts w:ascii="Times New Roman" w:hAnsi="Times New Roman" w:cs="Times New Roman"/>
                <w:i/>
                <w:sz w:val="20"/>
                <w:szCs w:val="20"/>
              </w:rPr>
              <w:t xml:space="preserve"> or a</w:t>
            </w:r>
            <w:r w:rsidRPr="00C1636D">
              <w:rPr>
                <w:rFonts w:ascii="Times New Roman" w:hAnsi="Times New Roman" w:cs="Times New Roman"/>
                <w:i/>
                <w:spacing w:val="-3"/>
                <w:sz w:val="20"/>
                <w:szCs w:val="20"/>
              </w:rPr>
              <w:t xml:space="preserve"> </w:t>
            </w:r>
            <w:r w:rsidRPr="00C1636D">
              <w:rPr>
                <w:rFonts w:ascii="Times New Roman" w:hAnsi="Times New Roman" w:cs="Times New Roman"/>
                <w:i/>
                <w:spacing w:val="-1"/>
                <w:sz w:val="20"/>
                <w:szCs w:val="20"/>
              </w:rPr>
              <w:t>Tribal</w:t>
            </w:r>
            <w:r w:rsidRPr="00C1636D">
              <w:rPr>
                <w:rFonts w:ascii="Times New Roman" w:hAnsi="Times New Roman" w:cs="Times New Roman"/>
                <w:i/>
                <w:sz w:val="20"/>
                <w:szCs w:val="20"/>
              </w:rPr>
              <w:t xml:space="preserve"> Historic Preservation Office (THPO)</w:t>
            </w:r>
            <w:r w:rsidR="00555B89" w:rsidRPr="00C1636D">
              <w:rPr>
                <w:rFonts w:ascii="Times New Roman" w:hAnsi="Times New Roman" w:cs="Times New Roman"/>
                <w:i/>
                <w:sz w:val="20"/>
                <w:szCs w:val="20"/>
              </w:rPr>
              <w:t xml:space="preserve"> is required.</w:t>
            </w:r>
          </w:p>
        </w:tc>
      </w:tr>
      <w:tr w:rsidR="00A44BE7" w:rsidRPr="002815CE" w14:paraId="678ED998" w14:textId="77777777" w:rsidTr="00E3561D">
        <w:trPr>
          <w:trHeight w:hRule="exact" w:val="1290"/>
          <w:jc w:val="center"/>
        </w:trPr>
        <w:tc>
          <w:tcPr>
            <w:tcW w:w="1605" w:type="dxa"/>
            <w:vMerge/>
            <w:tcBorders>
              <w:left w:val="double" w:sz="4" w:space="0" w:color="000000"/>
              <w:bottom w:val="single" w:sz="4" w:space="0" w:color="000000"/>
              <w:right w:val="single" w:sz="4" w:space="0" w:color="auto"/>
            </w:tcBorders>
            <w:shd w:val="clear" w:color="auto" w:fill="E5E5E5" w:themeFill="text1" w:themeFillTint="1A"/>
            <w:vAlign w:val="center"/>
          </w:tcPr>
          <w:p w14:paraId="63D9F477" w14:textId="77777777" w:rsidR="00A44BE7" w:rsidRPr="002815CE" w:rsidRDefault="00A44BE7" w:rsidP="00741C98">
            <w:pPr>
              <w:jc w:val="center"/>
              <w:rPr>
                <w:sz w:val="20"/>
                <w:szCs w:val="20"/>
              </w:rPr>
            </w:pPr>
          </w:p>
        </w:tc>
        <w:tc>
          <w:tcPr>
            <w:tcW w:w="900" w:type="dxa"/>
            <w:gridSpan w:val="2"/>
            <w:tcBorders>
              <w:left w:val="single" w:sz="4" w:space="0" w:color="auto"/>
              <w:bottom w:val="single" w:sz="4" w:space="0" w:color="000000"/>
              <w:right w:val="single" w:sz="4" w:space="0" w:color="auto"/>
            </w:tcBorders>
            <w:shd w:val="clear" w:color="auto" w:fill="FFFFFF" w:themeFill="background1"/>
            <w:vAlign w:val="center"/>
          </w:tcPr>
          <w:p w14:paraId="3B845D2F" w14:textId="77777777" w:rsidR="00A44BE7" w:rsidRPr="002815CE" w:rsidRDefault="00A44BE7" w:rsidP="00741C98">
            <w:pPr>
              <w:pStyle w:val="TableParagraph"/>
              <w:spacing w:line="251" w:lineRule="auto"/>
              <w:ind w:left="77" w:right="65"/>
              <w:jc w:val="center"/>
              <w:rPr>
                <w:rFonts w:ascii="Times New Roman" w:hAnsi="Times New Roman" w:cs="Times New Roman"/>
                <w:b/>
                <w:sz w:val="20"/>
                <w:szCs w:val="20"/>
              </w:rPr>
            </w:pPr>
            <w:r w:rsidRPr="002815CE">
              <w:rPr>
                <w:rFonts w:ascii="Times New Roman" w:hAnsi="Times New Roman" w:cs="Times New Roman"/>
                <w:b/>
                <w:sz w:val="20"/>
                <w:szCs w:val="20"/>
              </w:rPr>
              <w:t>and</w:t>
            </w:r>
          </w:p>
        </w:tc>
        <w:tc>
          <w:tcPr>
            <w:tcW w:w="9020" w:type="dxa"/>
            <w:tcBorders>
              <w:top w:val="single" w:sz="4" w:space="0" w:color="000000"/>
              <w:left w:val="single" w:sz="4" w:space="0" w:color="auto"/>
              <w:bottom w:val="single" w:sz="4" w:space="0" w:color="000000"/>
              <w:right w:val="double" w:sz="4" w:space="0" w:color="000000"/>
            </w:tcBorders>
            <w:shd w:val="clear" w:color="auto" w:fill="FFFFFF" w:themeFill="background1"/>
            <w:vAlign w:val="center"/>
          </w:tcPr>
          <w:p w14:paraId="5FF7B9C0" w14:textId="26B264C8" w:rsidR="00A44BE7" w:rsidRPr="002815CE" w:rsidRDefault="00A44BE7" w:rsidP="00741C98">
            <w:pPr>
              <w:pStyle w:val="TableParagraph"/>
              <w:spacing w:line="251" w:lineRule="auto"/>
              <w:ind w:left="77" w:right="65"/>
              <w:rPr>
                <w:rFonts w:ascii="Times New Roman" w:hAnsi="Times New Roman" w:cs="Times New Roman"/>
                <w:spacing w:val="-2"/>
                <w:sz w:val="20"/>
                <w:szCs w:val="20"/>
              </w:rPr>
            </w:pPr>
            <w:r w:rsidRPr="002815CE">
              <w:rPr>
                <w:rFonts w:ascii="Times New Roman" w:hAnsi="Times New Roman" w:cs="Times New Roman"/>
                <w:sz w:val="20"/>
                <w:szCs w:val="20"/>
              </w:rPr>
              <w:t>A Section 106</w:t>
            </w:r>
            <w:r w:rsidRPr="002815CE">
              <w:rPr>
                <w:rFonts w:ascii="Times New Roman" w:hAnsi="Times New Roman" w:cs="Times New Roman"/>
                <w:spacing w:val="-8"/>
                <w:sz w:val="20"/>
                <w:szCs w:val="20"/>
              </w:rPr>
              <w:t xml:space="preserve"> </w:t>
            </w:r>
            <w:r w:rsidRPr="002815CE">
              <w:rPr>
                <w:rFonts w:ascii="Times New Roman" w:hAnsi="Times New Roman" w:cs="Times New Roman"/>
                <w:sz w:val="20"/>
                <w:szCs w:val="20"/>
              </w:rPr>
              <w:t xml:space="preserve">Agreement or known </w:t>
            </w:r>
            <w:r w:rsidRPr="002815CE">
              <w:rPr>
                <w:rFonts w:ascii="Times New Roman" w:hAnsi="Times New Roman" w:cs="Times New Roman"/>
                <w:spacing w:val="-2"/>
                <w:sz w:val="20"/>
                <w:szCs w:val="20"/>
              </w:rPr>
              <w:t>post-NEPA</w:t>
            </w:r>
            <w:r w:rsidRPr="002815CE">
              <w:rPr>
                <w:rFonts w:ascii="Times New Roman" w:hAnsi="Times New Roman" w:cs="Times New Roman"/>
                <w:spacing w:val="-9"/>
                <w:sz w:val="20"/>
                <w:szCs w:val="20"/>
              </w:rPr>
              <w:t xml:space="preserve"> </w:t>
            </w:r>
            <w:r w:rsidRPr="002815CE">
              <w:rPr>
                <w:rFonts w:ascii="Times New Roman" w:hAnsi="Times New Roman" w:cs="Times New Roman"/>
                <w:sz w:val="20"/>
                <w:szCs w:val="20"/>
              </w:rPr>
              <w:t>plan review by CRU</w:t>
            </w:r>
            <w:r w:rsidRPr="002815CE">
              <w:rPr>
                <w:rFonts w:ascii="Times New Roman" w:hAnsi="Times New Roman" w:cs="Times New Roman"/>
                <w:spacing w:val="27"/>
                <w:sz w:val="20"/>
                <w:szCs w:val="20"/>
              </w:rPr>
              <w:t xml:space="preserve"> </w:t>
            </w:r>
            <w:r w:rsidRPr="002815CE">
              <w:rPr>
                <w:rFonts w:ascii="Times New Roman" w:hAnsi="Times New Roman" w:cs="Times New Roman"/>
                <w:sz w:val="20"/>
                <w:szCs w:val="20"/>
              </w:rPr>
              <w:t xml:space="preserve">and the </w:t>
            </w:r>
            <w:proofErr w:type="spellStart"/>
            <w:r w:rsidRPr="002815CE">
              <w:rPr>
                <w:rFonts w:ascii="Times New Roman" w:hAnsi="Times New Roman" w:cs="Times New Roman"/>
                <w:sz w:val="20"/>
                <w:szCs w:val="20"/>
              </w:rPr>
              <w:t>Mn</w:t>
            </w:r>
            <w:r w:rsidR="00BF1F91">
              <w:rPr>
                <w:rFonts w:ascii="Times New Roman" w:hAnsi="Times New Roman" w:cs="Times New Roman"/>
                <w:sz w:val="20"/>
                <w:szCs w:val="20"/>
              </w:rPr>
              <w:t>S</w:t>
            </w:r>
            <w:r w:rsidRPr="002815CE">
              <w:rPr>
                <w:rFonts w:ascii="Times New Roman" w:hAnsi="Times New Roman" w:cs="Times New Roman"/>
                <w:sz w:val="20"/>
                <w:szCs w:val="20"/>
              </w:rPr>
              <w:t>HPO</w:t>
            </w:r>
            <w:proofErr w:type="spellEnd"/>
            <w:r w:rsidRPr="002815CE">
              <w:rPr>
                <w:rFonts w:ascii="Times New Roman" w:hAnsi="Times New Roman" w:cs="Times New Roman"/>
                <w:sz w:val="20"/>
                <w:szCs w:val="20"/>
              </w:rPr>
              <w:t xml:space="preserve"> or a</w:t>
            </w:r>
            <w:r w:rsidRPr="002815CE">
              <w:rPr>
                <w:rFonts w:ascii="Times New Roman" w:hAnsi="Times New Roman" w:cs="Times New Roman"/>
                <w:spacing w:val="-3"/>
                <w:sz w:val="20"/>
                <w:szCs w:val="20"/>
              </w:rPr>
              <w:t xml:space="preserve"> </w:t>
            </w:r>
            <w:r w:rsidRPr="002815CE">
              <w:rPr>
                <w:rFonts w:ascii="Times New Roman" w:hAnsi="Times New Roman" w:cs="Times New Roman"/>
                <w:spacing w:val="-1"/>
                <w:sz w:val="20"/>
                <w:szCs w:val="20"/>
              </w:rPr>
              <w:t>Tribal</w:t>
            </w:r>
            <w:r w:rsidRPr="002815CE">
              <w:rPr>
                <w:rFonts w:ascii="Times New Roman" w:hAnsi="Times New Roman" w:cs="Times New Roman"/>
                <w:sz w:val="20"/>
                <w:szCs w:val="20"/>
              </w:rPr>
              <w:t xml:space="preserve"> Historic Preservation Office (THPO) is deemed appropriate by MnDOT</w:t>
            </w:r>
            <w:r w:rsidRPr="002815CE">
              <w:rPr>
                <w:rFonts w:ascii="Times New Roman" w:hAnsi="Times New Roman" w:cs="Times New Roman"/>
                <w:spacing w:val="-2"/>
                <w:sz w:val="20"/>
                <w:szCs w:val="20"/>
              </w:rPr>
              <w:t xml:space="preserve"> </w:t>
            </w:r>
            <w:r w:rsidRPr="002815CE">
              <w:rPr>
                <w:rFonts w:ascii="Times New Roman" w:hAnsi="Times New Roman" w:cs="Times New Roman"/>
                <w:sz w:val="20"/>
                <w:szCs w:val="20"/>
              </w:rPr>
              <w:t xml:space="preserve">and </w:t>
            </w:r>
            <w:r w:rsidRPr="002815CE">
              <w:rPr>
                <w:rFonts w:ascii="Times New Roman" w:hAnsi="Times New Roman" w:cs="Times New Roman"/>
                <w:spacing w:val="-2"/>
                <w:sz w:val="20"/>
                <w:szCs w:val="20"/>
              </w:rPr>
              <w:t>FHWA.</w:t>
            </w:r>
          </w:p>
          <w:p w14:paraId="3D9DE73F" w14:textId="77777777" w:rsidR="00A44BE7" w:rsidRPr="002815CE" w:rsidRDefault="00A44BE7" w:rsidP="00741C98">
            <w:pPr>
              <w:pStyle w:val="TableParagraph"/>
              <w:spacing w:line="251" w:lineRule="auto"/>
              <w:ind w:left="77" w:right="65"/>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r w:rsidRPr="002815CE">
              <w:rPr>
                <w:rFonts w:ascii="Times New Roman" w:hAnsi="Times New Roman" w:cs="Times New Roman"/>
                <w:sz w:val="20"/>
                <w:szCs w:val="20"/>
              </w:rPr>
              <w:t xml:space="preserve"> No</w:t>
            </w:r>
          </w:p>
          <w:p w14:paraId="0ED9F136" w14:textId="28424094" w:rsidR="00A44BE7" w:rsidRPr="00F64487" w:rsidRDefault="00A44BE7" w:rsidP="00F64487">
            <w:pPr>
              <w:pStyle w:val="TableParagraph"/>
              <w:spacing w:line="251" w:lineRule="auto"/>
              <w:ind w:left="77" w:right="65"/>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r w:rsidRPr="002815CE">
              <w:rPr>
                <w:rFonts w:ascii="Times New Roman" w:hAnsi="Times New Roman" w:cs="Times New Roman"/>
                <w:sz w:val="20"/>
                <w:szCs w:val="20"/>
              </w:rPr>
              <w:t xml:space="preserve"> Yes</w:t>
            </w:r>
          </w:p>
          <w:p w14:paraId="5A075D30" w14:textId="77777777" w:rsidR="00A44BE7" w:rsidRPr="002815CE" w:rsidRDefault="00A44BE7" w:rsidP="00741C98">
            <w:pPr>
              <w:pStyle w:val="TableParagraph"/>
              <w:spacing w:line="251" w:lineRule="auto"/>
              <w:ind w:left="77" w:right="65"/>
              <w:rPr>
                <w:rFonts w:ascii="Times New Roman" w:hAnsi="Times New Roman" w:cs="Times New Roman"/>
                <w:sz w:val="20"/>
                <w:szCs w:val="20"/>
              </w:rPr>
            </w:pPr>
            <w:r w:rsidRPr="00C1636D">
              <w:rPr>
                <w:rFonts w:ascii="Times New Roman" w:hAnsi="Times New Roman" w:cs="Times New Roman"/>
                <w:i/>
                <w:sz w:val="20"/>
                <w:szCs w:val="20"/>
              </w:rPr>
              <w:t>Attach the signed Section 106 agreement</w:t>
            </w:r>
            <w:r w:rsidRPr="00C1636D">
              <w:rPr>
                <w:rFonts w:ascii="Times New Roman" w:hAnsi="Times New Roman" w:cs="Times New Roman"/>
                <w:sz w:val="20"/>
                <w:szCs w:val="20"/>
              </w:rPr>
              <w:t>.</w:t>
            </w:r>
          </w:p>
        </w:tc>
      </w:tr>
      <w:tr w:rsidR="00A44BE7" w:rsidRPr="002815CE" w14:paraId="137D5111" w14:textId="77777777" w:rsidTr="00E3561D">
        <w:trPr>
          <w:trHeight w:hRule="exact" w:val="2890"/>
          <w:jc w:val="center"/>
        </w:trPr>
        <w:tc>
          <w:tcPr>
            <w:tcW w:w="1605" w:type="dxa"/>
            <w:vMerge w:val="restart"/>
            <w:tcBorders>
              <w:top w:val="single" w:sz="4" w:space="0" w:color="000000"/>
              <w:left w:val="double" w:sz="4" w:space="0" w:color="000000"/>
              <w:bottom w:val="single" w:sz="4" w:space="0" w:color="000000"/>
              <w:right w:val="single" w:sz="2" w:space="0" w:color="000000"/>
            </w:tcBorders>
            <w:shd w:val="clear" w:color="auto" w:fill="F2F2F2" w:themeFill="background1" w:themeFillShade="F2"/>
            <w:vAlign w:val="center"/>
          </w:tcPr>
          <w:p w14:paraId="6E3E9048" w14:textId="77777777" w:rsidR="00A44BE7" w:rsidRPr="002815CE" w:rsidRDefault="00A44BE7" w:rsidP="002A375D">
            <w:pPr>
              <w:pStyle w:val="TableParagraph"/>
              <w:spacing w:before="126" w:line="251" w:lineRule="auto"/>
              <w:ind w:right="78"/>
              <w:jc w:val="center"/>
              <w:rPr>
                <w:rFonts w:ascii="Times New Roman" w:hAnsi="Times New Roman" w:cs="Times New Roman"/>
                <w:b/>
                <w:sz w:val="20"/>
                <w:szCs w:val="20"/>
              </w:rPr>
            </w:pPr>
            <w:r w:rsidRPr="002815CE">
              <w:rPr>
                <w:rFonts w:ascii="Times New Roman" w:hAnsi="Times New Roman" w:cs="Times New Roman"/>
                <w:b/>
                <w:sz w:val="20"/>
                <w:szCs w:val="20"/>
              </w:rPr>
              <w:lastRenderedPageBreak/>
              <w:t>Threatened</w:t>
            </w:r>
            <w:r w:rsidRPr="002815CE">
              <w:rPr>
                <w:rFonts w:ascii="Times New Roman" w:hAnsi="Times New Roman" w:cs="Times New Roman"/>
                <w:b/>
                <w:spacing w:val="-9"/>
                <w:sz w:val="20"/>
                <w:szCs w:val="20"/>
              </w:rPr>
              <w:t xml:space="preserve"> </w:t>
            </w:r>
            <w:r w:rsidRPr="002815CE">
              <w:rPr>
                <w:rFonts w:ascii="Times New Roman" w:hAnsi="Times New Roman" w:cs="Times New Roman"/>
                <w:b/>
                <w:sz w:val="20"/>
                <w:szCs w:val="20"/>
              </w:rPr>
              <w:t>and Endangered</w:t>
            </w:r>
            <w:r w:rsidRPr="002815CE">
              <w:rPr>
                <w:rFonts w:ascii="Times New Roman" w:hAnsi="Times New Roman" w:cs="Times New Roman"/>
                <w:b/>
                <w:w w:val="99"/>
                <w:sz w:val="20"/>
                <w:szCs w:val="20"/>
              </w:rPr>
              <w:t xml:space="preserve"> </w:t>
            </w:r>
            <w:r w:rsidRPr="002815CE">
              <w:rPr>
                <w:rFonts w:ascii="Times New Roman" w:hAnsi="Times New Roman" w:cs="Times New Roman"/>
                <w:b/>
                <w:sz w:val="20"/>
                <w:szCs w:val="20"/>
              </w:rPr>
              <w:t>Species</w:t>
            </w:r>
            <w:r w:rsidRPr="002815CE">
              <w:rPr>
                <w:rFonts w:ascii="Times New Roman" w:hAnsi="Times New Roman" w:cs="Times New Roman"/>
                <w:b/>
                <w:spacing w:val="-4"/>
                <w:sz w:val="20"/>
                <w:szCs w:val="20"/>
              </w:rPr>
              <w:t xml:space="preserve"> </w:t>
            </w:r>
            <w:r w:rsidRPr="002815CE">
              <w:rPr>
                <w:rFonts w:ascii="Times New Roman" w:hAnsi="Times New Roman" w:cs="Times New Roman"/>
                <w:b/>
                <w:sz w:val="20"/>
                <w:szCs w:val="20"/>
              </w:rPr>
              <w:t>–</w:t>
            </w:r>
            <w:r w:rsidRPr="002815CE">
              <w:rPr>
                <w:rFonts w:ascii="Times New Roman" w:hAnsi="Times New Roman" w:cs="Times New Roman"/>
                <w:b/>
                <w:spacing w:val="-3"/>
                <w:sz w:val="20"/>
                <w:szCs w:val="20"/>
              </w:rPr>
              <w:t xml:space="preserve"> </w:t>
            </w:r>
            <w:r w:rsidRPr="002815CE">
              <w:rPr>
                <w:rFonts w:ascii="Times New Roman" w:hAnsi="Times New Roman" w:cs="Times New Roman"/>
                <w:b/>
                <w:sz w:val="20"/>
                <w:szCs w:val="20"/>
              </w:rPr>
              <w:t>Federal</w:t>
            </w:r>
          </w:p>
          <w:p w14:paraId="713201DB" w14:textId="77777777" w:rsidR="00A44BE7" w:rsidRPr="002815CE" w:rsidRDefault="00A44BE7" w:rsidP="00741C98">
            <w:pPr>
              <w:pStyle w:val="TableParagraph"/>
              <w:spacing w:before="126" w:line="251" w:lineRule="auto"/>
              <w:ind w:left="59" w:right="78"/>
              <w:jc w:val="center"/>
              <w:rPr>
                <w:rFonts w:ascii="Times New Roman" w:hAnsi="Times New Roman" w:cs="Times New Roman"/>
                <w:b/>
                <w:sz w:val="20"/>
                <w:szCs w:val="20"/>
              </w:rPr>
            </w:pPr>
          </w:p>
          <w:p w14:paraId="267E1763" w14:textId="77777777" w:rsidR="00A44BE7" w:rsidRPr="00C1636D" w:rsidRDefault="00A44BE7" w:rsidP="00741C98">
            <w:pPr>
              <w:pStyle w:val="TableParagraph"/>
              <w:spacing w:before="126" w:line="251" w:lineRule="auto"/>
              <w:ind w:left="59" w:right="78"/>
              <w:jc w:val="center"/>
              <w:rPr>
                <w:rFonts w:ascii="Times New Roman" w:hAnsi="Times New Roman" w:cs="Times New Roman"/>
                <w:i/>
                <w:sz w:val="20"/>
                <w:szCs w:val="20"/>
              </w:rPr>
            </w:pPr>
            <w:r w:rsidRPr="00C1636D">
              <w:rPr>
                <w:rFonts w:ascii="Times New Roman" w:hAnsi="Times New Roman" w:cs="Times New Roman"/>
                <w:i/>
                <w:sz w:val="20"/>
                <w:szCs w:val="20"/>
              </w:rPr>
              <w:t>Attach determination letter</w:t>
            </w:r>
          </w:p>
          <w:p w14:paraId="4E53E8F0" w14:textId="77777777" w:rsidR="00A44BE7" w:rsidRPr="002815CE" w:rsidRDefault="00A44BE7" w:rsidP="00741C98">
            <w:pPr>
              <w:pStyle w:val="TableParagraph"/>
              <w:spacing w:before="126" w:line="251" w:lineRule="auto"/>
              <w:ind w:left="59" w:right="78"/>
              <w:jc w:val="center"/>
              <w:rPr>
                <w:rFonts w:ascii="Times New Roman" w:hAnsi="Times New Roman" w:cs="Times New Roman"/>
                <w:i/>
                <w:color w:val="FF0000"/>
                <w:sz w:val="20"/>
                <w:szCs w:val="20"/>
              </w:rPr>
            </w:pPr>
          </w:p>
          <w:p w14:paraId="041C0CF8" w14:textId="77777777" w:rsidR="00A44BE7" w:rsidRPr="002815CE" w:rsidRDefault="00A44BE7" w:rsidP="00741C98">
            <w:pPr>
              <w:pStyle w:val="TableParagraph"/>
              <w:spacing w:before="126" w:line="251" w:lineRule="auto"/>
              <w:ind w:left="59" w:right="78"/>
              <w:jc w:val="center"/>
              <w:rPr>
                <w:rFonts w:ascii="Times New Roman" w:hAnsi="Times New Roman" w:cs="Times New Roman"/>
                <w:i/>
                <w:color w:val="FF0000"/>
                <w:sz w:val="20"/>
                <w:szCs w:val="20"/>
              </w:rPr>
            </w:pPr>
          </w:p>
          <w:p w14:paraId="432A2809" w14:textId="59376261" w:rsidR="00A44BE7" w:rsidRPr="002815CE" w:rsidRDefault="00A44BE7" w:rsidP="00741C98">
            <w:pPr>
              <w:pStyle w:val="TableParagraph"/>
              <w:spacing w:before="126" w:line="251" w:lineRule="auto"/>
              <w:ind w:left="59" w:right="78"/>
              <w:jc w:val="center"/>
              <w:rPr>
                <w:rFonts w:ascii="Times New Roman" w:eastAsia="Arial Narrow" w:hAnsi="Times New Roman" w:cs="Times New Roman"/>
                <w:sz w:val="20"/>
                <w:szCs w:val="20"/>
              </w:rPr>
            </w:pPr>
            <w:r w:rsidRPr="00C1636D">
              <w:rPr>
                <w:rFonts w:ascii="Times New Roman" w:hAnsi="Times New Roman" w:cs="Times New Roman"/>
                <w:i/>
                <w:sz w:val="20"/>
                <w:szCs w:val="20"/>
              </w:rPr>
              <w:t xml:space="preserve">Add any mitigation commitments to </w:t>
            </w:r>
            <w:r w:rsidR="001471DA" w:rsidRPr="00C1636D">
              <w:rPr>
                <w:rFonts w:ascii="Times New Roman" w:hAnsi="Times New Roman" w:cs="Times New Roman"/>
                <w:i/>
                <w:sz w:val="20"/>
                <w:szCs w:val="20"/>
              </w:rPr>
              <w:t xml:space="preserve">Section </w:t>
            </w:r>
            <w:r w:rsidR="0004549C" w:rsidRPr="00C1636D">
              <w:rPr>
                <w:rFonts w:ascii="Times New Roman" w:hAnsi="Times New Roman" w:cs="Times New Roman"/>
                <w:i/>
                <w:sz w:val="20"/>
                <w:szCs w:val="20"/>
              </w:rPr>
              <w:t>2</w:t>
            </w:r>
          </w:p>
        </w:tc>
        <w:tc>
          <w:tcPr>
            <w:tcW w:w="360" w:type="dxa"/>
            <w:tcBorders>
              <w:top w:val="single" w:sz="4" w:space="0" w:color="000000"/>
              <w:left w:val="single" w:sz="2" w:space="0" w:color="000000"/>
              <w:bottom w:val="single" w:sz="4" w:space="0" w:color="000000"/>
            </w:tcBorders>
            <w:shd w:val="clear" w:color="auto" w:fill="F2F2F2" w:themeFill="background1" w:themeFillShade="F2"/>
            <w:vAlign w:val="center"/>
          </w:tcPr>
          <w:p w14:paraId="434EC5F9" w14:textId="77777777" w:rsidR="00A44BE7" w:rsidRPr="002815CE" w:rsidRDefault="00A44BE7" w:rsidP="00741C98">
            <w:pPr>
              <w:jc w:val="center"/>
              <w:rPr>
                <w:b/>
                <w:sz w:val="20"/>
                <w:szCs w:val="20"/>
              </w:rPr>
            </w:pPr>
          </w:p>
        </w:tc>
        <w:tc>
          <w:tcPr>
            <w:tcW w:w="540" w:type="dxa"/>
            <w:tcBorders>
              <w:top w:val="single" w:sz="4" w:space="0" w:color="000000"/>
              <w:bottom w:val="single" w:sz="4" w:space="0" w:color="000000"/>
              <w:right w:val="single" w:sz="2" w:space="0" w:color="000000"/>
            </w:tcBorders>
            <w:shd w:val="clear" w:color="auto" w:fill="F2F2F2" w:themeFill="background1" w:themeFillShade="F2"/>
            <w:vAlign w:val="center"/>
          </w:tcPr>
          <w:p w14:paraId="400DC017" w14:textId="77777777" w:rsidR="00A44BE7" w:rsidRPr="002815CE" w:rsidRDefault="00A44BE7" w:rsidP="00741C98">
            <w:pPr>
              <w:pStyle w:val="TableParagraph"/>
              <w:spacing w:line="251" w:lineRule="auto"/>
              <w:ind w:left="77" w:right="65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2" w:space="0" w:color="000000"/>
              <w:bottom w:val="single" w:sz="4" w:space="0" w:color="000000"/>
              <w:right w:val="double" w:sz="4" w:space="0" w:color="000000"/>
            </w:tcBorders>
            <w:shd w:val="clear" w:color="auto" w:fill="F2F2F2" w:themeFill="background1" w:themeFillShade="F2"/>
            <w:vAlign w:val="center"/>
          </w:tcPr>
          <w:p w14:paraId="6A8F1C01" w14:textId="77777777" w:rsidR="00A44BE7" w:rsidRPr="002815CE" w:rsidRDefault="00A44BE7" w:rsidP="00741C98">
            <w:pPr>
              <w:pStyle w:val="TableParagraph"/>
              <w:spacing w:line="251" w:lineRule="auto"/>
              <w:ind w:left="77" w:right="657"/>
              <w:rPr>
                <w:rFonts w:ascii="Times New Roman" w:hAnsi="Times New Roman" w:cs="Times New Roman"/>
                <w:b/>
                <w:sz w:val="20"/>
                <w:szCs w:val="20"/>
              </w:rPr>
            </w:pPr>
            <w:r w:rsidRPr="002815CE">
              <w:rPr>
                <w:rFonts w:ascii="Times New Roman" w:hAnsi="Times New Roman" w:cs="Times New Roman"/>
                <w:b/>
                <w:sz w:val="20"/>
                <w:szCs w:val="20"/>
              </w:rPr>
              <w:t>The provisions of the Endangered Species</w:t>
            </w:r>
            <w:r w:rsidRPr="002815CE">
              <w:rPr>
                <w:rFonts w:ascii="Times New Roman" w:hAnsi="Times New Roman" w:cs="Times New Roman"/>
                <w:b/>
                <w:spacing w:val="-8"/>
                <w:sz w:val="20"/>
                <w:szCs w:val="20"/>
              </w:rPr>
              <w:t xml:space="preserve"> </w:t>
            </w:r>
            <w:r w:rsidRPr="002815CE">
              <w:rPr>
                <w:rFonts w:ascii="Times New Roman" w:hAnsi="Times New Roman" w:cs="Times New Roman"/>
                <w:b/>
                <w:sz w:val="20"/>
                <w:szCs w:val="20"/>
              </w:rPr>
              <w:t xml:space="preserve">Act (ESA) have been satisfied by a Section 7 determination of </w:t>
            </w:r>
            <w:r w:rsidRPr="002815CE">
              <w:rPr>
                <w:rFonts w:ascii="Times New Roman" w:hAnsi="Times New Roman" w:cs="Times New Roman"/>
                <w:b/>
                <w:i/>
                <w:sz w:val="20"/>
                <w:szCs w:val="20"/>
              </w:rPr>
              <w:t xml:space="preserve">no </w:t>
            </w:r>
            <w:r w:rsidRPr="002815CE">
              <w:rPr>
                <w:rFonts w:ascii="Times New Roman" w:hAnsi="Times New Roman" w:cs="Times New Roman"/>
                <w:b/>
                <w:i/>
                <w:spacing w:val="-1"/>
                <w:sz w:val="20"/>
                <w:szCs w:val="20"/>
              </w:rPr>
              <w:t xml:space="preserve">effect </w:t>
            </w:r>
            <w:r w:rsidRPr="002815CE">
              <w:rPr>
                <w:rFonts w:ascii="Times New Roman" w:hAnsi="Times New Roman" w:cs="Times New Roman"/>
                <w:b/>
                <w:sz w:val="20"/>
                <w:szCs w:val="20"/>
              </w:rPr>
              <w:t>to threatened or</w:t>
            </w:r>
            <w:r w:rsidRPr="002815CE">
              <w:rPr>
                <w:rFonts w:ascii="Times New Roman" w:hAnsi="Times New Roman" w:cs="Times New Roman"/>
                <w:b/>
                <w:spacing w:val="22"/>
                <w:sz w:val="20"/>
                <w:szCs w:val="20"/>
              </w:rPr>
              <w:t xml:space="preserve"> </w:t>
            </w:r>
            <w:r w:rsidRPr="002815CE">
              <w:rPr>
                <w:rFonts w:ascii="Times New Roman" w:hAnsi="Times New Roman" w:cs="Times New Roman"/>
                <w:b/>
                <w:sz w:val="20"/>
                <w:szCs w:val="20"/>
              </w:rPr>
              <w:t xml:space="preserve">endangered </w:t>
            </w:r>
            <w:r w:rsidRPr="002815CE">
              <w:rPr>
                <w:rFonts w:ascii="Times New Roman" w:hAnsi="Times New Roman" w:cs="Times New Roman"/>
                <w:b/>
                <w:spacing w:val="-1"/>
                <w:sz w:val="20"/>
                <w:szCs w:val="20"/>
              </w:rPr>
              <w:t>species</w:t>
            </w:r>
            <w:r w:rsidRPr="002815CE">
              <w:rPr>
                <w:rFonts w:ascii="Times New Roman" w:hAnsi="Times New Roman" w:cs="Times New Roman"/>
                <w:b/>
                <w:sz w:val="20"/>
                <w:szCs w:val="20"/>
              </w:rPr>
              <w:t xml:space="preserve"> or </w:t>
            </w:r>
            <w:r w:rsidRPr="002815CE">
              <w:rPr>
                <w:rFonts w:ascii="Times New Roman" w:hAnsi="Times New Roman" w:cs="Times New Roman"/>
                <w:b/>
                <w:spacing w:val="-1"/>
                <w:sz w:val="20"/>
                <w:szCs w:val="20"/>
              </w:rPr>
              <w:t>critical</w:t>
            </w:r>
            <w:r w:rsidRPr="002815CE">
              <w:rPr>
                <w:rFonts w:ascii="Times New Roman" w:hAnsi="Times New Roman" w:cs="Times New Roman"/>
                <w:b/>
                <w:sz w:val="20"/>
                <w:szCs w:val="20"/>
              </w:rPr>
              <w:t xml:space="preserve"> habitat.</w:t>
            </w:r>
          </w:p>
          <w:p w14:paraId="0F32308D" w14:textId="33F9DA41" w:rsidR="00A44BE7" w:rsidRPr="002815CE" w:rsidRDefault="00A44BE7" w:rsidP="00741C98">
            <w:pPr>
              <w:pStyle w:val="TableParagraph"/>
              <w:spacing w:line="251" w:lineRule="auto"/>
              <w:ind w:left="77" w:right="657"/>
              <w:rPr>
                <w:rFonts w:ascii="Times New Roman" w:eastAsia="Arial Narrow" w:hAnsi="Times New Roman" w:cs="Times New Roman"/>
                <w:sz w:val="20"/>
                <w:szCs w:val="20"/>
              </w:rPr>
            </w:pPr>
            <w:r w:rsidRPr="00C1636D">
              <w:rPr>
                <w:rFonts w:ascii="Times New Roman" w:hAnsi="Times New Roman" w:cs="Times New Roman"/>
                <w:i/>
                <w:sz w:val="20"/>
                <w:szCs w:val="20"/>
              </w:rPr>
              <w:t xml:space="preserve">MnDOT OES Wildlife Ecologist determination of </w:t>
            </w:r>
            <w:r w:rsidRPr="00C1636D">
              <w:rPr>
                <w:rFonts w:ascii="Times New Roman" w:hAnsi="Times New Roman" w:cs="Times New Roman"/>
                <w:sz w:val="20"/>
                <w:szCs w:val="20"/>
              </w:rPr>
              <w:t>no effect</w:t>
            </w:r>
            <w:r w:rsidRPr="00C1636D">
              <w:rPr>
                <w:rFonts w:ascii="Times New Roman" w:hAnsi="Times New Roman" w:cs="Times New Roman"/>
                <w:i/>
                <w:sz w:val="20"/>
                <w:szCs w:val="20"/>
              </w:rPr>
              <w:t xml:space="preserve"> must be attached to the PCE as supporting documentation</w:t>
            </w:r>
            <w:r w:rsidR="007D66D8" w:rsidRPr="00C1636D">
              <w:rPr>
                <w:rFonts w:ascii="Times New Roman" w:hAnsi="Times New Roman" w:cs="Times New Roman"/>
                <w:i/>
                <w:sz w:val="20"/>
                <w:szCs w:val="20"/>
              </w:rPr>
              <w:t xml:space="preserve"> *OR* attach the completed MN FRTP Cultural, Noise, and Threatened &amp; Endangered Review Request form indicating this is an equipment purchase only project that does not require individual review by the MnDOT OES Wildlife Ecologist.</w:t>
            </w:r>
          </w:p>
        </w:tc>
      </w:tr>
      <w:tr w:rsidR="00A44BE7" w:rsidRPr="002815CE" w14:paraId="1E3C5335" w14:textId="77777777" w:rsidTr="00E3561D">
        <w:trPr>
          <w:trHeight w:hRule="exact" w:val="4141"/>
          <w:jc w:val="center"/>
        </w:trPr>
        <w:tc>
          <w:tcPr>
            <w:tcW w:w="1605" w:type="dxa"/>
            <w:vMerge/>
            <w:tcBorders>
              <w:top w:val="single" w:sz="4" w:space="0" w:color="000000"/>
              <w:left w:val="double" w:sz="4" w:space="0" w:color="000000"/>
              <w:bottom w:val="single" w:sz="4" w:space="0" w:color="000000"/>
              <w:right w:val="single" w:sz="2" w:space="0" w:color="000000"/>
            </w:tcBorders>
            <w:shd w:val="clear" w:color="auto" w:fill="E5E5E5" w:themeFill="text1" w:themeFillTint="1A"/>
            <w:vAlign w:val="center"/>
          </w:tcPr>
          <w:p w14:paraId="499BA35C" w14:textId="77777777" w:rsidR="00A44BE7" w:rsidRPr="002815CE" w:rsidRDefault="00A44BE7" w:rsidP="00741C98">
            <w:pPr>
              <w:jc w:val="center"/>
              <w:rPr>
                <w:sz w:val="20"/>
                <w:szCs w:val="20"/>
              </w:rPr>
            </w:pPr>
          </w:p>
        </w:tc>
        <w:tc>
          <w:tcPr>
            <w:tcW w:w="360" w:type="dxa"/>
            <w:tcBorders>
              <w:top w:val="single" w:sz="4" w:space="0" w:color="000000"/>
              <w:left w:val="single" w:sz="2" w:space="0" w:color="000000"/>
              <w:bottom w:val="single" w:sz="4" w:space="0" w:color="000000"/>
            </w:tcBorders>
            <w:vAlign w:val="center"/>
          </w:tcPr>
          <w:p w14:paraId="72D6E460" w14:textId="77777777" w:rsidR="00A44BE7" w:rsidRPr="002815CE" w:rsidRDefault="00A44BE7" w:rsidP="00741C98">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single" w:sz="4" w:space="0" w:color="000000"/>
              <w:right w:val="single" w:sz="2" w:space="0" w:color="000000"/>
            </w:tcBorders>
            <w:vAlign w:val="center"/>
          </w:tcPr>
          <w:p w14:paraId="39041C8E" w14:textId="77777777" w:rsidR="00A44BE7" w:rsidRPr="002815CE" w:rsidRDefault="00A44BE7" w:rsidP="00741C98">
            <w:pPr>
              <w:pStyle w:val="TableParagraph"/>
              <w:spacing w:line="251" w:lineRule="auto"/>
              <w:ind w:left="77" w:right="6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2" w:space="0" w:color="000000"/>
              <w:bottom w:val="single" w:sz="4" w:space="0" w:color="000000"/>
              <w:right w:val="double" w:sz="4" w:space="0" w:color="000000"/>
            </w:tcBorders>
            <w:vAlign w:val="center"/>
          </w:tcPr>
          <w:p w14:paraId="6DC839CB" w14:textId="77777777" w:rsidR="00A44BE7" w:rsidRPr="00C1636D" w:rsidRDefault="00A44BE7" w:rsidP="00741C98">
            <w:pPr>
              <w:pStyle w:val="TableParagraph"/>
              <w:spacing w:line="251" w:lineRule="auto"/>
              <w:ind w:left="77" w:right="67"/>
              <w:jc w:val="both"/>
              <w:rPr>
                <w:rFonts w:ascii="Times New Roman" w:hAnsi="Times New Roman" w:cs="Times New Roman"/>
                <w:sz w:val="20"/>
                <w:szCs w:val="20"/>
              </w:rPr>
            </w:pPr>
            <w:r w:rsidRPr="00C1636D">
              <w:rPr>
                <w:rFonts w:ascii="Times New Roman" w:hAnsi="Times New Roman" w:cs="Times New Roman"/>
                <w:sz w:val="20"/>
                <w:szCs w:val="20"/>
              </w:rPr>
              <w:t>The scope of work and impacts fall within the applicability criteria of a USFWS-issued species-specific range wide programmatic agreement (PA) that outlines mitigation (e.g. avoidance and minimization measures - AMM).  All terms and mitigation required by the USFWS-issued PA plus any measures deemed prudent by the MnDOT Wildlife Ecologist shall be incorporated into the scope of work as environmental commitments.</w:t>
            </w:r>
          </w:p>
          <w:p w14:paraId="355E0227" w14:textId="77777777" w:rsidR="00A44BE7" w:rsidRPr="00C1636D" w:rsidRDefault="00A44BE7" w:rsidP="00741C98">
            <w:pPr>
              <w:autoSpaceDE w:val="0"/>
              <w:autoSpaceDN w:val="0"/>
              <w:spacing w:before="200" w:after="200" w:line="271" w:lineRule="auto"/>
              <w:rPr>
                <w:i/>
                <w:sz w:val="20"/>
                <w:szCs w:val="20"/>
              </w:rPr>
            </w:pPr>
            <w:r w:rsidRPr="00C1636D">
              <w:rPr>
                <w:i/>
                <w:sz w:val="20"/>
                <w:szCs w:val="20"/>
              </w:rPr>
              <w:t xml:space="preserve">Required Documentation: </w:t>
            </w:r>
          </w:p>
          <w:p w14:paraId="72857119" w14:textId="549A9368" w:rsidR="00A44BE7" w:rsidRPr="00C1636D" w:rsidRDefault="00A44BE7" w:rsidP="00A44BE7">
            <w:pPr>
              <w:numPr>
                <w:ilvl w:val="0"/>
                <w:numId w:val="43"/>
              </w:numPr>
              <w:autoSpaceDE w:val="0"/>
              <w:autoSpaceDN w:val="0"/>
              <w:spacing w:before="200" w:after="200" w:line="271" w:lineRule="auto"/>
              <w:contextualSpacing/>
              <w:rPr>
                <w:i/>
                <w:sz w:val="20"/>
                <w:szCs w:val="20"/>
              </w:rPr>
            </w:pPr>
            <w:r w:rsidRPr="00C1636D">
              <w:rPr>
                <w:i/>
                <w:sz w:val="20"/>
                <w:szCs w:val="20"/>
              </w:rPr>
              <w:t>MnDOT OES Wildlife Ecologist determination</w:t>
            </w:r>
          </w:p>
          <w:p w14:paraId="0450D19C" w14:textId="5BFE6738" w:rsidR="00A44BE7" w:rsidRPr="00C1636D" w:rsidRDefault="00A44BE7" w:rsidP="00A44BE7">
            <w:pPr>
              <w:numPr>
                <w:ilvl w:val="0"/>
                <w:numId w:val="43"/>
              </w:numPr>
              <w:autoSpaceDE w:val="0"/>
              <w:autoSpaceDN w:val="0"/>
              <w:spacing w:before="200" w:after="200" w:line="271" w:lineRule="auto"/>
              <w:contextualSpacing/>
              <w:rPr>
                <w:i/>
                <w:sz w:val="20"/>
                <w:szCs w:val="20"/>
              </w:rPr>
            </w:pPr>
            <w:r w:rsidRPr="00C1636D">
              <w:rPr>
                <w:i/>
                <w:sz w:val="20"/>
                <w:szCs w:val="20"/>
              </w:rPr>
              <w:t>Written concurrence from the U.S. Fish and Wildlife Service that the project may rely on the Programmatic Biological Opinion (BO) for federally funded or approved transportation projects that may affect the federally listed threatened northern long-eared bat (NLEB) (</w:t>
            </w:r>
            <w:r w:rsidRPr="00C1636D">
              <w:rPr>
                <w:i/>
                <w:iCs/>
                <w:sz w:val="20"/>
                <w:szCs w:val="20"/>
              </w:rPr>
              <w:t>Myotis septentrionalis</w:t>
            </w:r>
            <w:r w:rsidRPr="00C1636D">
              <w:rPr>
                <w:i/>
                <w:sz w:val="20"/>
                <w:szCs w:val="20"/>
              </w:rPr>
              <w:t>)</w:t>
            </w:r>
          </w:p>
          <w:p w14:paraId="49CAAE34" w14:textId="11537771" w:rsidR="0055104F" w:rsidRPr="00C1636D" w:rsidRDefault="0055104F" w:rsidP="0055104F">
            <w:pPr>
              <w:numPr>
                <w:ilvl w:val="1"/>
                <w:numId w:val="43"/>
              </w:numPr>
              <w:autoSpaceDE w:val="0"/>
              <w:autoSpaceDN w:val="0"/>
              <w:spacing w:before="200" w:after="200" w:line="271" w:lineRule="auto"/>
              <w:contextualSpacing/>
              <w:rPr>
                <w:i/>
                <w:sz w:val="20"/>
                <w:szCs w:val="20"/>
              </w:rPr>
            </w:pPr>
            <w:r w:rsidRPr="00C1636D">
              <w:rPr>
                <w:i/>
                <w:sz w:val="20"/>
                <w:szCs w:val="20"/>
              </w:rPr>
              <w:t>Note, in some cases the written concurrence is automatically generated and attached with the MnDOT Wildlife Ecologist determination letter. If included, USFWS has a 14-day comment period to notify MnDOT of any concerns. Silence is acceptance after 14 days.</w:t>
            </w:r>
          </w:p>
          <w:p w14:paraId="2B85F529" w14:textId="170B6615" w:rsidR="00A44BE7" w:rsidRPr="00C1636D" w:rsidRDefault="00A44BE7" w:rsidP="00741C98">
            <w:pPr>
              <w:pStyle w:val="TableParagraph"/>
              <w:spacing w:line="251" w:lineRule="auto"/>
              <w:ind w:left="77" w:right="67"/>
              <w:jc w:val="both"/>
              <w:rPr>
                <w:rFonts w:ascii="Times New Roman" w:hAnsi="Times New Roman" w:cs="Times New Roman"/>
                <w:i/>
                <w:sz w:val="20"/>
                <w:szCs w:val="20"/>
              </w:rPr>
            </w:pPr>
            <w:r w:rsidRPr="00C1636D">
              <w:rPr>
                <w:rFonts w:ascii="Times New Roman" w:eastAsia="Times New Roman" w:hAnsi="Times New Roman" w:cs="Times New Roman"/>
                <w:i/>
                <w:sz w:val="20"/>
                <w:szCs w:val="20"/>
                <w:lang w:bidi="en-US"/>
              </w:rPr>
              <w:t>Include any mitigation commitments (Avoidance and Minimization Mea</w:t>
            </w:r>
            <w:r w:rsidR="001471DA" w:rsidRPr="00C1636D">
              <w:rPr>
                <w:rFonts w:ascii="Times New Roman" w:eastAsia="Times New Roman" w:hAnsi="Times New Roman" w:cs="Times New Roman"/>
                <w:i/>
                <w:sz w:val="20"/>
                <w:szCs w:val="20"/>
                <w:lang w:bidi="en-US"/>
              </w:rPr>
              <w:t>sures or AMMs) in the</w:t>
            </w:r>
            <w:r w:rsidRPr="00C1636D">
              <w:rPr>
                <w:rFonts w:ascii="Times New Roman" w:eastAsia="Times New Roman" w:hAnsi="Times New Roman" w:cs="Times New Roman"/>
                <w:i/>
                <w:sz w:val="20"/>
                <w:szCs w:val="20"/>
                <w:lang w:bidi="en-US"/>
              </w:rPr>
              <w:t xml:space="preserve"> commitme</w:t>
            </w:r>
            <w:r w:rsidR="001471DA" w:rsidRPr="00C1636D">
              <w:rPr>
                <w:rFonts w:ascii="Times New Roman" w:eastAsia="Times New Roman" w:hAnsi="Times New Roman" w:cs="Times New Roman"/>
                <w:i/>
                <w:sz w:val="20"/>
                <w:szCs w:val="20"/>
                <w:lang w:bidi="en-US"/>
              </w:rPr>
              <w:t xml:space="preserve">nts table in Section </w:t>
            </w:r>
            <w:r w:rsidR="0004549C" w:rsidRPr="00C1636D">
              <w:rPr>
                <w:rFonts w:ascii="Times New Roman" w:eastAsia="Times New Roman" w:hAnsi="Times New Roman" w:cs="Times New Roman"/>
                <w:i/>
                <w:sz w:val="20"/>
                <w:szCs w:val="20"/>
                <w:lang w:bidi="en-US"/>
              </w:rPr>
              <w:t>2</w:t>
            </w:r>
            <w:r w:rsidRPr="00C1636D">
              <w:rPr>
                <w:rFonts w:ascii="Times New Roman" w:eastAsia="Times New Roman" w:hAnsi="Times New Roman" w:cs="Times New Roman"/>
                <w:b/>
                <w:i/>
                <w:sz w:val="20"/>
                <w:szCs w:val="20"/>
                <w:lang w:bidi="en-US"/>
              </w:rPr>
              <w:t>.</w:t>
            </w:r>
          </w:p>
          <w:p w14:paraId="4D1AF52B" w14:textId="77777777" w:rsidR="00A44BE7" w:rsidRPr="00C1636D" w:rsidRDefault="00A44BE7" w:rsidP="00741C98">
            <w:pPr>
              <w:pStyle w:val="TableParagraph"/>
              <w:spacing w:line="251" w:lineRule="auto"/>
              <w:ind w:left="77" w:right="67"/>
              <w:jc w:val="both"/>
              <w:rPr>
                <w:rFonts w:ascii="Times New Roman" w:hAnsi="Times New Roman" w:cs="Times New Roman"/>
                <w:sz w:val="20"/>
                <w:szCs w:val="20"/>
              </w:rPr>
            </w:pPr>
          </w:p>
        </w:tc>
      </w:tr>
      <w:tr w:rsidR="00A44BE7" w:rsidRPr="002815CE" w14:paraId="4995F179" w14:textId="77777777" w:rsidTr="00E3561D">
        <w:trPr>
          <w:trHeight w:hRule="exact" w:val="2440"/>
          <w:jc w:val="center"/>
        </w:trPr>
        <w:tc>
          <w:tcPr>
            <w:tcW w:w="1605" w:type="dxa"/>
            <w:vMerge/>
            <w:tcBorders>
              <w:top w:val="single" w:sz="4" w:space="0" w:color="000000"/>
              <w:left w:val="double" w:sz="4" w:space="0" w:color="000000"/>
              <w:right w:val="single" w:sz="2" w:space="0" w:color="000000"/>
            </w:tcBorders>
            <w:shd w:val="clear" w:color="auto" w:fill="E5E5E5" w:themeFill="text1" w:themeFillTint="1A"/>
            <w:vAlign w:val="center"/>
          </w:tcPr>
          <w:p w14:paraId="0B50D0E7" w14:textId="77777777" w:rsidR="00A44BE7" w:rsidRPr="002815CE" w:rsidRDefault="00A44BE7" w:rsidP="00741C98">
            <w:pPr>
              <w:jc w:val="center"/>
              <w:rPr>
                <w:sz w:val="20"/>
                <w:szCs w:val="20"/>
              </w:rPr>
            </w:pPr>
          </w:p>
        </w:tc>
        <w:tc>
          <w:tcPr>
            <w:tcW w:w="360" w:type="dxa"/>
            <w:tcBorders>
              <w:top w:val="single" w:sz="4" w:space="0" w:color="000000"/>
              <w:left w:val="single" w:sz="2" w:space="0" w:color="000000"/>
              <w:bottom w:val="single" w:sz="2" w:space="0" w:color="000000"/>
            </w:tcBorders>
            <w:vAlign w:val="center"/>
          </w:tcPr>
          <w:p w14:paraId="366AEDAF" w14:textId="77777777" w:rsidR="00A44BE7" w:rsidRPr="002815CE" w:rsidRDefault="00A44BE7" w:rsidP="00741C98">
            <w:pPr>
              <w:pStyle w:val="TableParagraph"/>
              <w:ind w:left="77"/>
              <w:jc w:val="center"/>
              <w:rPr>
                <w:rFonts w:ascii="Times New Roman" w:eastAsia="Arial Narrow"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single" w:sz="2" w:space="0" w:color="000000"/>
              <w:right w:val="single" w:sz="2" w:space="0" w:color="000000"/>
            </w:tcBorders>
            <w:vAlign w:val="center"/>
          </w:tcPr>
          <w:p w14:paraId="3F2D1C27" w14:textId="77777777" w:rsidR="00A44BE7" w:rsidRPr="002815CE" w:rsidRDefault="00A44BE7" w:rsidP="00741C98">
            <w:pPr>
              <w:pStyle w:val="TableParagraph"/>
              <w:spacing w:line="251" w:lineRule="auto"/>
              <w:ind w:left="77" w:right="6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2" w:space="0" w:color="000000"/>
              <w:bottom w:val="single" w:sz="2" w:space="0" w:color="000000"/>
              <w:right w:val="double" w:sz="4" w:space="0" w:color="000000"/>
            </w:tcBorders>
            <w:vAlign w:val="center"/>
          </w:tcPr>
          <w:p w14:paraId="409DEC3E" w14:textId="748DA0A4" w:rsidR="00A44BE7" w:rsidRPr="00C1636D" w:rsidRDefault="00A44BE7" w:rsidP="00741C98">
            <w:pPr>
              <w:pStyle w:val="TableParagraph"/>
              <w:spacing w:line="251" w:lineRule="auto"/>
              <w:ind w:left="77" w:right="67"/>
              <w:jc w:val="both"/>
              <w:rPr>
                <w:rFonts w:ascii="Times New Roman" w:eastAsia="Times New Roman" w:hAnsi="Times New Roman" w:cs="Times New Roman"/>
                <w:sz w:val="20"/>
                <w:szCs w:val="20"/>
                <w:lang w:bidi="en-US"/>
              </w:rPr>
            </w:pPr>
            <w:r w:rsidRPr="00C1636D">
              <w:rPr>
                <w:rFonts w:ascii="Times New Roman" w:hAnsi="Times New Roman" w:cs="Times New Roman"/>
                <w:sz w:val="20"/>
                <w:szCs w:val="20"/>
              </w:rPr>
              <w:t>The provisions of the ESA</w:t>
            </w:r>
            <w:r w:rsidRPr="00C1636D">
              <w:rPr>
                <w:rFonts w:ascii="Times New Roman" w:hAnsi="Times New Roman" w:cs="Times New Roman"/>
                <w:spacing w:val="-8"/>
                <w:sz w:val="20"/>
                <w:szCs w:val="20"/>
              </w:rPr>
              <w:t xml:space="preserve"> </w:t>
            </w:r>
            <w:r w:rsidRPr="00C1636D">
              <w:rPr>
                <w:rFonts w:ascii="Times New Roman" w:hAnsi="Times New Roman" w:cs="Times New Roman"/>
                <w:sz w:val="20"/>
                <w:szCs w:val="20"/>
              </w:rPr>
              <w:t xml:space="preserve">have been satisfied by a Section 7 determination, per written correspondence with the USFWS, of </w:t>
            </w:r>
            <w:r w:rsidRPr="00C1636D">
              <w:rPr>
                <w:rFonts w:ascii="Times New Roman" w:hAnsi="Times New Roman" w:cs="Times New Roman"/>
                <w:i/>
                <w:spacing w:val="-1"/>
                <w:sz w:val="20"/>
                <w:szCs w:val="20"/>
              </w:rPr>
              <w:t>may</w:t>
            </w:r>
            <w:r w:rsidRPr="00C1636D">
              <w:rPr>
                <w:rFonts w:ascii="Times New Roman" w:hAnsi="Times New Roman" w:cs="Times New Roman"/>
                <w:i/>
                <w:sz w:val="20"/>
                <w:szCs w:val="20"/>
              </w:rPr>
              <w:t xml:space="preserve"> </w:t>
            </w:r>
            <w:r w:rsidRPr="00C1636D">
              <w:rPr>
                <w:rFonts w:ascii="Times New Roman" w:hAnsi="Times New Roman" w:cs="Times New Roman"/>
                <w:i/>
                <w:spacing w:val="-1"/>
                <w:sz w:val="20"/>
                <w:szCs w:val="20"/>
              </w:rPr>
              <w:t>affect,</w:t>
            </w:r>
            <w:r w:rsidRPr="00C1636D">
              <w:rPr>
                <w:rFonts w:ascii="Times New Roman" w:hAnsi="Times New Roman" w:cs="Times New Roman"/>
                <w:i/>
                <w:sz w:val="20"/>
                <w:szCs w:val="20"/>
              </w:rPr>
              <w:t xml:space="preserve"> not</w:t>
            </w:r>
            <w:r w:rsidRPr="00C1636D">
              <w:rPr>
                <w:rFonts w:ascii="Times New Roman" w:hAnsi="Times New Roman" w:cs="Times New Roman"/>
                <w:i/>
                <w:spacing w:val="25"/>
                <w:sz w:val="20"/>
                <w:szCs w:val="20"/>
              </w:rPr>
              <w:t xml:space="preserve"> </w:t>
            </w:r>
            <w:r w:rsidRPr="00C1636D">
              <w:rPr>
                <w:rFonts w:ascii="Times New Roman" w:hAnsi="Times New Roman" w:cs="Times New Roman"/>
                <w:i/>
                <w:spacing w:val="-1"/>
                <w:sz w:val="20"/>
                <w:szCs w:val="20"/>
              </w:rPr>
              <w:t xml:space="preserve">likely </w:t>
            </w:r>
            <w:r w:rsidRPr="00C1636D">
              <w:rPr>
                <w:rFonts w:ascii="Times New Roman" w:hAnsi="Times New Roman" w:cs="Times New Roman"/>
                <w:i/>
                <w:sz w:val="20"/>
                <w:szCs w:val="20"/>
              </w:rPr>
              <w:t xml:space="preserve">to adversely </w:t>
            </w:r>
            <w:r w:rsidRPr="00C1636D">
              <w:rPr>
                <w:rFonts w:ascii="Times New Roman" w:hAnsi="Times New Roman" w:cs="Times New Roman"/>
                <w:i/>
                <w:spacing w:val="-1"/>
                <w:sz w:val="20"/>
                <w:szCs w:val="20"/>
              </w:rPr>
              <w:t xml:space="preserve">affect </w:t>
            </w:r>
            <w:r w:rsidRPr="00C1636D">
              <w:rPr>
                <w:rFonts w:ascii="Times New Roman" w:hAnsi="Times New Roman" w:cs="Times New Roman"/>
                <w:sz w:val="20"/>
                <w:szCs w:val="20"/>
              </w:rPr>
              <w:t>threatened</w:t>
            </w:r>
            <w:r w:rsidRPr="00C1636D">
              <w:rPr>
                <w:rFonts w:ascii="Times New Roman" w:hAnsi="Times New Roman" w:cs="Times New Roman"/>
                <w:spacing w:val="-1"/>
                <w:sz w:val="20"/>
                <w:szCs w:val="20"/>
              </w:rPr>
              <w:t xml:space="preserve"> </w:t>
            </w:r>
            <w:r w:rsidRPr="00C1636D">
              <w:rPr>
                <w:rFonts w:ascii="Times New Roman" w:hAnsi="Times New Roman" w:cs="Times New Roman"/>
                <w:sz w:val="20"/>
                <w:szCs w:val="20"/>
              </w:rPr>
              <w:t xml:space="preserve">or endangered </w:t>
            </w:r>
            <w:r w:rsidRPr="00C1636D">
              <w:rPr>
                <w:rFonts w:ascii="Times New Roman" w:hAnsi="Times New Roman" w:cs="Times New Roman"/>
                <w:spacing w:val="-1"/>
                <w:sz w:val="20"/>
                <w:szCs w:val="20"/>
              </w:rPr>
              <w:t>species</w:t>
            </w:r>
            <w:r w:rsidRPr="00C1636D">
              <w:rPr>
                <w:rFonts w:ascii="Times New Roman" w:hAnsi="Times New Roman" w:cs="Times New Roman"/>
                <w:sz w:val="20"/>
                <w:szCs w:val="20"/>
              </w:rPr>
              <w:t xml:space="preserve"> or</w:t>
            </w:r>
            <w:r w:rsidRPr="00C1636D">
              <w:rPr>
                <w:rFonts w:ascii="Times New Roman" w:hAnsi="Times New Roman" w:cs="Times New Roman"/>
                <w:spacing w:val="-1"/>
                <w:sz w:val="20"/>
                <w:szCs w:val="20"/>
              </w:rPr>
              <w:t xml:space="preserve"> critical</w:t>
            </w:r>
            <w:r w:rsidRPr="00C1636D">
              <w:rPr>
                <w:rFonts w:ascii="Times New Roman" w:hAnsi="Times New Roman" w:cs="Times New Roman"/>
                <w:sz w:val="20"/>
                <w:szCs w:val="20"/>
              </w:rPr>
              <w:t xml:space="preserve"> </w:t>
            </w:r>
            <w:proofErr w:type="gramStart"/>
            <w:r w:rsidRPr="00C1636D">
              <w:rPr>
                <w:rFonts w:ascii="Times New Roman" w:hAnsi="Times New Roman" w:cs="Times New Roman"/>
                <w:sz w:val="20"/>
                <w:szCs w:val="20"/>
              </w:rPr>
              <w:t>habitat, or</w:t>
            </w:r>
            <w:proofErr w:type="gramEnd"/>
            <w:r w:rsidRPr="00C1636D">
              <w:rPr>
                <w:rFonts w:ascii="Times New Roman" w:hAnsi="Times New Roman" w:cs="Times New Roman"/>
                <w:sz w:val="20"/>
                <w:szCs w:val="20"/>
              </w:rPr>
              <w:t xml:space="preserve"> </w:t>
            </w:r>
            <w:r w:rsidRPr="00C1636D">
              <w:rPr>
                <w:rFonts w:ascii="Times New Roman" w:hAnsi="Times New Roman" w:cs="Times New Roman"/>
                <w:i/>
                <w:spacing w:val="-1"/>
                <w:sz w:val="20"/>
                <w:szCs w:val="20"/>
              </w:rPr>
              <w:t>may affect</w:t>
            </w:r>
            <w:r w:rsidRPr="00C1636D">
              <w:rPr>
                <w:rFonts w:ascii="Times New Roman" w:hAnsi="Times New Roman" w:cs="Times New Roman"/>
                <w:i/>
                <w:sz w:val="20"/>
                <w:szCs w:val="20"/>
              </w:rPr>
              <w:t xml:space="preserve"> but will</w:t>
            </w:r>
            <w:r w:rsidRPr="00C1636D">
              <w:rPr>
                <w:rFonts w:ascii="Times New Roman" w:hAnsi="Times New Roman" w:cs="Times New Roman"/>
                <w:i/>
                <w:spacing w:val="-1"/>
                <w:sz w:val="20"/>
                <w:szCs w:val="20"/>
              </w:rPr>
              <w:t xml:space="preserve"> </w:t>
            </w:r>
            <w:r w:rsidRPr="00C1636D">
              <w:rPr>
                <w:rFonts w:ascii="Times New Roman" w:hAnsi="Times New Roman" w:cs="Times New Roman"/>
                <w:i/>
                <w:sz w:val="20"/>
                <w:szCs w:val="20"/>
              </w:rPr>
              <w:t>not</w:t>
            </w:r>
            <w:r w:rsidRPr="00C1636D">
              <w:rPr>
                <w:rFonts w:ascii="Times New Roman" w:hAnsi="Times New Roman" w:cs="Times New Roman"/>
                <w:i/>
                <w:spacing w:val="-1"/>
                <w:sz w:val="20"/>
                <w:szCs w:val="20"/>
              </w:rPr>
              <w:t xml:space="preserve"> cause</w:t>
            </w:r>
            <w:r w:rsidRPr="00C1636D">
              <w:rPr>
                <w:rFonts w:ascii="Times New Roman" w:hAnsi="Times New Roman" w:cs="Times New Roman"/>
                <w:i/>
                <w:sz w:val="20"/>
                <w:szCs w:val="20"/>
              </w:rPr>
              <w:t xml:space="preserve"> prohibited take </w:t>
            </w:r>
            <w:r w:rsidRPr="00C1636D">
              <w:rPr>
                <w:rFonts w:ascii="Times New Roman" w:hAnsi="Times New Roman" w:cs="Times New Roman"/>
                <w:sz w:val="20"/>
                <w:szCs w:val="20"/>
              </w:rPr>
              <w:t>of</w:t>
            </w:r>
            <w:r w:rsidRPr="00C1636D">
              <w:rPr>
                <w:rFonts w:ascii="Times New Roman" w:hAnsi="Times New Roman" w:cs="Times New Roman"/>
                <w:spacing w:val="-1"/>
                <w:sz w:val="20"/>
                <w:szCs w:val="20"/>
              </w:rPr>
              <w:t xml:space="preserve"> </w:t>
            </w:r>
            <w:r w:rsidRPr="00C1636D">
              <w:rPr>
                <w:rFonts w:ascii="Times New Roman" w:hAnsi="Times New Roman" w:cs="Times New Roman"/>
                <w:sz w:val="20"/>
                <w:szCs w:val="20"/>
              </w:rPr>
              <w:t>the Northern</w:t>
            </w:r>
            <w:r w:rsidRPr="00C1636D">
              <w:rPr>
                <w:rFonts w:ascii="Times New Roman" w:hAnsi="Times New Roman" w:cs="Times New Roman"/>
                <w:spacing w:val="21"/>
                <w:w w:val="99"/>
                <w:sz w:val="20"/>
                <w:szCs w:val="20"/>
              </w:rPr>
              <w:t xml:space="preserve"> </w:t>
            </w:r>
            <w:r w:rsidRPr="00C1636D">
              <w:rPr>
                <w:rFonts w:ascii="Times New Roman" w:hAnsi="Times New Roman" w:cs="Times New Roman"/>
                <w:sz w:val="20"/>
                <w:szCs w:val="20"/>
              </w:rPr>
              <w:t>Long-eared Bat (NLEB)</w:t>
            </w:r>
            <w:r w:rsidRPr="00C1636D">
              <w:rPr>
                <w:rFonts w:ascii="Times New Roman" w:eastAsia="Times New Roman" w:hAnsi="Times New Roman" w:cs="Times New Roman"/>
                <w:sz w:val="20"/>
                <w:szCs w:val="20"/>
                <w:lang w:bidi="en-US"/>
              </w:rPr>
              <w:t>.</w:t>
            </w:r>
          </w:p>
          <w:p w14:paraId="057CEBD5" w14:textId="77777777" w:rsidR="00A44BE7" w:rsidRPr="00C1636D" w:rsidRDefault="00A44BE7" w:rsidP="00741C98">
            <w:pPr>
              <w:pStyle w:val="TableParagraph"/>
              <w:spacing w:line="251" w:lineRule="auto"/>
              <w:ind w:left="77" w:right="67"/>
              <w:jc w:val="both"/>
              <w:rPr>
                <w:rFonts w:ascii="Times New Roman" w:eastAsia="Times New Roman" w:hAnsi="Times New Roman" w:cs="Times New Roman"/>
                <w:i/>
                <w:sz w:val="20"/>
                <w:szCs w:val="20"/>
                <w:lang w:bidi="en-US"/>
              </w:rPr>
            </w:pPr>
          </w:p>
          <w:p w14:paraId="246FEDAC" w14:textId="77777777" w:rsidR="00A44BE7" w:rsidRPr="00C1636D" w:rsidRDefault="00A44BE7" w:rsidP="00741C98">
            <w:pPr>
              <w:pStyle w:val="TableParagraph"/>
              <w:spacing w:line="251" w:lineRule="auto"/>
              <w:ind w:left="77" w:right="67"/>
              <w:jc w:val="both"/>
              <w:rPr>
                <w:rFonts w:ascii="Times New Roman" w:eastAsia="Times New Roman" w:hAnsi="Times New Roman" w:cs="Times New Roman"/>
                <w:i/>
                <w:sz w:val="20"/>
                <w:szCs w:val="20"/>
                <w:lang w:bidi="en-US"/>
              </w:rPr>
            </w:pPr>
            <w:r w:rsidRPr="00C1636D">
              <w:rPr>
                <w:rFonts w:ascii="Times New Roman" w:eastAsia="Times New Roman" w:hAnsi="Times New Roman" w:cs="Times New Roman"/>
                <w:i/>
                <w:sz w:val="20"/>
                <w:szCs w:val="20"/>
                <w:lang w:bidi="en-US"/>
              </w:rPr>
              <w:t xml:space="preserve">Required Documentation: </w:t>
            </w:r>
          </w:p>
          <w:p w14:paraId="74FDA829" w14:textId="77777777" w:rsidR="00A44BE7" w:rsidRPr="00C1636D" w:rsidRDefault="00A44BE7" w:rsidP="00741C98">
            <w:pPr>
              <w:pStyle w:val="TableParagraph"/>
              <w:spacing w:line="251" w:lineRule="auto"/>
              <w:ind w:left="77" w:right="67"/>
              <w:jc w:val="both"/>
              <w:rPr>
                <w:rFonts w:ascii="Times New Roman" w:eastAsia="Times New Roman" w:hAnsi="Times New Roman" w:cs="Times New Roman"/>
                <w:i/>
                <w:sz w:val="20"/>
                <w:szCs w:val="20"/>
                <w:lang w:bidi="en-US"/>
              </w:rPr>
            </w:pPr>
            <w:r w:rsidRPr="00C1636D">
              <w:rPr>
                <w:rFonts w:ascii="Times New Roman" w:eastAsia="Times New Roman" w:hAnsi="Times New Roman" w:cs="Times New Roman"/>
                <w:i/>
                <w:sz w:val="20"/>
                <w:szCs w:val="20"/>
                <w:lang w:bidi="en-US"/>
              </w:rPr>
              <w:t>• MnDOT OES Wildlife Ecologist determination of may affect, not likely to adversely affect or, for the NLEB, may affect but will not cause prohibited take</w:t>
            </w:r>
          </w:p>
          <w:p w14:paraId="42293471" w14:textId="03E20D32" w:rsidR="00A44BE7" w:rsidRPr="00C1636D" w:rsidRDefault="00A44BE7" w:rsidP="00741C98">
            <w:pPr>
              <w:pStyle w:val="TableParagraph"/>
              <w:spacing w:line="251" w:lineRule="auto"/>
              <w:ind w:left="77" w:right="67"/>
              <w:jc w:val="both"/>
              <w:rPr>
                <w:rFonts w:ascii="Times New Roman" w:eastAsia="Times New Roman" w:hAnsi="Times New Roman" w:cs="Times New Roman"/>
                <w:i/>
                <w:sz w:val="20"/>
                <w:szCs w:val="20"/>
                <w:lang w:bidi="en-US"/>
              </w:rPr>
            </w:pPr>
            <w:r w:rsidRPr="00C1636D">
              <w:rPr>
                <w:rFonts w:ascii="Times New Roman" w:eastAsia="Times New Roman" w:hAnsi="Times New Roman" w:cs="Times New Roman"/>
                <w:i/>
                <w:sz w:val="20"/>
                <w:szCs w:val="20"/>
                <w:lang w:bidi="en-US"/>
              </w:rPr>
              <w:t>• Written concurrence from the U.S. Fish and Wildlife Service</w:t>
            </w:r>
            <w:r w:rsidR="0055104F" w:rsidRPr="00C1636D">
              <w:rPr>
                <w:rFonts w:ascii="Times New Roman" w:eastAsia="Times New Roman" w:hAnsi="Times New Roman" w:cs="Times New Roman"/>
                <w:i/>
                <w:sz w:val="20"/>
                <w:szCs w:val="20"/>
                <w:lang w:bidi="en-US"/>
              </w:rPr>
              <w:t>.</w:t>
            </w:r>
          </w:p>
          <w:p w14:paraId="41CD9D28" w14:textId="65C86E4C" w:rsidR="00A44BE7" w:rsidRPr="00C1636D" w:rsidRDefault="00A44BE7" w:rsidP="00741C98">
            <w:pPr>
              <w:pStyle w:val="TableParagraph"/>
              <w:spacing w:line="251" w:lineRule="auto"/>
              <w:ind w:left="77" w:right="67"/>
              <w:jc w:val="both"/>
              <w:rPr>
                <w:rFonts w:ascii="Times New Roman" w:eastAsia="Times New Roman" w:hAnsi="Times New Roman" w:cs="Times New Roman"/>
                <w:i/>
                <w:sz w:val="20"/>
                <w:szCs w:val="20"/>
                <w:lang w:bidi="en-US"/>
              </w:rPr>
            </w:pPr>
            <w:r w:rsidRPr="00C1636D">
              <w:rPr>
                <w:rFonts w:ascii="Times New Roman" w:eastAsia="Times New Roman" w:hAnsi="Times New Roman" w:cs="Times New Roman"/>
                <w:i/>
                <w:sz w:val="20"/>
                <w:szCs w:val="20"/>
                <w:lang w:bidi="en-US"/>
              </w:rPr>
              <w:t>• Include any mitigation commitments</w:t>
            </w:r>
            <w:r w:rsidR="006F4F41" w:rsidRPr="00C1636D">
              <w:rPr>
                <w:rFonts w:ascii="Times New Roman" w:eastAsia="Times New Roman" w:hAnsi="Times New Roman" w:cs="Times New Roman"/>
                <w:i/>
                <w:sz w:val="20"/>
                <w:szCs w:val="20"/>
                <w:lang w:bidi="en-US"/>
              </w:rPr>
              <w:t xml:space="preserve"> </w:t>
            </w:r>
            <w:r w:rsidRPr="00C1636D">
              <w:rPr>
                <w:rFonts w:ascii="Times New Roman" w:eastAsia="Times New Roman" w:hAnsi="Times New Roman" w:cs="Times New Roman"/>
                <w:i/>
                <w:sz w:val="20"/>
                <w:szCs w:val="20"/>
                <w:lang w:bidi="en-US"/>
              </w:rPr>
              <w:t>(Avoidance and Minimization Measures or AMMs</w:t>
            </w:r>
            <w:r w:rsidR="0004549C" w:rsidRPr="00C1636D">
              <w:rPr>
                <w:rFonts w:ascii="Times New Roman" w:eastAsia="Times New Roman" w:hAnsi="Times New Roman" w:cs="Times New Roman"/>
                <w:i/>
                <w:sz w:val="20"/>
                <w:szCs w:val="20"/>
                <w:lang w:bidi="en-US"/>
              </w:rPr>
              <w:t>) in Section 2</w:t>
            </w:r>
            <w:r w:rsidR="006F4F41" w:rsidRPr="00C1636D">
              <w:rPr>
                <w:rFonts w:ascii="Times New Roman" w:eastAsia="Times New Roman" w:hAnsi="Times New Roman" w:cs="Times New Roman"/>
                <w:i/>
                <w:sz w:val="20"/>
                <w:szCs w:val="20"/>
                <w:lang w:bidi="en-US"/>
              </w:rPr>
              <w:t xml:space="preserve"> </w:t>
            </w:r>
            <w:r w:rsidR="001471DA" w:rsidRPr="00C1636D">
              <w:rPr>
                <w:rFonts w:ascii="Times New Roman" w:eastAsia="Times New Roman" w:hAnsi="Times New Roman" w:cs="Times New Roman"/>
                <w:i/>
                <w:sz w:val="20"/>
                <w:szCs w:val="20"/>
                <w:lang w:bidi="en-US"/>
              </w:rPr>
              <w:t xml:space="preserve">in the </w:t>
            </w:r>
            <w:r w:rsidRPr="00C1636D">
              <w:rPr>
                <w:rFonts w:ascii="Times New Roman" w:eastAsia="Times New Roman" w:hAnsi="Times New Roman" w:cs="Times New Roman"/>
                <w:i/>
                <w:sz w:val="20"/>
                <w:szCs w:val="20"/>
                <w:lang w:bidi="en-US"/>
              </w:rPr>
              <w:t>commitme</w:t>
            </w:r>
            <w:r w:rsidR="001471DA" w:rsidRPr="00C1636D">
              <w:rPr>
                <w:rFonts w:ascii="Times New Roman" w:eastAsia="Times New Roman" w:hAnsi="Times New Roman" w:cs="Times New Roman"/>
                <w:i/>
                <w:sz w:val="20"/>
                <w:szCs w:val="20"/>
                <w:lang w:bidi="en-US"/>
              </w:rPr>
              <w:t>nts table</w:t>
            </w:r>
            <w:r w:rsidRPr="00C1636D">
              <w:rPr>
                <w:rFonts w:ascii="Times New Roman" w:eastAsia="Times New Roman" w:hAnsi="Times New Roman" w:cs="Times New Roman"/>
                <w:i/>
                <w:sz w:val="20"/>
                <w:szCs w:val="20"/>
                <w:lang w:bidi="en-US"/>
              </w:rPr>
              <w:t>.</w:t>
            </w:r>
          </w:p>
          <w:p w14:paraId="0812D3AA" w14:textId="77777777" w:rsidR="00A44BE7" w:rsidRPr="00C1636D" w:rsidRDefault="00A44BE7" w:rsidP="00741C98">
            <w:pPr>
              <w:pStyle w:val="TableParagraph"/>
              <w:spacing w:line="251" w:lineRule="auto"/>
              <w:ind w:left="77" w:right="67"/>
              <w:jc w:val="both"/>
              <w:rPr>
                <w:rFonts w:ascii="Times New Roman" w:eastAsia="Times New Roman" w:hAnsi="Times New Roman" w:cs="Times New Roman"/>
                <w:sz w:val="20"/>
                <w:szCs w:val="20"/>
                <w:lang w:bidi="en-US"/>
              </w:rPr>
            </w:pPr>
          </w:p>
          <w:p w14:paraId="554EC2D9" w14:textId="77777777" w:rsidR="00A44BE7" w:rsidRPr="00C1636D" w:rsidRDefault="00A44BE7" w:rsidP="00741C98">
            <w:pPr>
              <w:pStyle w:val="TableParagraph"/>
              <w:spacing w:line="251" w:lineRule="auto"/>
              <w:ind w:left="77" w:right="67"/>
              <w:jc w:val="both"/>
              <w:rPr>
                <w:rFonts w:ascii="Times New Roman" w:eastAsia="Arial Narrow" w:hAnsi="Times New Roman" w:cs="Times New Roman"/>
                <w:sz w:val="20"/>
                <w:szCs w:val="20"/>
              </w:rPr>
            </w:pPr>
          </w:p>
        </w:tc>
      </w:tr>
      <w:tr w:rsidR="00A44BE7" w:rsidRPr="002815CE" w14:paraId="60B1642B" w14:textId="77777777" w:rsidTr="00E3561D">
        <w:trPr>
          <w:trHeight w:hRule="exact" w:val="995"/>
          <w:jc w:val="center"/>
        </w:trPr>
        <w:tc>
          <w:tcPr>
            <w:tcW w:w="1605" w:type="dxa"/>
            <w:vMerge/>
            <w:tcBorders>
              <w:left w:val="double" w:sz="4" w:space="0" w:color="000000"/>
              <w:right w:val="single" w:sz="2" w:space="0" w:color="000000"/>
            </w:tcBorders>
            <w:shd w:val="clear" w:color="auto" w:fill="E5E5E5" w:themeFill="text1" w:themeFillTint="1A"/>
            <w:vAlign w:val="center"/>
          </w:tcPr>
          <w:p w14:paraId="185D855A" w14:textId="77777777" w:rsidR="00A44BE7" w:rsidRPr="002815CE" w:rsidRDefault="00A44BE7" w:rsidP="00741C98">
            <w:pPr>
              <w:jc w:val="center"/>
              <w:rPr>
                <w:sz w:val="20"/>
                <w:szCs w:val="20"/>
              </w:rPr>
            </w:pPr>
          </w:p>
        </w:tc>
        <w:tc>
          <w:tcPr>
            <w:tcW w:w="360" w:type="dxa"/>
            <w:tcBorders>
              <w:top w:val="single" w:sz="2" w:space="0" w:color="000000"/>
              <w:left w:val="single" w:sz="2" w:space="0" w:color="000000"/>
              <w:bottom w:val="single" w:sz="2" w:space="0" w:color="000000"/>
            </w:tcBorders>
            <w:vAlign w:val="center"/>
          </w:tcPr>
          <w:p w14:paraId="56D191BB" w14:textId="77777777" w:rsidR="00A44BE7" w:rsidRPr="002815CE" w:rsidRDefault="00A44BE7" w:rsidP="00741C98">
            <w:pPr>
              <w:pStyle w:val="TableParagraph"/>
              <w:ind w:left="77"/>
              <w:jc w:val="center"/>
              <w:rPr>
                <w:rFonts w:ascii="Times New Roman" w:eastAsia="Arial Narrow"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2" w:space="0" w:color="000000"/>
              <w:bottom w:val="single" w:sz="2" w:space="0" w:color="000000"/>
              <w:right w:val="single" w:sz="2" w:space="0" w:color="000000"/>
            </w:tcBorders>
            <w:vAlign w:val="center"/>
          </w:tcPr>
          <w:p w14:paraId="40D08A13" w14:textId="77777777" w:rsidR="00A44BE7" w:rsidRPr="002815CE" w:rsidRDefault="00A44BE7" w:rsidP="00741C98">
            <w:pPr>
              <w:pStyle w:val="TableParagraph"/>
              <w:spacing w:line="251" w:lineRule="auto"/>
              <w:ind w:left="77" w:right="310"/>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2" w:space="0" w:color="000000"/>
              <w:left w:val="single" w:sz="2" w:space="0" w:color="000000"/>
              <w:bottom w:val="single" w:sz="2" w:space="0" w:color="000000"/>
              <w:right w:val="double" w:sz="4" w:space="0" w:color="000000"/>
            </w:tcBorders>
            <w:vAlign w:val="center"/>
          </w:tcPr>
          <w:p w14:paraId="1B4DDE43" w14:textId="77777777" w:rsidR="00A44BE7" w:rsidRPr="00C1636D" w:rsidRDefault="00A44BE7" w:rsidP="00741C98">
            <w:pPr>
              <w:pStyle w:val="TableParagraph"/>
              <w:spacing w:line="251" w:lineRule="auto"/>
              <w:ind w:left="77" w:right="310"/>
              <w:rPr>
                <w:rFonts w:ascii="Times New Roman" w:hAnsi="Times New Roman" w:cs="Times New Roman"/>
                <w:sz w:val="20"/>
                <w:szCs w:val="20"/>
              </w:rPr>
            </w:pPr>
            <w:r w:rsidRPr="00C1636D">
              <w:rPr>
                <w:rFonts w:ascii="Times New Roman" w:hAnsi="Times New Roman" w:cs="Times New Roman"/>
                <w:sz w:val="20"/>
                <w:szCs w:val="20"/>
              </w:rPr>
              <w:t>The provisions of the ESA</w:t>
            </w:r>
            <w:r w:rsidRPr="00C1636D">
              <w:rPr>
                <w:rFonts w:ascii="Times New Roman" w:hAnsi="Times New Roman" w:cs="Times New Roman"/>
                <w:spacing w:val="-8"/>
                <w:sz w:val="20"/>
                <w:szCs w:val="20"/>
              </w:rPr>
              <w:t xml:space="preserve"> </w:t>
            </w:r>
            <w:r w:rsidRPr="00C1636D">
              <w:rPr>
                <w:rFonts w:ascii="Times New Roman" w:hAnsi="Times New Roman" w:cs="Times New Roman"/>
                <w:sz w:val="20"/>
                <w:szCs w:val="20"/>
              </w:rPr>
              <w:t xml:space="preserve">have been satisfied by a Section 7 determination of </w:t>
            </w:r>
            <w:r w:rsidRPr="00C1636D">
              <w:rPr>
                <w:rFonts w:ascii="Times New Roman" w:hAnsi="Times New Roman" w:cs="Times New Roman"/>
                <w:i/>
                <w:sz w:val="20"/>
                <w:szCs w:val="20"/>
              </w:rPr>
              <w:t xml:space="preserve">no </w:t>
            </w:r>
            <w:r w:rsidRPr="00C1636D">
              <w:rPr>
                <w:rFonts w:ascii="Times New Roman" w:hAnsi="Times New Roman" w:cs="Times New Roman"/>
                <w:i/>
                <w:spacing w:val="-1"/>
                <w:sz w:val="20"/>
                <w:szCs w:val="20"/>
              </w:rPr>
              <w:t>jeopardy</w:t>
            </w:r>
            <w:r w:rsidRPr="00C1636D">
              <w:rPr>
                <w:rFonts w:ascii="Times New Roman" w:hAnsi="Times New Roman" w:cs="Times New Roman"/>
                <w:i/>
                <w:sz w:val="20"/>
                <w:szCs w:val="20"/>
              </w:rPr>
              <w:t xml:space="preserve"> </w:t>
            </w:r>
            <w:r w:rsidRPr="00C1636D">
              <w:rPr>
                <w:rFonts w:ascii="Times New Roman" w:hAnsi="Times New Roman" w:cs="Times New Roman"/>
                <w:sz w:val="20"/>
                <w:szCs w:val="20"/>
              </w:rPr>
              <w:t xml:space="preserve">for any </w:t>
            </w:r>
            <w:r w:rsidRPr="00C1636D">
              <w:rPr>
                <w:rFonts w:ascii="Times New Roman" w:hAnsi="Times New Roman" w:cs="Times New Roman"/>
                <w:spacing w:val="-1"/>
                <w:sz w:val="20"/>
                <w:szCs w:val="20"/>
              </w:rPr>
              <w:t>species</w:t>
            </w:r>
            <w:r w:rsidRPr="00C1636D">
              <w:rPr>
                <w:rFonts w:ascii="Times New Roman" w:hAnsi="Times New Roman" w:cs="Times New Roman"/>
                <w:sz w:val="20"/>
                <w:szCs w:val="20"/>
              </w:rPr>
              <w:t xml:space="preserve"> proposed for </w:t>
            </w:r>
            <w:r w:rsidRPr="00C1636D">
              <w:rPr>
                <w:rFonts w:ascii="Times New Roman" w:hAnsi="Times New Roman" w:cs="Times New Roman"/>
                <w:spacing w:val="-1"/>
                <w:sz w:val="20"/>
                <w:szCs w:val="20"/>
              </w:rPr>
              <w:t>listing</w:t>
            </w:r>
            <w:r w:rsidRPr="00C1636D">
              <w:rPr>
                <w:rFonts w:ascii="Times New Roman" w:hAnsi="Times New Roman" w:cs="Times New Roman"/>
                <w:sz w:val="20"/>
                <w:szCs w:val="20"/>
              </w:rPr>
              <w:t xml:space="preserve"> under the</w:t>
            </w:r>
            <w:r w:rsidRPr="00C1636D">
              <w:rPr>
                <w:rFonts w:ascii="Times New Roman" w:hAnsi="Times New Roman" w:cs="Times New Roman"/>
                <w:spacing w:val="24"/>
                <w:sz w:val="20"/>
                <w:szCs w:val="20"/>
              </w:rPr>
              <w:t xml:space="preserve"> </w:t>
            </w:r>
            <w:r w:rsidRPr="00C1636D">
              <w:rPr>
                <w:rFonts w:ascii="Times New Roman" w:hAnsi="Times New Roman" w:cs="Times New Roman"/>
                <w:sz w:val="20"/>
                <w:szCs w:val="20"/>
              </w:rPr>
              <w:t>ESA.</w:t>
            </w:r>
          </w:p>
          <w:p w14:paraId="15545E46" w14:textId="77777777" w:rsidR="00A44BE7" w:rsidRPr="00C1636D" w:rsidRDefault="00A44BE7" w:rsidP="00741C98">
            <w:pPr>
              <w:pStyle w:val="TableParagraph"/>
              <w:spacing w:line="251" w:lineRule="auto"/>
              <w:ind w:left="77" w:right="310"/>
              <w:rPr>
                <w:rFonts w:ascii="Times New Roman" w:eastAsia="Arial Narrow" w:hAnsi="Times New Roman" w:cs="Times New Roman"/>
                <w:i/>
                <w:sz w:val="20"/>
                <w:szCs w:val="20"/>
              </w:rPr>
            </w:pPr>
            <w:r w:rsidRPr="00C1636D">
              <w:rPr>
                <w:rFonts w:ascii="Times New Roman" w:eastAsia="Arial Narrow" w:hAnsi="Times New Roman" w:cs="Times New Roman"/>
                <w:i/>
                <w:sz w:val="20"/>
                <w:szCs w:val="20"/>
              </w:rPr>
              <w:t>The MnDOT OES Wildlife Ecologist determination of no jeopardy must be attached to the PCE as supporting documentation.</w:t>
            </w:r>
          </w:p>
        </w:tc>
      </w:tr>
      <w:tr w:rsidR="00A44BE7" w:rsidRPr="002815CE" w14:paraId="169068CB" w14:textId="77777777" w:rsidTr="00E3561D">
        <w:trPr>
          <w:trHeight w:hRule="exact" w:val="707"/>
          <w:jc w:val="center"/>
        </w:trPr>
        <w:tc>
          <w:tcPr>
            <w:tcW w:w="1605" w:type="dxa"/>
            <w:vMerge/>
            <w:tcBorders>
              <w:left w:val="double" w:sz="4" w:space="0" w:color="000000"/>
              <w:right w:val="single" w:sz="2" w:space="0" w:color="000000"/>
            </w:tcBorders>
            <w:shd w:val="clear" w:color="auto" w:fill="E5E5E5" w:themeFill="text1" w:themeFillTint="1A"/>
            <w:vAlign w:val="center"/>
          </w:tcPr>
          <w:p w14:paraId="3B161741" w14:textId="77777777" w:rsidR="00A44BE7" w:rsidRPr="002815CE" w:rsidRDefault="00A44BE7" w:rsidP="00741C98">
            <w:pPr>
              <w:jc w:val="center"/>
              <w:rPr>
                <w:sz w:val="20"/>
                <w:szCs w:val="20"/>
              </w:rPr>
            </w:pPr>
          </w:p>
        </w:tc>
        <w:tc>
          <w:tcPr>
            <w:tcW w:w="360" w:type="dxa"/>
            <w:tcBorders>
              <w:top w:val="single" w:sz="2" w:space="0" w:color="000000"/>
              <w:left w:val="single" w:sz="2" w:space="0" w:color="000000"/>
              <w:bottom w:val="single" w:sz="2" w:space="0" w:color="000000"/>
            </w:tcBorders>
            <w:vAlign w:val="center"/>
          </w:tcPr>
          <w:p w14:paraId="5986E75D" w14:textId="77777777" w:rsidR="00A44BE7" w:rsidRPr="002815CE" w:rsidRDefault="00A44BE7" w:rsidP="00741C98">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2" w:space="0" w:color="000000"/>
              <w:bottom w:val="single" w:sz="2" w:space="0" w:color="000000"/>
              <w:right w:val="single" w:sz="2" w:space="0" w:color="000000"/>
            </w:tcBorders>
            <w:vAlign w:val="center"/>
          </w:tcPr>
          <w:p w14:paraId="2766B0F4" w14:textId="77777777" w:rsidR="00A44BE7" w:rsidRPr="002815CE" w:rsidRDefault="00A44BE7" w:rsidP="00741C98">
            <w:pPr>
              <w:pStyle w:val="TableParagraph"/>
              <w:spacing w:line="251" w:lineRule="auto"/>
              <w:ind w:left="77" w:right="310"/>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2" w:space="0" w:color="000000"/>
              <w:left w:val="single" w:sz="2" w:space="0" w:color="000000"/>
              <w:bottom w:val="single" w:sz="2" w:space="0" w:color="000000"/>
              <w:right w:val="double" w:sz="4" w:space="0" w:color="000000"/>
            </w:tcBorders>
            <w:vAlign w:val="center"/>
          </w:tcPr>
          <w:p w14:paraId="299F5623" w14:textId="5A988C85" w:rsidR="00A44BE7" w:rsidRPr="00C1636D" w:rsidRDefault="00A44BE7" w:rsidP="00741C98">
            <w:pPr>
              <w:pStyle w:val="TableParagraph"/>
              <w:spacing w:line="251" w:lineRule="auto"/>
              <w:ind w:left="77" w:right="310"/>
              <w:rPr>
                <w:rFonts w:ascii="Times New Roman" w:hAnsi="Times New Roman" w:cs="Times New Roman"/>
                <w:sz w:val="20"/>
                <w:szCs w:val="20"/>
              </w:rPr>
            </w:pPr>
            <w:r w:rsidRPr="00C1636D">
              <w:rPr>
                <w:rFonts w:ascii="Times New Roman" w:hAnsi="Times New Roman" w:cs="Times New Roman"/>
                <w:sz w:val="20"/>
                <w:szCs w:val="20"/>
              </w:rPr>
              <w:t>The project requires formal consultation</w:t>
            </w:r>
            <w:r w:rsidR="00315EE4" w:rsidRPr="00C1636D">
              <w:rPr>
                <w:rFonts w:ascii="Times New Roman" w:hAnsi="Times New Roman" w:cs="Times New Roman"/>
                <w:sz w:val="20"/>
                <w:szCs w:val="20"/>
              </w:rPr>
              <w:t xml:space="preserve"> (and qualifies as a PCE as determined by MnDOT Wildlife Ecologist/OES)</w:t>
            </w:r>
            <w:r w:rsidRPr="00C1636D">
              <w:rPr>
                <w:rFonts w:ascii="Times New Roman" w:hAnsi="Times New Roman" w:cs="Times New Roman"/>
                <w:sz w:val="20"/>
                <w:szCs w:val="20"/>
              </w:rPr>
              <w:t>.</w:t>
            </w:r>
          </w:p>
          <w:p w14:paraId="60B839DB" w14:textId="0D0D096C" w:rsidR="00A44BE7" w:rsidRPr="00C1636D" w:rsidRDefault="00A44BE7" w:rsidP="00741C98">
            <w:pPr>
              <w:pStyle w:val="TableParagraph"/>
              <w:spacing w:line="251" w:lineRule="auto"/>
              <w:ind w:left="77" w:right="310"/>
              <w:rPr>
                <w:rFonts w:ascii="Times New Roman" w:hAnsi="Times New Roman" w:cs="Times New Roman"/>
                <w:sz w:val="20"/>
                <w:szCs w:val="20"/>
              </w:rPr>
            </w:pPr>
            <w:r w:rsidRPr="00C1636D">
              <w:rPr>
                <w:rFonts w:ascii="Times New Roman" w:eastAsia="Arial Narrow" w:hAnsi="Times New Roman" w:cs="Times New Roman"/>
                <w:i/>
                <w:sz w:val="20"/>
                <w:szCs w:val="20"/>
              </w:rPr>
              <w:t>Attach additional documen</w:t>
            </w:r>
            <w:r w:rsidR="006F4F41" w:rsidRPr="00C1636D">
              <w:rPr>
                <w:rFonts w:ascii="Times New Roman" w:eastAsia="Arial Narrow" w:hAnsi="Times New Roman" w:cs="Times New Roman"/>
                <w:i/>
                <w:sz w:val="20"/>
                <w:szCs w:val="20"/>
              </w:rPr>
              <w:t xml:space="preserve">tation and coordination with </w:t>
            </w:r>
            <w:r w:rsidR="003970B6" w:rsidRPr="00C1636D">
              <w:rPr>
                <w:rFonts w:ascii="Times New Roman" w:eastAsia="Arial Narrow" w:hAnsi="Times New Roman" w:cs="Times New Roman"/>
                <w:i/>
                <w:sz w:val="20"/>
                <w:szCs w:val="20"/>
              </w:rPr>
              <w:t>MNDNR</w:t>
            </w:r>
            <w:r w:rsidRPr="00C1636D">
              <w:rPr>
                <w:rFonts w:ascii="Times New Roman" w:eastAsia="Arial Narrow" w:hAnsi="Times New Roman" w:cs="Times New Roman"/>
                <w:i/>
                <w:sz w:val="20"/>
                <w:szCs w:val="20"/>
              </w:rPr>
              <w:t>, FHWA, and USFWS is required.</w:t>
            </w:r>
          </w:p>
        </w:tc>
      </w:tr>
      <w:tr w:rsidR="00A44BE7" w:rsidRPr="002815CE" w14:paraId="2163372A" w14:textId="77777777" w:rsidTr="00E3561D">
        <w:trPr>
          <w:trHeight w:hRule="exact" w:val="2206"/>
          <w:jc w:val="center"/>
        </w:trPr>
        <w:tc>
          <w:tcPr>
            <w:tcW w:w="1605" w:type="dxa"/>
            <w:vMerge/>
            <w:tcBorders>
              <w:left w:val="double" w:sz="4" w:space="0" w:color="000000"/>
              <w:bottom w:val="double" w:sz="4" w:space="0" w:color="000000"/>
              <w:right w:val="single" w:sz="2" w:space="0" w:color="000000"/>
            </w:tcBorders>
            <w:shd w:val="clear" w:color="auto" w:fill="E5E5E5" w:themeFill="text1" w:themeFillTint="1A"/>
            <w:vAlign w:val="center"/>
          </w:tcPr>
          <w:p w14:paraId="3D10EC3E" w14:textId="77777777" w:rsidR="00A44BE7" w:rsidRPr="002815CE" w:rsidRDefault="00A44BE7" w:rsidP="00741C98">
            <w:pPr>
              <w:jc w:val="center"/>
              <w:rPr>
                <w:sz w:val="20"/>
                <w:szCs w:val="20"/>
              </w:rPr>
            </w:pPr>
          </w:p>
        </w:tc>
        <w:tc>
          <w:tcPr>
            <w:tcW w:w="900" w:type="dxa"/>
            <w:gridSpan w:val="2"/>
            <w:tcBorders>
              <w:top w:val="single" w:sz="2" w:space="0" w:color="000000"/>
              <w:left w:val="single" w:sz="2" w:space="0" w:color="000000"/>
              <w:bottom w:val="double" w:sz="4" w:space="0" w:color="000000"/>
              <w:right w:val="single" w:sz="2" w:space="0" w:color="000000"/>
            </w:tcBorders>
            <w:shd w:val="clear" w:color="auto" w:fill="FFFFFF" w:themeFill="background1"/>
            <w:vAlign w:val="center"/>
          </w:tcPr>
          <w:p w14:paraId="4D43DEB7" w14:textId="77777777" w:rsidR="00A44BE7" w:rsidRPr="002815CE" w:rsidRDefault="00A44BE7" w:rsidP="00741C98">
            <w:pPr>
              <w:pStyle w:val="TableParagraph"/>
              <w:spacing w:line="251" w:lineRule="auto"/>
              <w:ind w:left="77" w:right="310"/>
              <w:jc w:val="center"/>
              <w:rPr>
                <w:rFonts w:ascii="Times New Roman" w:hAnsi="Times New Roman" w:cs="Times New Roman"/>
                <w:b/>
                <w:sz w:val="20"/>
                <w:szCs w:val="20"/>
              </w:rPr>
            </w:pPr>
            <w:r w:rsidRPr="002815CE">
              <w:rPr>
                <w:rFonts w:ascii="Times New Roman" w:hAnsi="Times New Roman" w:cs="Times New Roman"/>
                <w:b/>
                <w:sz w:val="20"/>
                <w:szCs w:val="20"/>
              </w:rPr>
              <w:t>and</w:t>
            </w:r>
          </w:p>
        </w:tc>
        <w:tc>
          <w:tcPr>
            <w:tcW w:w="9020" w:type="dxa"/>
            <w:tcBorders>
              <w:top w:val="single" w:sz="4" w:space="0" w:color="000000"/>
              <w:left w:val="single" w:sz="2" w:space="0" w:color="000000"/>
              <w:bottom w:val="double" w:sz="4" w:space="0" w:color="000000"/>
              <w:right w:val="double" w:sz="4" w:space="0" w:color="000000"/>
            </w:tcBorders>
            <w:shd w:val="clear" w:color="auto" w:fill="FFFFFF" w:themeFill="background1"/>
            <w:vAlign w:val="center"/>
          </w:tcPr>
          <w:p w14:paraId="3FC3E44D" w14:textId="77777777" w:rsidR="00A44BE7" w:rsidRPr="00C1636D" w:rsidRDefault="00A44BE7" w:rsidP="00741C98">
            <w:pPr>
              <w:pStyle w:val="TableParagraph"/>
              <w:spacing w:line="251" w:lineRule="auto"/>
              <w:ind w:left="77" w:right="310"/>
              <w:rPr>
                <w:rFonts w:ascii="Times New Roman" w:hAnsi="Times New Roman" w:cs="Times New Roman"/>
                <w:sz w:val="20"/>
                <w:szCs w:val="20"/>
              </w:rPr>
            </w:pPr>
            <w:r w:rsidRPr="00C1636D">
              <w:rPr>
                <w:rFonts w:ascii="Times New Roman" w:hAnsi="Times New Roman" w:cs="Times New Roman"/>
                <w:sz w:val="20"/>
                <w:szCs w:val="20"/>
              </w:rPr>
              <w:t>Tree clearing is required and will occur during the winter months (November 1 to March 31, inclusive), unless the MnDOT Wildlife Ecologist determines the area is unsuitable habitat.</w:t>
            </w:r>
          </w:p>
          <w:p w14:paraId="591A454C" w14:textId="77777777" w:rsidR="00A44BE7" w:rsidRPr="00C1636D" w:rsidRDefault="00A44BE7" w:rsidP="00741C98">
            <w:pPr>
              <w:pStyle w:val="TableParagraph"/>
              <w:spacing w:line="251" w:lineRule="auto"/>
              <w:ind w:left="77" w:right="65"/>
              <w:rPr>
                <w:rFonts w:ascii="Times New Roman" w:hAnsi="Times New Roman" w:cs="Times New Roman"/>
                <w:sz w:val="20"/>
                <w:szCs w:val="20"/>
              </w:rPr>
            </w:pPr>
            <w:r w:rsidRPr="00C1636D">
              <w:rPr>
                <w:rFonts w:ascii="Times New Roman" w:hAnsi="Times New Roman" w:cs="Times New Roman"/>
                <w:sz w:val="20"/>
                <w:szCs w:val="20"/>
              </w:rPr>
              <w:fldChar w:fldCharType="begin">
                <w:ffData>
                  <w:name w:val="Check16"/>
                  <w:enabled/>
                  <w:calcOnExit w:val="0"/>
                  <w:checkBox>
                    <w:sizeAuto/>
                    <w:default w:val="0"/>
                    <w:checked w:val="0"/>
                  </w:checkBox>
                </w:ffData>
              </w:fldChar>
            </w:r>
            <w:r w:rsidRPr="00C1636D">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C1636D">
              <w:rPr>
                <w:rFonts w:ascii="Times New Roman" w:hAnsi="Times New Roman" w:cs="Times New Roman"/>
                <w:sz w:val="20"/>
                <w:szCs w:val="20"/>
              </w:rPr>
              <w:fldChar w:fldCharType="end"/>
            </w:r>
            <w:r w:rsidRPr="00C1636D">
              <w:rPr>
                <w:rFonts w:ascii="Times New Roman" w:hAnsi="Times New Roman" w:cs="Times New Roman"/>
                <w:sz w:val="20"/>
                <w:szCs w:val="20"/>
              </w:rPr>
              <w:t xml:space="preserve"> Yes</w:t>
            </w:r>
          </w:p>
          <w:p w14:paraId="5FE160F4" w14:textId="77777777" w:rsidR="00A44BE7" w:rsidRPr="00C1636D" w:rsidRDefault="00A44BE7" w:rsidP="00741C98">
            <w:pPr>
              <w:pStyle w:val="TableParagraph"/>
              <w:spacing w:line="251" w:lineRule="auto"/>
              <w:ind w:left="77" w:right="65"/>
              <w:rPr>
                <w:rFonts w:ascii="Times New Roman" w:hAnsi="Times New Roman" w:cs="Times New Roman"/>
                <w:sz w:val="20"/>
                <w:szCs w:val="20"/>
              </w:rPr>
            </w:pPr>
            <w:r w:rsidRPr="00C1636D">
              <w:rPr>
                <w:rFonts w:ascii="Times New Roman" w:hAnsi="Times New Roman" w:cs="Times New Roman"/>
                <w:sz w:val="20"/>
                <w:szCs w:val="20"/>
              </w:rPr>
              <w:fldChar w:fldCharType="begin">
                <w:ffData>
                  <w:name w:val="Check16"/>
                  <w:enabled/>
                  <w:calcOnExit w:val="0"/>
                  <w:checkBox>
                    <w:sizeAuto/>
                    <w:default w:val="0"/>
                    <w:checked w:val="0"/>
                  </w:checkBox>
                </w:ffData>
              </w:fldChar>
            </w:r>
            <w:r w:rsidRPr="00C1636D">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C1636D">
              <w:rPr>
                <w:rFonts w:ascii="Times New Roman" w:hAnsi="Times New Roman" w:cs="Times New Roman"/>
                <w:sz w:val="20"/>
                <w:szCs w:val="20"/>
              </w:rPr>
              <w:fldChar w:fldCharType="end"/>
            </w:r>
            <w:r w:rsidRPr="00C1636D">
              <w:rPr>
                <w:rFonts w:ascii="Times New Roman" w:hAnsi="Times New Roman" w:cs="Times New Roman"/>
                <w:sz w:val="20"/>
                <w:szCs w:val="20"/>
              </w:rPr>
              <w:t xml:space="preserve"> No</w:t>
            </w:r>
          </w:p>
          <w:p w14:paraId="1C575014" w14:textId="77777777" w:rsidR="00A81C49" w:rsidRPr="00C1636D" w:rsidRDefault="00A81C49" w:rsidP="00A81C49">
            <w:pPr>
              <w:pStyle w:val="TableParagraph"/>
              <w:spacing w:line="249" w:lineRule="auto"/>
              <w:ind w:left="77" w:right="67"/>
              <w:jc w:val="both"/>
              <w:rPr>
                <w:rFonts w:ascii="Times New Roman" w:eastAsia="Times New Roman" w:hAnsi="Times New Roman" w:cs="Times New Roman"/>
                <w:i/>
                <w:sz w:val="20"/>
                <w:szCs w:val="20"/>
                <w:lang w:bidi="en-US"/>
              </w:rPr>
            </w:pPr>
            <w:r w:rsidRPr="00C1636D">
              <w:rPr>
                <w:rFonts w:ascii="Times New Roman" w:eastAsia="Times New Roman" w:hAnsi="Times New Roman" w:cs="Times New Roman"/>
                <w:i/>
                <w:sz w:val="20"/>
                <w:szCs w:val="20"/>
                <w:lang w:bidi="en-US"/>
              </w:rPr>
              <w:t xml:space="preserve">Required Documentation: </w:t>
            </w:r>
          </w:p>
          <w:p w14:paraId="5CA7C55D" w14:textId="4807934A" w:rsidR="00A81C49" w:rsidRPr="00C1636D" w:rsidRDefault="00A81C49" w:rsidP="00A81C49">
            <w:pPr>
              <w:pStyle w:val="TableParagraph"/>
              <w:spacing w:line="249" w:lineRule="auto"/>
              <w:ind w:left="77" w:right="65"/>
              <w:rPr>
                <w:rFonts w:ascii="Times New Roman" w:hAnsi="Times New Roman" w:cs="Times New Roman"/>
                <w:i/>
                <w:sz w:val="20"/>
                <w:szCs w:val="20"/>
              </w:rPr>
            </w:pPr>
            <w:r w:rsidRPr="00C1636D">
              <w:rPr>
                <w:rFonts w:ascii="Times New Roman" w:hAnsi="Times New Roman" w:cs="Times New Roman"/>
                <w:i/>
                <w:sz w:val="20"/>
                <w:szCs w:val="20"/>
              </w:rPr>
              <w:t xml:space="preserve">•Winter tree clearing, if tree clearing is required, must be included within the project scope, special provisions, and in the environmental commitments table (Section 2). </w:t>
            </w:r>
          </w:p>
          <w:p w14:paraId="64516381" w14:textId="2B4B602C" w:rsidR="00A44BE7" w:rsidRPr="00C1636D" w:rsidRDefault="00A81C49" w:rsidP="00A81C49">
            <w:pPr>
              <w:pStyle w:val="TableParagraph"/>
              <w:spacing w:line="251" w:lineRule="auto"/>
              <w:ind w:left="77" w:right="65"/>
              <w:rPr>
                <w:rFonts w:ascii="Times New Roman" w:hAnsi="Times New Roman" w:cs="Times New Roman"/>
                <w:sz w:val="20"/>
                <w:szCs w:val="20"/>
              </w:rPr>
            </w:pPr>
            <w:r w:rsidRPr="00C1636D">
              <w:rPr>
                <w:rFonts w:ascii="Times New Roman" w:hAnsi="Times New Roman" w:cs="Times New Roman"/>
                <w:i/>
                <w:sz w:val="20"/>
                <w:szCs w:val="20"/>
              </w:rPr>
              <w:t>•If tree clearing is unsuitable bat habitat, correspondence from the MnDOT OES Wildlife Ecologist confirming that determination must be included in the PCE.</w:t>
            </w:r>
          </w:p>
        </w:tc>
      </w:tr>
      <w:tr w:rsidR="00A44BE7" w:rsidRPr="002815CE" w14:paraId="2BCDC5C7" w14:textId="77777777" w:rsidTr="00E3561D">
        <w:trPr>
          <w:trHeight w:hRule="exact" w:val="1236"/>
          <w:jc w:val="center"/>
        </w:trPr>
        <w:tc>
          <w:tcPr>
            <w:tcW w:w="1605" w:type="dxa"/>
            <w:vMerge w:val="restart"/>
            <w:tcBorders>
              <w:top w:val="double" w:sz="4" w:space="0" w:color="000000"/>
              <w:left w:val="double" w:sz="4" w:space="0" w:color="000000"/>
              <w:bottom w:val="single" w:sz="4" w:space="0" w:color="000000"/>
              <w:right w:val="single" w:sz="4" w:space="0" w:color="000000"/>
            </w:tcBorders>
            <w:shd w:val="clear" w:color="auto" w:fill="F2F2F2" w:themeFill="background1" w:themeFillShade="F2"/>
            <w:vAlign w:val="center"/>
          </w:tcPr>
          <w:p w14:paraId="7647FDED" w14:textId="77777777" w:rsidR="00A44BE7" w:rsidRPr="002815CE" w:rsidRDefault="00A44BE7" w:rsidP="00741C98">
            <w:pPr>
              <w:pStyle w:val="TableParagraph"/>
              <w:ind w:left="59"/>
              <w:jc w:val="center"/>
              <w:rPr>
                <w:rFonts w:ascii="Times New Roman" w:hAnsi="Times New Roman" w:cs="Times New Roman"/>
                <w:b/>
                <w:sz w:val="20"/>
                <w:szCs w:val="20"/>
              </w:rPr>
            </w:pPr>
            <w:r w:rsidRPr="002815CE">
              <w:rPr>
                <w:rFonts w:ascii="Times New Roman" w:hAnsi="Times New Roman" w:cs="Times New Roman"/>
                <w:b/>
                <w:sz w:val="20"/>
                <w:szCs w:val="20"/>
              </w:rPr>
              <w:lastRenderedPageBreak/>
              <w:t>Migratory Birds</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42E56BBA" w14:textId="77777777" w:rsidR="00A44BE7" w:rsidRPr="002815CE" w:rsidRDefault="00A44BE7" w:rsidP="00741C98">
            <w:pPr>
              <w:jc w:val="center"/>
              <w:rPr>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76629782"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000000"/>
            </w:tcBorders>
            <w:shd w:val="clear" w:color="auto" w:fill="F2F2F2" w:themeFill="background1" w:themeFillShade="F2"/>
            <w:vAlign w:val="center"/>
          </w:tcPr>
          <w:p w14:paraId="3F5B475E" w14:textId="576DBA6B" w:rsidR="00A44BE7" w:rsidRPr="00C1636D" w:rsidRDefault="00A44BE7" w:rsidP="00741C98">
            <w:pPr>
              <w:pStyle w:val="TableParagraph"/>
              <w:ind w:left="77"/>
              <w:rPr>
                <w:rFonts w:ascii="Times New Roman" w:hAnsi="Times New Roman" w:cs="Times New Roman"/>
                <w:b/>
                <w:sz w:val="20"/>
                <w:szCs w:val="20"/>
              </w:rPr>
            </w:pPr>
            <w:r w:rsidRPr="00C1636D">
              <w:rPr>
                <w:rFonts w:ascii="Times New Roman" w:hAnsi="Times New Roman" w:cs="Times New Roman"/>
                <w:b/>
                <w:sz w:val="20"/>
                <w:szCs w:val="20"/>
              </w:rPr>
              <w:t>It has been determined that the project is not anticipated to affect birds protected under the Federal Migratory Bird Treaty Act and state regulations.</w:t>
            </w:r>
            <w:r w:rsidR="008D4760" w:rsidRPr="00C1636D">
              <w:rPr>
                <w:rFonts w:ascii="Times New Roman" w:hAnsi="Times New Roman" w:cs="Times New Roman"/>
                <w:b/>
                <w:sz w:val="20"/>
                <w:szCs w:val="20"/>
              </w:rPr>
              <w:t xml:space="preserve"> </w:t>
            </w:r>
            <w:r w:rsidR="008D4760" w:rsidRPr="00C1636D">
              <w:rPr>
                <w:rFonts w:ascii="Times New Roman" w:hAnsi="Times New Roman" w:cs="Times New Roman"/>
                <w:i/>
                <w:sz w:val="20"/>
                <w:szCs w:val="20"/>
              </w:rPr>
              <w:t>MnDOT OES Wildlife Ecologist determination must be attached to the PCE as supporting documentation</w:t>
            </w:r>
            <w:r w:rsidR="007D66D8" w:rsidRPr="00C1636D">
              <w:rPr>
                <w:rFonts w:ascii="Times New Roman" w:hAnsi="Times New Roman" w:cs="Times New Roman"/>
                <w:i/>
                <w:sz w:val="20"/>
                <w:szCs w:val="20"/>
              </w:rPr>
              <w:t xml:space="preserve"> *OR* attach the completed MN FRTP Cultural, Noise, and Threatened &amp; Endangered Review Request form indicating this is an equipment purchase only project that does not require individual review by the MnDOT OES Wildlife Ecologist..</w:t>
            </w:r>
            <w:r w:rsidR="008D4760" w:rsidRPr="00C1636D">
              <w:rPr>
                <w:rFonts w:ascii="Times New Roman" w:hAnsi="Times New Roman" w:cs="Times New Roman"/>
                <w:i/>
                <w:sz w:val="20"/>
                <w:szCs w:val="20"/>
              </w:rPr>
              <w:t>.</w:t>
            </w:r>
          </w:p>
        </w:tc>
      </w:tr>
      <w:tr w:rsidR="00A44BE7" w:rsidRPr="002815CE" w14:paraId="0E9F7FC2" w14:textId="77777777" w:rsidTr="00E3561D">
        <w:trPr>
          <w:trHeight w:hRule="exact" w:val="748"/>
          <w:jc w:val="center"/>
        </w:trPr>
        <w:tc>
          <w:tcPr>
            <w:tcW w:w="1605" w:type="dxa"/>
            <w:vMerge/>
            <w:tcBorders>
              <w:top w:val="single" w:sz="4" w:space="0" w:color="000000"/>
              <w:left w:val="double" w:sz="4" w:space="0" w:color="000000"/>
              <w:bottom w:val="double" w:sz="4" w:space="0" w:color="000000"/>
              <w:right w:val="single" w:sz="4" w:space="0" w:color="000000"/>
            </w:tcBorders>
            <w:shd w:val="clear" w:color="auto" w:fill="E5E5E5" w:themeFill="text1" w:themeFillTint="1A"/>
            <w:vAlign w:val="center"/>
          </w:tcPr>
          <w:p w14:paraId="10293AF6" w14:textId="77777777" w:rsidR="00A44BE7" w:rsidRPr="002815CE" w:rsidRDefault="00A44BE7" w:rsidP="00741C98">
            <w:pPr>
              <w:pStyle w:val="TableParagraph"/>
              <w:ind w:left="59"/>
              <w:jc w:val="center"/>
              <w:rPr>
                <w:rFonts w:ascii="Times New Roman" w:hAnsi="Times New Roman" w:cs="Times New Roman"/>
                <w:b/>
                <w:sz w:val="20"/>
                <w:szCs w:val="20"/>
              </w:rPr>
            </w:pPr>
          </w:p>
        </w:tc>
        <w:tc>
          <w:tcPr>
            <w:tcW w:w="360" w:type="dxa"/>
            <w:tcBorders>
              <w:top w:val="single" w:sz="4" w:space="0" w:color="000000"/>
              <w:left w:val="single" w:sz="4" w:space="0" w:color="000000"/>
              <w:bottom w:val="double" w:sz="4" w:space="0" w:color="000000"/>
            </w:tcBorders>
            <w:vAlign w:val="center"/>
          </w:tcPr>
          <w:p w14:paraId="18C7B6C7" w14:textId="77777777" w:rsidR="00A44BE7" w:rsidRPr="002815CE" w:rsidRDefault="00A44BE7" w:rsidP="00741C98">
            <w:pPr>
              <w:jc w:val="center"/>
              <w:rPr>
                <w:b/>
                <w:sz w:val="20"/>
                <w:szCs w:val="20"/>
              </w:rPr>
            </w:pPr>
            <w:r w:rsidRPr="002815CE">
              <w:rPr>
                <w:b/>
                <w:sz w:val="20"/>
                <w:szCs w:val="20"/>
              </w:rPr>
              <w:t>or</w:t>
            </w:r>
          </w:p>
        </w:tc>
        <w:tc>
          <w:tcPr>
            <w:tcW w:w="540" w:type="dxa"/>
            <w:tcBorders>
              <w:top w:val="single" w:sz="4" w:space="0" w:color="000000"/>
              <w:bottom w:val="double" w:sz="4" w:space="0" w:color="000000"/>
              <w:right w:val="single" w:sz="4" w:space="0" w:color="000000"/>
            </w:tcBorders>
            <w:vAlign w:val="center"/>
          </w:tcPr>
          <w:p w14:paraId="40BBA7BD"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000000"/>
            </w:tcBorders>
            <w:vAlign w:val="center"/>
          </w:tcPr>
          <w:p w14:paraId="7A1EE761" w14:textId="40D4FA36" w:rsidR="00A44BE7" w:rsidRPr="00C1636D" w:rsidRDefault="00A44BE7" w:rsidP="00741C98">
            <w:pPr>
              <w:pStyle w:val="TableParagraph"/>
              <w:ind w:left="77"/>
              <w:rPr>
                <w:rFonts w:ascii="Times New Roman" w:hAnsi="Times New Roman" w:cs="Times New Roman"/>
                <w:sz w:val="20"/>
                <w:szCs w:val="20"/>
              </w:rPr>
            </w:pPr>
            <w:r w:rsidRPr="00C1636D">
              <w:rPr>
                <w:rFonts w:ascii="Times New Roman" w:hAnsi="Times New Roman" w:cs="Times New Roman"/>
                <w:sz w:val="20"/>
                <w:szCs w:val="20"/>
              </w:rPr>
              <w:t>It has been determined that the project will affect birds protected under the Federal Migratory Bird Treaty Act (e.g., swallows on bridges).</w:t>
            </w:r>
            <w:r w:rsidRPr="00C1636D">
              <w:rPr>
                <w:rFonts w:ascii="Times New Roman" w:eastAsia="Arial Narrow" w:hAnsi="Times New Roman" w:cs="Times New Roman"/>
                <w:i/>
                <w:sz w:val="20"/>
                <w:szCs w:val="20"/>
              </w:rPr>
              <w:t xml:space="preserve">  Attach correspondence from the MnDOT OES Wildlife Ecologist and/or Bridge Inspection Report.</w:t>
            </w:r>
            <w:r w:rsidRPr="00C1636D">
              <w:rPr>
                <w:rFonts w:ascii="Times New Roman" w:hAnsi="Times New Roman" w:cs="Times New Roman"/>
                <w:i/>
                <w:sz w:val="20"/>
                <w:szCs w:val="20"/>
              </w:rPr>
              <w:t xml:space="preserve"> Add any m</w:t>
            </w:r>
            <w:r w:rsidR="0004549C" w:rsidRPr="00C1636D">
              <w:rPr>
                <w:rFonts w:ascii="Times New Roman" w:hAnsi="Times New Roman" w:cs="Times New Roman"/>
                <w:i/>
                <w:sz w:val="20"/>
                <w:szCs w:val="20"/>
              </w:rPr>
              <w:t>itigation commitments to Section 2</w:t>
            </w:r>
            <w:r w:rsidRPr="00C1636D">
              <w:rPr>
                <w:rFonts w:ascii="Times New Roman" w:hAnsi="Times New Roman" w:cs="Times New Roman"/>
                <w:i/>
                <w:sz w:val="20"/>
                <w:szCs w:val="20"/>
              </w:rPr>
              <w:t>.</w:t>
            </w:r>
          </w:p>
        </w:tc>
      </w:tr>
      <w:tr w:rsidR="00A81C49" w:rsidRPr="002815CE" w14:paraId="17DEE33B" w14:textId="77777777" w:rsidTr="00E3561D">
        <w:trPr>
          <w:trHeight w:hRule="exact" w:val="1317"/>
          <w:jc w:val="center"/>
        </w:trPr>
        <w:tc>
          <w:tcPr>
            <w:tcW w:w="1605" w:type="dxa"/>
            <w:vMerge w:val="restart"/>
            <w:tcBorders>
              <w:top w:val="double" w:sz="4" w:space="0" w:color="000000"/>
              <w:left w:val="double" w:sz="4" w:space="0" w:color="000000"/>
              <w:right w:val="single" w:sz="4" w:space="0" w:color="000000"/>
            </w:tcBorders>
            <w:shd w:val="clear" w:color="auto" w:fill="F2F2F2" w:themeFill="background1" w:themeFillShade="F2"/>
            <w:vAlign w:val="center"/>
          </w:tcPr>
          <w:p w14:paraId="17F4F159" w14:textId="77777777" w:rsidR="00A81C49" w:rsidRPr="002815CE" w:rsidRDefault="00A81C49" w:rsidP="00741C98">
            <w:pPr>
              <w:pStyle w:val="TableParagraph"/>
              <w:ind w:left="59"/>
              <w:jc w:val="center"/>
              <w:rPr>
                <w:rFonts w:ascii="Times New Roman" w:hAnsi="Times New Roman" w:cs="Times New Roman"/>
                <w:b/>
                <w:sz w:val="20"/>
                <w:szCs w:val="20"/>
              </w:rPr>
            </w:pPr>
            <w:r w:rsidRPr="002815CE">
              <w:rPr>
                <w:rFonts w:ascii="Times New Roman" w:hAnsi="Times New Roman" w:cs="Times New Roman"/>
                <w:b/>
                <w:sz w:val="20"/>
                <w:szCs w:val="20"/>
              </w:rPr>
              <w:t>Bald and Golden Eagles</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2ADB9BD4" w14:textId="77777777" w:rsidR="00A81C49" w:rsidRPr="002815CE" w:rsidRDefault="00A81C49" w:rsidP="00741C98">
            <w:pPr>
              <w:jc w:val="center"/>
              <w:rPr>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45F5EC35" w14:textId="77777777" w:rsidR="00A81C49" w:rsidRPr="002815CE" w:rsidRDefault="00A81C49"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000000"/>
            </w:tcBorders>
            <w:shd w:val="clear" w:color="auto" w:fill="F2F2F2" w:themeFill="background1" w:themeFillShade="F2"/>
            <w:vAlign w:val="center"/>
          </w:tcPr>
          <w:p w14:paraId="06737F14" w14:textId="775E89B7" w:rsidR="00A81C49" w:rsidRPr="00C1636D" w:rsidRDefault="00A81C49" w:rsidP="00741C98">
            <w:pPr>
              <w:pStyle w:val="TableParagraph"/>
              <w:ind w:left="77"/>
              <w:rPr>
                <w:rFonts w:ascii="Times New Roman" w:hAnsi="Times New Roman" w:cs="Times New Roman"/>
                <w:b/>
                <w:sz w:val="20"/>
                <w:szCs w:val="20"/>
              </w:rPr>
            </w:pPr>
            <w:r w:rsidRPr="00C1636D">
              <w:rPr>
                <w:rFonts w:ascii="Times New Roman" w:hAnsi="Times New Roman" w:cs="Times New Roman"/>
                <w:b/>
                <w:sz w:val="20"/>
                <w:szCs w:val="20"/>
              </w:rPr>
              <w:t>It has been determined that the project will not affect eagles protected under the Federal Bald and Golden Eagle Protection Act.</w:t>
            </w:r>
            <w:r w:rsidR="008D4760" w:rsidRPr="00C1636D">
              <w:rPr>
                <w:rFonts w:ascii="Times New Roman" w:hAnsi="Times New Roman" w:cs="Times New Roman"/>
                <w:b/>
                <w:sz w:val="20"/>
                <w:szCs w:val="20"/>
              </w:rPr>
              <w:t xml:space="preserve"> </w:t>
            </w:r>
            <w:r w:rsidR="008D4760" w:rsidRPr="00C1636D">
              <w:rPr>
                <w:rFonts w:ascii="Times New Roman" w:hAnsi="Times New Roman" w:cs="Times New Roman"/>
                <w:i/>
                <w:sz w:val="20"/>
                <w:szCs w:val="20"/>
              </w:rPr>
              <w:t>MnDOT OES Wildlife Ecologist determination must be attached to the PCE as supporting documentation</w:t>
            </w:r>
            <w:r w:rsidR="007D66D8" w:rsidRPr="00C1636D">
              <w:rPr>
                <w:rFonts w:ascii="Times New Roman" w:hAnsi="Times New Roman" w:cs="Times New Roman"/>
                <w:i/>
                <w:sz w:val="20"/>
                <w:szCs w:val="20"/>
              </w:rPr>
              <w:t xml:space="preserve"> *OR* attach the completed MN FRTP Cultural, Noise, and Threatened &amp; Endangered Review Request form indicating this is an equipment purchase only project that does not require individual review by the MnDOT OES Wildlife Ecologist.</w:t>
            </w:r>
          </w:p>
        </w:tc>
      </w:tr>
      <w:tr w:rsidR="00A81C49" w:rsidRPr="002815CE" w14:paraId="76D6E4DE" w14:textId="77777777" w:rsidTr="00E3561D">
        <w:trPr>
          <w:trHeight w:hRule="exact" w:val="1090"/>
          <w:jc w:val="center"/>
        </w:trPr>
        <w:tc>
          <w:tcPr>
            <w:tcW w:w="1605" w:type="dxa"/>
            <w:vMerge/>
            <w:tcBorders>
              <w:left w:val="double" w:sz="4" w:space="0" w:color="000000"/>
              <w:right w:val="single" w:sz="4" w:space="0" w:color="000000"/>
            </w:tcBorders>
            <w:shd w:val="clear" w:color="auto" w:fill="E5E5E5" w:themeFill="text1" w:themeFillTint="1A"/>
            <w:vAlign w:val="center"/>
          </w:tcPr>
          <w:p w14:paraId="5CC0146A" w14:textId="77777777" w:rsidR="00A81C49" w:rsidRPr="002815CE" w:rsidRDefault="00A81C49" w:rsidP="00741C98">
            <w:pPr>
              <w:pStyle w:val="TableParagraph"/>
              <w:ind w:left="59"/>
              <w:jc w:val="center"/>
              <w:rPr>
                <w:rFonts w:ascii="Times New Roman" w:hAnsi="Times New Roman" w:cs="Times New Roman"/>
                <w:b/>
                <w:sz w:val="20"/>
                <w:szCs w:val="20"/>
              </w:rPr>
            </w:pPr>
          </w:p>
        </w:tc>
        <w:tc>
          <w:tcPr>
            <w:tcW w:w="360" w:type="dxa"/>
            <w:tcBorders>
              <w:top w:val="single" w:sz="4" w:space="0" w:color="000000"/>
              <w:left w:val="single" w:sz="4" w:space="0" w:color="000000"/>
              <w:bottom w:val="single" w:sz="4" w:space="0" w:color="000000"/>
            </w:tcBorders>
            <w:vAlign w:val="center"/>
          </w:tcPr>
          <w:p w14:paraId="4FDC195F" w14:textId="77777777" w:rsidR="00A81C49" w:rsidRPr="002815CE" w:rsidRDefault="00A81C49" w:rsidP="00741C98">
            <w:pPr>
              <w:jc w:val="center"/>
              <w:rPr>
                <w:b/>
                <w:sz w:val="20"/>
                <w:szCs w:val="20"/>
              </w:rPr>
            </w:pPr>
            <w:r w:rsidRPr="002815CE">
              <w:rPr>
                <w:b/>
                <w:sz w:val="20"/>
                <w:szCs w:val="20"/>
              </w:rPr>
              <w:t>or</w:t>
            </w:r>
          </w:p>
        </w:tc>
        <w:tc>
          <w:tcPr>
            <w:tcW w:w="540" w:type="dxa"/>
            <w:tcBorders>
              <w:top w:val="single" w:sz="4" w:space="0" w:color="000000"/>
              <w:bottom w:val="single" w:sz="4" w:space="0" w:color="000000"/>
              <w:right w:val="single" w:sz="4" w:space="0" w:color="000000"/>
            </w:tcBorders>
            <w:vAlign w:val="center"/>
          </w:tcPr>
          <w:p w14:paraId="49C63CCF" w14:textId="77777777" w:rsidR="00A81C49" w:rsidRPr="002815CE" w:rsidRDefault="00A81C49"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single" w:sz="4" w:space="0" w:color="000000"/>
              <w:right w:val="double" w:sz="4" w:space="0" w:color="000000"/>
            </w:tcBorders>
            <w:vAlign w:val="center"/>
          </w:tcPr>
          <w:p w14:paraId="4C1F18CD" w14:textId="0A8017B4" w:rsidR="00A81C49" w:rsidRPr="00C1636D" w:rsidRDefault="00A81C49" w:rsidP="00A81C49">
            <w:pPr>
              <w:pStyle w:val="TableParagraph"/>
              <w:ind w:left="77"/>
              <w:rPr>
                <w:rFonts w:ascii="Times New Roman" w:hAnsi="Times New Roman" w:cs="Times New Roman"/>
                <w:sz w:val="20"/>
                <w:szCs w:val="20"/>
              </w:rPr>
            </w:pPr>
            <w:r w:rsidRPr="00C1636D">
              <w:rPr>
                <w:rFonts w:ascii="Times New Roman" w:hAnsi="Times New Roman" w:cs="Times New Roman"/>
                <w:sz w:val="20"/>
                <w:szCs w:val="20"/>
              </w:rPr>
              <w:t>The MnDOT Eagle Survey was required by the MnDOT OES Wildlife Ecologist, and it has been determined that the project will not affect eagles protected under the Federal Bald and Golden Eagle Protection Act.</w:t>
            </w:r>
          </w:p>
          <w:p w14:paraId="270B4806" w14:textId="4F8E84D1" w:rsidR="00A81C49" w:rsidRPr="00C1636D" w:rsidRDefault="00A81C49" w:rsidP="00A81C49">
            <w:pPr>
              <w:pStyle w:val="TableParagraph"/>
              <w:spacing w:line="251" w:lineRule="auto"/>
              <w:ind w:right="310"/>
              <w:rPr>
                <w:rFonts w:ascii="Times New Roman" w:hAnsi="Times New Roman" w:cs="Times New Roman"/>
                <w:sz w:val="20"/>
                <w:szCs w:val="20"/>
              </w:rPr>
            </w:pPr>
            <w:r w:rsidRPr="00C1636D">
              <w:rPr>
                <w:rFonts w:ascii="Times New Roman" w:hAnsi="Times New Roman" w:cs="Times New Roman"/>
                <w:i/>
                <w:sz w:val="20"/>
                <w:szCs w:val="20"/>
              </w:rPr>
              <w:t>Attach correspondence from the MnDOT OES Wildlife Ecologist. Add any mitigation commitments to Section 2.</w:t>
            </w:r>
          </w:p>
        </w:tc>
      </w:tr>
      <w:tr w:rsidR="00A81C49" w:rsidRPr="002815CE" w14:paraId="6DF55D0C" w14:textId="77777777" w:rsidTr="00E3561D">
        <w:trPr>
          <w:trHeight w:hRule="exact" w:val="1441"/>
          <w:jc w:val="center"/>
        </w:trPr>
        <w:tc>
          <w:tcPr>
            <w:tcW w:w="1605" w:type="dxa"/>
            <w:vMerge/>
            <w:tcBorders>
              <w:left w:val="double" w:sz="4" w:space="0" w:color="000000"/>
              <w:bottom w:val="double" w:sz="4" w:space="0" w:color="000000"/>
              <w:right w:val="single" w:sz="4" w:space="0" w:color="000000"/>
            </w:tcBorders>
            <w:shd w:val="clear" w:color="auto" w:fill="F2F2F2" w:themeFill="background1" w:themeFillShade="F2"/>
            <w:vAlign w:val="center"/>
          </w:tcPr>
          <w:p w14:paraId="12BC1BAA" w14:textId="77777777" w:rsidR="00A81C49" w:rsidRPr="002815CE" w:rsidRDefault="00A81C49" w:rsidP="00741C98">
            <w:pPr>
              <w:pStyle w:val="TableParagraph"/>
              <w:ind w:left="59"/>
              <w:jc w:val="center"/>
              <w:rPr>
                <w:rFonts w:ascii="Times New Roman" w:hAnsi="Times New Roman" w:cs="Times New Roman"/>
                <w:b/>
                <w:sz w:val="20"/>
                <w:szCs w:val="20"/>
              </w:rPr>
            </w:pPr>
          </w:p>
        </w:tc>
        <w:tc>
          <w:tcPr>
            <w:tcW w:w="360" w:type="dxa"/>
            <w:tcBorders>
              <w:top w:val="single" w:sz="4" w:space="0" w:color="000000"/>
              <w:left w:val="single" w:sz="4" w:space="0" w:color="000000"/>
              <w:bottom w:val="double" w:sz="4" w:space="0" w:color="000000"/>
            </w:tcBorders>
            <w:shd w:val="clear" w:color="auto" w:fill="auto"/>
            <w:vAlign w:val="center"/>
          </w:tcPr>
          <w:p w14:paraId="557E03BA" w14:textId="4779F3A1" w:rsidR="00A81C49" w:rsidRPr="002815CE" w:rsidRDefault="00A81C49" w:rsidP="00741C98">
            <w:pPr>
              <w:jc w:val="center"/>
              <w:rPr>
                <w:b/>
                <w:sz w:val="20"/>
                <w:szCs w:val="20"/>
              </w:rPr>
            </w:pPr>
            <w:r w:rsidRPr="002815CE">
              <w:rPr>
                <w:b/>
                <w:sz w:val="20"/>
                <w:szCs w:val="20"/>
              </w:rPr>
              <w:t>or</w:t>
            </w:r>
          </w:p>
        </w:tc>
        <w:tc>
          <w:tcPr>
            <w:tcW w:w="540" w:type="dxa"/>
            <w:tcBorders>
              <w:top w:val="single" w:sz="4" w:space="0" w:color="000000"/>
              <w:bottom w:val="double" w:sz="4" w:space="0" w:color="000000"/>
              <w:right w:val="single" w:sz="4" w:space="0" w:color="000000"/>
            </w:tcBorders>
            <w:shd w:val="clear" w:color="auto" w:fill="auto"/>
            <w:vAlign w:val="center"/>
          </w:tcPr>
          <w:p w14:paraId="5E61CE89" w14:textId="236E20E2" w:rsidR="00A81C49" w:rsidRPr="002815CE" w:rsidRDefault="00A81C49"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000000"/>
            </w:tcBorders>
            <w:shd w:val="clear" w:color="auto" w:fill="auto"/>
            <w:vAlign w:val="center"/>
          </w:tcPr>
          <w:p w14:paraId="6907DDC9" w14:textId="77777777" w:rsidR="00A81C49" w:rsidRPr="00C1636D" w:rsidRDefault="00A81C49" w:rsidP="00A81C49">
            <w:pPr>
              <w:pStyle w:val="TableParagraph"/>
              <w:ind w:left="77"/>
              <w:rPr>
                <w:rFonts w:ascii="Times New Roman" w:hAnsi="Times New Roman" w:cs="Times New Roman"/>
                <w:sz w:val="20"/>
                <w:szCs w:val="20"/>
              </w:rPr>
            </w:pPr>
            <w:r w:rsidRPr="00C1636D">
              <w:rPr>
                <w:rFonts w:ascii="Times New Roman" w:hAnsi="Times New Roman" w:cs="Times New Roman"/>
                <w:sz w:val="20"/>
                <w:szCs w:val="20"/>
              </w:rPr>
              <w:t>The MnDOT OES Wildlife Ecologist has determined that the project could potentially affect eagles protected under the Federal Bald and Golden Eagle Protection Act.</w:t>
            </w:r>
          </w:p>
          <w:p w14:paraId="6DD44AD9" w14:textId="6F1A07B7" w:rsidR="00A81C49" w:rsidRPr="00C1636D" w:rsidRDefault="00A81C49" w:rsidP="00A81C49">
            <w:pPr>
              <w:pStyle w:val="TableParagraph"/>
              <w:spacing w:line="249" w:lineRule="auto"/>
              <w:ind w:right="310"/>
              <w:rPr>
                <w:rFonts w:ascii="Times New Roman" w:hAnsi="Times New Roman" w:cs="Times New Roman"/>
                <w:sz w:val="20"/>
                <w:szCs w:val="20"/>
              </w:rPr>
            </w:pPr>
            <w:r w:rsidRPr="00C1636D">
              <w:rPr>
                <w:rFonts w:ascii="Times New Roman" w:hAnsi="Times New Roman" w:cs="Times New Roman"/>
                <w:sz w:val="20"/>
                <w:szCs w:val="20"/>
              </w:rPr>
              <w:t xml:space="preserve"> </w:t>
            </w:r>
            <w:r w:rsidRPr="00C1636D">
              <w:rPr>
                <w:rFonts w:ascii="Times New Roman" w:hAnsi="Times New Roman" w:cs="Times New Roman"/>
                <w:sz w:val="20"/>
                <w:szCs w:val="20"/>
              </w:rPr>
              <w:fldChar w:fldCharType="begin">
                <w:ffData>
                  <w:name w:val="Check16"/>
                  <w:enabled/>
                  <w:calcOnExit w:val="0"/>
                  <w:checkBox>
                    <w:sizeAuto/>
                    <w:default w:val="0"/>
                    <w:checked w:val="0"/>
                  </w:checkBox>
                </w:ffData>
              </w:fldChar>
            </w:r>
            <w:r w:rsidRPr="00C1636D">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C1636D">
              <w:rPr>
                <w:rFonts w:ascii="Times New Roman" w:hAnsi="Times New Roman" w:cs="Times New Roman"/>
                <w:sz w:val="20"/>
                <w:szCs w:val="20"/>
              </w:rPr>
              <w:fldChar w:fldCharType="end"/>
            </w:r>
            <w:r w:rsidRPr="00C1636D">
              <w:rPr>
                <w:rFonts w:ascii="Times New Roman" w:hAnsi="Times New Roman" w:cs="Times New Roman"/>
                <w:sz w:val="20"/>
                <w:szCs w:val="20"/>
              </w:rPr>
              <w:t xml:space="preserve"> A USFWS permit is not required</w:t>
            </w:r>
          </w:p>
          <w:p w14:paraId="04485714" w14:textId="2EE49A89" w:rsidR="00A81C49" w:rsidRPr="00C1636D" w:rsidRDefault="00E5218C" w:rsidP="00A81C49">
            <w:pPr>
              <w:pStyle w:val="TableParagraph"/>
              <w:spacing w:line="249" w:lineRule="auto"/>
              <w:ind w:right="310"/>
              <w:rPr>
                <w:rFonts w:ascii="Times New Roman" w:hAnsi="Times New Roman" w:cs="Times New Roman"/>
                <w:sz w:val="20"/>
                <w:szCs w:val="20"/>
              </w:rPr>
            </w:pPr>
            <w:r w:rsidRPr="00C1636D">
              <w:rPr>
                <w:rFonts w:ascii="Times New Roman" w:hAnsi="Times New Roman" w:cs="Times New Roman"/>
                <w:sz w:val="20"/>
                <w:szCs w:val="20"/>
              </w:rPr>
              <w:t xml:space="preserve"> </w:t>
            </w:r>
            <w:r w:rsidR="00A81C49" w:rsidRPr="00C1636D">
              <w:rPr>
                <w:rFonts w:ascii="Times New Roman" w:hAnsi="Times New Roman" w:cs="Times New Roman"/>
                <w:sz w:val="20"/>
                <w:szCs w:val="20"/>
              </w:rPr>
              <w:fldChar w:fldCharType="begin">
                <w:ffData>
                  <w:name w:val="Check16"/>
                  <w:enabled/>
                  <w:calcOnExit w:val="0"/>
                  <w:checkBox>
                    <w:sizeAuto/>
                    <w:default w:val="0"/>
                    <w:checked w:val="0"/>
                  </w:checkBox>
                </w:ffData>
              </w:fldChar>
            </w:r>
            <w:r w:rsidR="00A81C49" w:rsidRPr="00C1636D">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00A81C49" w:rsidRPr="00C1636D">
              <w:rPr>
                <w:rFonts w:ascii="Times New Roman" w:hAnsi="Times New Roman" w:cs="Times New Roman"/>
                <w:sz w:val="20"/>
                <w:szCs w:val="20"/>
              </w:rPr>
              <w:fldChar w:fldCharType="end"/>
            </w:r>
            <w:r w:rsidR="00A81C49" w:rsidRPr="00C1636D">
              <w:rPr>
                <w:rFonts w:ascii="Times New Roman" w:hAnsi="Times New Roman" w:cs="Times New Roman"/>
                <w:sz w:val="20"/>
                <w:szCs w:val="20"/>
              </w:rPr>
              <w:t xml:space="preserve"> A USFWS permit is required</w:t>
            </w:r>
          </w:p>
          <w:p w14:paraId="72E5BCF8" w14:textId="31B5F88E" w:rsidR="00A81C49" w:rsidRPr="00C1636D" w:rsidRDefault="00A81C49" w:rsidP="00A81C49">
            <w:pPr>
              <w:pStyle w:val="TableParagraph"/>
              <w:spacing w:line="249" w:lineRule="auto"/>
              <w:ind w:right="310"/>
              <w:rPr>
                <w:rFonts w:ascii="Times New Roman" w:hAnsi="Times New Roman" w:cs="Times New Roman"/>
                <w:i/>
                <w:sz w:val="20"/>
                <w:szCs w:val="20"/>
              </w:rPr>
            </w:pPr>
            <w:r w:rsidRPr="00C1636D">
              <w:rPr>
                <w:rFonts w:ascii="Times New Roman" w:hAnsi="Times New Roman" w:cs="Times New Roman"/>
                <w:i/>
                <w:sz w:val="20"/>
                <w:szCs w:val="20"/>
              </w:rPr>
              <w:t xml:space="preserve">  A USFWS permit may be required. Consult with the OES Wildlife Ecologist.</w:t>
            </w:r>
            <w:r w:rsidR="00474C88" w:rsidRPr="00C1636D">
              <w:rPr>
                <w:rFonts w:ascii="Times New Roman" w:hAnsi="Times New Roman" w:cs="Times New Roman"/>
                <w:i/>
                <w:sz w:val="20"/>
                <w:szCs w:val="20"/>
              </w:rPr>
              <w:t xml:space="preserve"> </w:t>
            </w:r>
            <w:r w:rsidRPr="00C1636D">
              <w:rPr>
                <w:rFonts w:ascii="Times New Roman" w:hAnsi="Times New Roman" w:cs="Times New Roman"/>
                <w:i/>
                <w:sz w:val="20"/>
                <w:szCs w:val="20"/>
              </w:rPr>
              <w:t>Add any m</w:t>
            </w:r>
            <w:r w:rsidR="00E5218C" w:rsidRPr="00C1636D">
              <w:rPr>
                <w:rFonts w:ascii="Times New Roman" w:hAnsi="Times New Roman" w:cs="Times New Roman"/>
                <w:i/>
                <w:sz w:val="20"/>
                <w:szCs w:val="20"/>
              </w:rPr>
              <w:t>itigation commitments to Section 2</w:t>
            </w:r>
            <w:r w:rsidRPr="00C1636D">
              <w:rPr>
                <w:rFonts w:ascii="Times New Roman" w:hAnsi="Times New Roman" w:cs="Times New Roman"/>
                <w:i/>
                <w:sz w:val="20"/>
                <w:szCs w:val="20"/>
              </w:rPr>
              <w:t>.</w:t>
            </w:r>
          </w:p>
          <w:p w14:paraId="693D410C" w14:textId="77777777" w:rsidR="00A81C49" w:rsidRPr="00C1636D" w:rsidRDefault="00A81C49" w:rsidP="00741C98">
            <w:pPr>
              <w:pStyle w:val="TableParagraph"/>
              <w:ind w:left="77"/>
              <w:rPr>
                <w:rFonts w:ascii="Times New Roman" w:hAnsi="Times New Roman" w:cs="Times New Roman"/>
                <w:b/>
                <w:sz w:val="20"/>
                <w:szCs w:val="20"/>
              </w:rPr>
            </w:pPr>
          </w:p>
        </w:tc>
      </w:tr>
      <w:tr w:rsidR="00A44BE7" w:rsidRPr="002815CE" w14:paraId="4C593361" w14:textId="77777777" w:rsidTr="00E3561D">
        <w:trPr>
          <w:trHeight w:hRule="exact" w:val="390"/>
          <w:jc w:val="center"/>
        </w:trPr>
        <w:tc>
          <w:tcPr>
            <w:tcW w:w="1605" w:type="dxa"/>
            <w:vMerge w:val="restart"/>
            <w:tcBorders>
              <w:top w:val="double" w:sz="4" w:space="0" w:color="000000"/>
              <w:left w:val="double" w:sz="4" w:space="0" w:color="000000"/>
              <w:right w:val="single" w:sz="4" w:space="0" w:color="000000"/>
            </w:tcBorders>
            <w:shd w:val="clear" w:color="auto" w:fill="F2F2F2" w:themeFill="background1" w:themeFillShade="F2"/>
            <w:vAlign w:val="center"/>
          </w:tcPr>
          <w:p w14:paraId="1FAAC216" w14:textId="0113E8B8" w:rsidR="00A44BE7" w:rsidRDefault="00A44BE7" w:rsidP="00741C98">
            <w:pPr>
              <w:pStyle w:val="TableParagraph"/>
              <w:ind w:left="59"/>
              <w:jc w:val="center"/>
              <w:rPr>
                <w:rFonts w:ascii="Times New Roman" w:hAnsi="Times New Roman" w:cs="Times New Roman"/>
                <w:b/>
                <w:sz w:val="20"/>
                <w:szCs w:val="20"/>
              </w:rPr>
            </w:pPr>
            <w:r w:rsidRPr="002815CE">
              <w:rPr>
                <w:rFonts w:ascii="Times New Roman" w:hAnsi="Times New Roman" w:cs="Times New Roman"/>
                <w:b/>
                <w:sz w:val="20"/>
                <w:szCs w:val="20"/>
              </w:rPr>
              <w:t xml:space="preserve">Threatened and    Endangered Species, Species Of Special Concern </w:t>
            </w:r>
            <w:r w:rsidR="000D18CA">
              <w:rPr>
                <w:rFonts w:ascii="Times New Roman" w:hAnsi="Times New Roman" w:cs="Times New Roman"/>
                <w:b/>
                <w:sz w:val="20"/>
                <w:szCs w:val="20"/>
              </w:rPr>
              <w:t>–</w:t>
            </w:r>
            <w:r w:rsidRPr="002815CE">
              <w:rPr>
                <w:rFonts w:ascii="Times New Roman" w:hAnsi="Times New Roman" w:cs="Times New Roman"/>
                <w:b/>
                <w:sz w:val="20"/>
                <w:szCs w:val="20"/>
              </w:rPr>
              <w:t xml:space="preserve"> State</w:t>
            </w:r>
          </w:p>
          <w:p w14:paraId="2D171EEC" w14:textId="4CD403AE" w:rsidR="000D18CA" w:rsidRPr="002815CE" w:rsidRDefault="000D18CA" w:rsidP="00741C98">
            <w:pPr>
              <w:pStyle w:val="TableParagraph"/>
              <w:ind w:left="59"/>
              <w:jc w:val="center"/>
              <w:rPr>
                <w:rFonts w:ascii="Times New Roman" w:hAnsi="Times New Roman" w:cs="Times New Roman"/>
                <w:b/>
                <w:sz w:val="20"/>
                <w:szCs w:val="20"/>
              </w:rPr>
            </w:pP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6B0A0A64" w14:textId="77777777" w:rsidR="00A44BE7" w:rsidRPr="002815CE" w:rsidRDefault="00A44BE7" w:rsidP="00741C98">
            <w:pPr>
              <w:jc w:val="center"/>
              <w:rPr>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7B3D832E"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000000"/>
            </w:tcBorders>
            <w:shd w:val="clear" w:color="auto" w:fill="F2F2F2" w:themeFill="background1" w:themeFillShade="F2"/>
            <w:vAlign w:val="center"/>
          </w:tcPr>
          <w:p w14:paraId="01DE6870" w14:textId="52B6B108" w:rsidR="000D18CA" w:rsidRPr="002815CE" w:rsidRDefault="00A44BE7" w:rsidP="000D18CA">
            <w:pPr>
              <w:pStyle w:val="TableParagraph"/>
              <w:ind w:left="77"/>
              <w:rPr>
                <w:rFonts w:ascii="Times New Roman" w:hAnsi="Times New Roman" w:cs="Times New Roman"/>
                <w:b/>
                <w:sz w:val="20"/>
                <w:szCs w:val="20"/>
              </w:rPr>
            </w:pPr>
            <w:r w:rsidRPr="002815CE">
              <w:rPr>
                <w:rFonts w:ascii="Times New Roman" w:hAnsi="Times New Roman" w:cs="Times New Roman"/>
                <w:b/>
                <w:sz w:val="20"/>
                <w:szCs w:val="20"/>
              </w:rPr>
              <w:t>The nature and design of the project is such that state listed species will not be affected.</w:t>
            </w:r>
          </w:p>
        </w:tc>
      </w:tr>
      <w:tr w:rsidR="00A44BE7" w:rsidRPr="002815CE" w14:paraId="1D36A85B" w14:textId="77777777" w:rsidTr="00E3561D">
        <w:trPr>
          <w:trHeight w:hRule="exact" w:val="1963"/>
          <w:jc w:val="center"/>
        </w:trPr>
        <w:tc>
          <w:tcPr>
            <w:tcW w:w="1605" w:type="dxa"/>
            <w:vMerge/>
            <w:tcBorders>
              <w:left w:val="double" w:sz="4" w:space="0" w:color="000000"/>
              <w:bottom w:val="double" w:sz="4" w:space="0" w:color="000000"/>
              <w:right w:val="single" w:sz="4" w:space="0" w:color="000000"/>
            </w:tcBorders>
            <w:shd w:val="clear" w:color="auto" w:fill="E5E5E5" w:themeFill="text1" w:themeFillTint="1A"/>
            <w:vAlign w:val="center"/>
          </w:tcPr>
          <w:p w14:paraId="1514EDE7" w14:textId="77777777" w:rsidR="00A44BE7" w:rsidRPr="002815CE" w:rsidRDefault="00A44BE7" w:rsidP="00741C98">
            <w:pPr>
              <w:pStyle w:val="TableParagraph"/>
              <w:ind w:left="59"/>
              <w:jc w:val="center"/>
              <w:rPr>
                <w:rFonts w:ascii="Times New Roman" w:hAnsi="Times New Roman" w:cs="Times New Roman"/>
                <w:b/>
                <w:sz w:val="20"/>
                <w:szCs w:val="20"/>
              </w:rPr>
            </w:pPr>
          </w:p>
        </w:tc>
        <w:tc>
          <w:tcPr>
            <w:tcW w:w="360" w:type="dxa"/>
            <w:tcBorders>
              <w:top w:val="single" w:sz="4" w:space="0" w:color="000000"/>
              <w:left w:val="single" w:sz="4" w:space="0" w:color="000000"/>
              <w:bottom w:val="double" w:sz="4" w:space="0" w:color="000000"/>
            </w:tcBorders>
            <w:vAlign w:val="center"/>
          </w:tcPr>
          <w:p w14:paraId="5EF78358" w14:textId="77777777" w:rsidR="00A44BE7" w:rsidRPr="002815CE" w:rsidRDefault="00A44BE7" w:rsidP="00741C98">
            <w:pPr>
              <w:jc w:val="center"/>
              <w:rPr>
                <w:b/>
                <w:sz w:val="20"/>
                <w:szCs w:val="20"/>
              </w:rPr>
            </w:pPr>
            <w:r w:rsidRPr="002815CE">
              <w:rPr>
                <w:b/>
                <w:sz w:val="20"/>
                <w:szCs w:val="20"/>
              </w:rPr>
              <w:t>or</w:t>
            </w:r>
          </w:p>
        </w:tc>
        <w:tc>
          <w:tcPr>
            <w:tcW w:w="540" w:type="dxa"/>
            <w:tcBorders>
              <w:top w:val="single" w:sz="4" w:space="0" w:color="000000"/>
              <w:bottom w:val="double" w:sz="4" w:space="0" w:color="000000"/>
              <w:right w:val="single" w:sz="4" w:space="0" w:color="000000"/>
            </w:tcBorders>
            <w:vAlign w:val="center"/>
          </w:tcPr>
          <w:p w14:paraId="5876AB4C"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000000"/>
            </w:tcBorders>
            <w:vAlign w:val="center"/>
          </w:tcPr>
          <w:p w14:paraId="640C762C" w14:textId="1BEE7ACE" w:rsidR="00474C88" w:rsidRPr="00C1636D" w:rsidRDefault="00474C88" w:rsidP="00474C88">
            <w:pPr>
              <w:pStyle w:val="TableParagraph"/>
              <w:ind w:left="77"/>
              <w:rPr>
                <w:rFonts w:ascii="Times New Roman" w:hAnsi="Times New Roman" w:cs="Times New Roman"/>
                <w:i/>
                <w:sz w:val="20"/>
                <w:szCs w:val="20"/>
              </w:rPr>
            </w:pPr>
            <w:r w:rsidRPr="00474C88">
              <w:rPr>
                <w:rFonts w:ascii="Times New Roman" w:hAnsi="Times New Roman" w:cs="Times New Roman"/>
                <w:sz w:val="20"/>
                <w:szCs w:val="20"/>
              </w:rPr>
              <w:t>T</w:t>
            </w:r>
            <w:r w:rsidRPr="00C1636D">
              <w:rPr>
                <w:rFonts w:ascii="Times New Roman" w:hAnsi="Times New Roman" w:cs="Times New Roman"/>
                <w:sz w:val="20"/>
                <w:szCs w:val="20"/>
              </w:rPr>
              <w:t xml:space="preserve">he DNR has identified state listed species that may be impacted by the project. Project owner must coordinate with the DNR to identify avoidance measures, minimize impacts, and/or mitigate. Project owner will identify any necessary permits. </w:t>
            </w:r>
          </w:p>
          <w:p w14:paraId="4A78F408" w14:textId="1BB52405" w:rsidR="00A44BE7" w:rsidRPr="00474C88" w:rsidRDefault="00474C88" w:rsidP="00474C88">
            <w:pPr>
              <w:pStyle w:val="TableParagraph"/>
              <w:ind w:left="77"/>
              <w:rPr>
                <w:rFonts w:ascii="Times New Roman" w:hAnsi="Times New Roman" w:cs="Times New Roman"/>
                <w:i/>
                <w:color w:val="FF0000"/>
                <w:sz w:val="20"/>
                <w:szCs w:val="20"/>
              </w:rPr>
            </w:pPr>
            <w:r w:rsidRPr="00C1636D">
              <w:rPr>
                <w:rFonts w:ascii="Times New Roman" w:eastAsia="Arial Narrow" w:hAnsi="Times New Roman" w:cs="Times New Roman"/>
                <w:i/>
                <w:sz w:val="20"/>
                <w:szCs w:val="20"/>
                <w:lang w:bidi="en-US"/>
              </w:rPr>
              <w:t xml:space="preserve">Attach correspondence from the DNR. </w:t>
            </w:r>
            <w:r w:rsidRPr="00C1636D">
              <w:rPr>
                <w:rFonts w:ascii="Times New Roman" w:hAnsi="Times New Roman" w:cs="Times New Roman"/>
                <w:i/>
                <w:sz w:val="20"/>
                <w:szCs w:val="20"/>
              </w:rPr>
              <w:t>Add any mitigation commitments to Section 2.</w:t>
            </w:r>
          </w:p>
        </w:tc>
      </w:tr>
      <w:tr w:rsidR="00A44BE7" w:rsidRPr="002815CE" w14:paraId="06DE9FC6" w14:textId="77777777" w:rsidTr="00E3561D">
        <w:trPr>
          <w:trHeight w:hRule="exact" w:val="372"/>
          <w:jc w:val="center"/>
        </w:trPr>
        <w:tc>
          <w:tcPr>
            <w:tcW w:w="1605" w:type="dxa"/>
            <w:vMerge w:val="restart"/>
            <w:tcBorders>
              <w:top w:val="double" w:sz="4" w:space="0" w:color="000000"/>
              <w:left w:val="double" w:sz="4" w:space="0" w:color="000000"/>
              <w:right w:val="single" w:sz="4" w:space="0" w:color="000000"/>
            </w:tcBorders>
            <w:shd w:val="clear" w:color="auto" w:fill="F2F2F2" w:themeFill="background1" w:themeFillShade="F2"/>
            <w:vAlign w:val="center"/>
          </w:tcPr>
          <w:p w14:paraId="54E56F8B" w14:textId="77777777" w:rsidR="00A44BE7" w:rsidRPr="002815CE" w:rsidRDefault="00A44BE7" w:rsidP="00741C98">
            <w:pPr>
              <w:pStyle w:val="TableParagraph"/>
              <w:ind w:left="59"/>
              <w:jc w:val="center"/>
              <w:rPr>
                <w:rFonts w:ascii="Times New Roman" w:hAnsi="Times New Roman" w:cs="Times New Roman"/>
                <w:b/>
                <w:sz w:val="20"/>
                <w:szCs w:val="20"/>
              </w:rPr>
            </w:pPr>
            <w:r w:rsidRPr="002815CE">
              <w:rPr>
                <w:rFonts w:ascii="Times New Roman" w:hAnsi="Times New Roman" w:cs="Times New Roman"/>
                <w:b/>
                <w:sz w:val="20"/>
                <w:szCs w:val="20"/>
              </w:rPr>
              <w:t>Right</w:t>
            </w:r>
            <w:r w:rsidRPr="002815CE">
              <w:rPr>
                <w:rFonts w:ascii="Times New Roman" w:hAnsi="Times New Roman" w:cs="Times New Roman"/>
                <w:b/>
                <w:spacing w:val="-5"/>
                <w:sz w:val="20"/>
                <w:szCs w:val="20"/>
              </w:rPr>
              <w:t xml:space="preserve"> </w:t>
            </w:r>
            <w:r w:rsidRPr="002815CE">
              <w:rPr>
                <w:rFonts w:ascii="Times New Roman" w:hAnsi="Times New Roman" w:cs="Times New Roman"/>
                <w:b/>
                <w:sz w:val="20"/>
                <w:szCs w:val="20"/>
              </w:rPr>
              <w:t>of</w:t>
            </w:r>
            <w:r w:rsidRPr="002815CE">
              <w:rPr>
                <w:rFonts w:ascii="Times New Roman" w:hAnsi="Times New Roman" w:cs="Times New Roman"/>
                <w:b/>
                <w:spacing w:val="-3"/>
                <w:sz w:val="20"/>
                <w:szCs w:val="20"/>
              </w:rPr>
              <w:t xml:space="preserve"> </w:t>
            </w:r>
            <w:r w:rsidRPr="002815CE">
              <w:rPr>
                <w:rFonts w:ascii="Times New Roman" w:hAnsi="Times New Roman" w:cs="Times New Roman"/>
                <w:b/>
                <w:spacing w:val="-2"/>
                <w:sz w:val="20"/>
                <w:szCs w:val="20"/>
              </w:rPr>
              <w:t>Way</w:t>
            </w:r>
          </w:p>
        </w:tc>
        <w:tc>
          <w:tcPr>
            <w:tcW w:w="360" w:type="dxa"/>
            <w:tcBorders>
              <w:top w:val="double" w:sz="4" w:space="0" w:color="000000"/>
              <w:left w:val="single" w:sz="4" w:space="0" w:color="000000"/>
              <w:bottom w:val="double" w:sz="4" w:space="0" w:color="000000"/>
            </w:tcBorders>
            <w:shd w:val="clear" w:color="auto" w:fill="F2F2F2" w:themeFill="background1" w:themeFillShade="F2"/>
            <w:vAlign w:val="center"/>
          </w:tcPr>
          <w:p w14:paraId="00F50217" w14:textId="77777777" w:rsidR="00A44BE7" w:rsidRPr="002815CE" w:rsidRDefault="00A44BE7" w:rsidP="00741C98">
            <w:pPr>
              <w:jc w:val="center"/>
              <w:rPr>
                <w:b/>
                <w:sz w:val="20"/>
                <w:szCs w:val="20"/>
              </w:rPr>
            </w:pPr>
          </w:p>
        </w:tc>
        <w:tc>
          <w:tcPr>
            <w:tcW w:w="540" w:type="dxa"/>
            <w:tcBorders>
              <w:top w:val="double" w:sz="4" w:space="0" w:color="000000"/>
              <w:bottom w:val="double" w:sz="4" w:space="0" w:color="000000"/>
              <w:right w:val="single" w:sz="4" w:space="0" w:color="000000"/>
            </w:tcBorders>
            <w:shd w:val="clear" w:color="auto" w:fill="F2F2F2" w:themeFill="background1" w:themeFillShade="F2"/>
            <w:vAlign w:val="center"/>
          </w:tcPr>
          <w:p w14:paraId="525DD09F"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2" w:space="0" w:color="000000"/>
              <w:right w:val="double" w:sz="4" w:space="0" w:color="000000"/>
            </w:tcBorders>
            <w:shd w:val="clear" w:color="auto" w:fill="F2F2F2" w:themeFill="background1" w:themeFillShade="F2"/>
            <w:vAlign w:val="center"/>
          </w:tcPr>
          <w:p w14:paraId="74193A4D" w14:textId="77777777" w:rsidR="00A44BE7" w:rsidRPr="002815CE" w:rsidRDefault="00A44BE7" w:rsidP="00741C98">
            <w:pPr>
              <w:pStyle w:val="TableParagraph"/>
              <w:ind w:left="77"/>
              <w:rPr>
                <w:rFonts w:ascii="Times New Roman" w:hAnsi="Times New Roman" w:cs="Times New Roman"/>
                <w:b/>
                <w:sz w:val="20"/>
                <w:szCs w:val="20"/>
              </w:rPr>
            </w:pPr>
            <w:r w:rsidRPr="002815CE">
              <w:rPr>
                <w:rFonts w:ascii="Times New Roman" w:hAnsi="Times New Roman" w:cs="Times New Roman"/>
                <w:b/>
                <w:sz w:val="20"/>
                <w:szCs w:val="20"/>
              </w:rPr>
              <w:t>The project does not require any new right of way, permanent easement, or temporary easement.</w:t>
            </w:r>
          </w:p>
        </w:tc>
      </w:tr>
      <w:tr w:rsidR="00A44BE7" w:rsidRPr="002815CE" w14:paraId="2EF0B7F2" w14:textId="77777777" w:rsidTr="00E3561D">
        <w:trPr>
          <w:trHeight w:hRule="exact" w:val="1263"/>
          <w:jc w:val="center"/>
        </w:trPr>
        <w:tc>
          <w:tcPr>
            <w:tcW w:w="1605" w:type="dxa"/>
            <w:vMerge/>
            <w:tcBorders>
              <w:left w:val="double" w:sz="4" w:space="0" w:color="000000"/>
              <w:right w:val="single" w:sz="4" w:space="0" w:color="000000"/>
            </w:tcBorders>
            <w:shd w:val="clear" w:color="auto" w:fill="E5E5E5" w:themeFill="text1" w:themeFillTint="1A"/>
            <w:vAlign w:val="center"/>
          </w:tcPr>
          <w:p w14:paraId="25A435E4" w14:textId="77777777" w:rsidR="00A44BE7" w:rsidRPr="002815CE" w:rsidRDefault="00A44BE7" w:rsidP="00741C98">
            <w:pPr>
              <w:pStyle w:val="TableParagraph"/>
              <w:ind w:left="59"/>
              <w:jc w:val="center"/>
              <w:rPr>
                <w:rFonts w:ascii="Times New Roman" w:eastAsia="Arial Narrow" w:hAnsi="Times New Roman" w:cs="Times New Roman"/>
                <w:sz w:val="20"/>
                <w:szCs w:val="20"/>
              </w:rPr>
            </w:pPr>
          </w:p>
        </w:tc>
        <w:tc>
          <w:tcPr>
            <w:tcW w:w="360" w:type="dxa"/>
            <w:tcBorders>
              <w:top w:val="double" w:sz="4" w:space="0" w:color="000000"/>
              <w:left w:val="single" w:sz="4" w:space="0" w:color="000000"/>
              <w:bottom w:val="single" w:sz="4" w:space="0" w:color="000000"/>
            </w:tcBorders>
            <w:shd w:val="clear" w:color="auto" w:fill="FFFFFF" w:themeFill="background1"/>
            <w:vAlign w:val="center"/>
          </w:tcPr>
          <w:p w14:paraId="27B41FD5" w14:textId="77777777" w:rsidR="00A44BE7" w:rsidRPr="002815CE" w:rsidRDefault="00A44BE7" w:rsidP="00741C98">
            <w:pPr>
              <w:jc w:val="center"/>
              <w:rPr>
                <w:b/>
                <w:sz w:val="20"/>
                <w:szCs w:val="20"/>
              </w:rPr>
            </w:pPr>
            <w:r w:rsidRPr="002815CE">
              <w:rPr>
                <w:b/>
                <w:sz w:val="20"/>
                <w:szCs w:val="20"/>
              </w:rPr>
              <w:t>or</w:t>
            </w:r>
          </w:p>
        </w:tc>
        <w:tc>
          <w:tcPr>
            <w:tcW w:w="540" w:type="dxa"/>
            <w:tcBorders>
              <w:top w:val="double" w:sz="4" w:space="0" w:color="000000"/>
              <w:bottom w:val="single" w:sz="4" w:space="0" w:color="000000"/>
              <w:right w:val="single" w:sz="4" w:space="0" w:color="000000"/>
            </w:tcBorders>
            <w:vAlign w:val="center"/>
          </w:tcPr>
          <w:p w14:paraId="4435E41A" w14:textId="77777777" w:rsidR="00A44BE7" w:rsidRPr="002815CE" w:rsidRDefault="00A44BE7" w:rsidP="00741C98">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2" w:space="0" w:color="000000"/>
              <w:right w:val="double" w:sz="4" w:space="0" w:color="000000"/>
            </w:tcBorders>
            <w:vAlign w:val="center"/>
          </w:tcPr>
          <w:p w14:paraId="627C9C59" w14:textId="77777777" w:rsidR="00A44BE7" w:rsidRPr="00C1636D" w:rsidRDefault="00A44BE7" w:rsidP="00741C98">
            <w:pPr>
              <w:pStyle w:val="TableParagraph"/>
              <w:ind w:left="77"/>
              <w:rPr>
                <w:rFonts w:ascii="Times New Roman" w:hAnsi="Times New Roman" w:cs="Times New Roman"/>
                <w:sz w:val="20"/>
                <w:szCs w:val="20"/>
              </w:rPr>
            </w:pPr>
            <w:r w:rsidRPr="00C1636D">
              <w:rPr>
                <w:rFonts w:ascii="Times New Roman" w:hAnsi="Times New Roman" w:cs="Times New Roman"/>
                <w:sz w:val="20"/>
                <w:szCs w:val="20"/>
              </w:rPr>
              <w:t>The</w:t>
            </w:r>
            <w:r w:rsidRPr="00C1636D">
              <w:rPr>
                <w:rFonts w:ascii="Times New Roman" w:hAnsi="Times New Roman" w:cs="Times New Roman"/>
                <w:spacing w:val="-2"/>
                <w:sz w:val="20"/>
                <w:szCs w:val="20"/>
              </w:rPr>
              <w:t xml:space="preserve"> </w:t>
            </w:r>
            <w:r w:rsidRPr="00C1636D">
              <w:rPr>
                <w:rFonts w:ascii="Times New Roman" w:hAnsi="Times New Roman" w:cs="Times New Roman"/>
                <w:sz w:val="20"/>
                <w:szCs w:val="20"/>
              </w:rPr>
              <w:t>project require</w:t>
            </w:r>
            <w:r w:rsidRPr="00C1636D">
              <w:rPr>
                <w:rFonts w:ascii="Times New Roman" w:hAnsi="Times New Roman" w:cs="Times New Roman"/>
                <w:spacing w:val="-1"/>
                <w:sz w:val="20"/>
                <w:szCs w:val="20"/>
              </w:rPr>
              <w:t xml:space="preserve">s </w:t>
            </w:r>
            <w:r w:rsidRPr="00C1636D">
              <w:rPr>
                <w:rFonts w:ascii="Times New Roman" w:hAnsi="Times New Roman" w:cs="Times New Roman"/>
                <w:sz w:val="20"/>
                <w:szCs w:val="20"/>
              </w:rPr>
              <w:t>new right</w:t>
            </w:r>
            <w:r w:rsidRPr="00C1636D">
              <w:rPr>
                <w:rFonts w:ascii="Times New Roman" w:hAnsi="Times New Roman" w:cs="Times New Roman"/>
                <w:spacing w:val="-1"/>
                <w:sz w:val="20"/>
                <w:szCs w:val="20"/>
              </w:rPr>
              <w:t xml:space="preserve"> </w:t>
            </w:r>
            <w:r w:rsidRPr="00C1636D">
              <w:rPr>
                <w:rFonts w:ascii="Times New Roman" w:hAnsi="Times New Roman" w:cs="Times New Roman"/>
                <w:sz w:val="20"/>
                <w:szCs w:val="20"/>
              </w:rPr>
              <w:t xml:space="preserve">of </w:t>
            </w:r>
            <w:r w:rsidRPr="00C1636D">
              <w:rPr>
                <w:rFonts w:ascii="Times New Roman" w:hAnsi="Times New Roman" w:cs="Times New Roman"/>
                <w:spacing w:val="-3"/>
                <w:sz w:val="20"/>
                <w:szCs w:val="20"/>
              </w:rPr>
              <w:t>way,</w:t>
            </w:r>
            <w:r w:rsidRPr="00C1636D">
              <w:rPr>
                <w:rFonts w:ascii="Times New Roman" w:hAnsi="Times New Roman" w:cs="Times New Roman"/>
                <w:sz w:val="20"/>
                <w:szCs w:val="20"/>
              </w:rPr>
              <w:t xml:space="preserve"> permanent</w:t>
            </w:r>
            <w:r w:rsidRPr="00C1636D">
              <w:rPr>
                <w:rFonts w:ascii="Times New Roman" w:hAnsi="Times New Roman" w:cs="Times New Roman"/>
                <w:spacing w:val="-1"/>
                <w:sz w:val="20"/>
                <w:szCs w:val="20"/>
              </w:rPr>
              <w:t xml:space="preserve"> </w:t>
            </w:r>
            <w:r w:rsidRPr="00C1636D">
              <w:rPr>
                <w:rFonts w:ascii="Times New Roman" w:hAnsi="Times New Roman" w:cs="Times New Roman"/>
                <w:sz w:val="20"/>
                <w:szCs w:val="20"/>
              </w:rPr>
              <w:t>easement, or temporary easement.</w:t>
            </w:r>
          </w:p>
          <w:p w14:paraId="6186F98B" w14:textId="77777777" w:rsidR="00A44BE7" w:rsidRPr="00C1636D" w:rsidRDefault="00A44BE7" w:rsidP="00741C98">
            <w:pPr>
              <w:pStyle w:val="TableParagraph"/>
              <w:spacing w:line="251" w:lineRule="auto"/>
              <w:ind w:left="77" w:right="310"/>
              <w:rPr>
                <w:rFonts w:ascii="Times New Roman" w:hAnsi="Times New Roman" w:cs="Times New Roman"/>
                <w:sz w:val="20"/>
                <w:szCs w:val="20"/>
              </w:rPr>
            </w:pPr>
            <w:r w:rsidRPr="00C1636D">
              <w:rPr>
                <w:rFonts w:ascii="Times New Roman" w:hAnsi="Times New Roman" w:cs="Times New Roman"/>
                <w:sz w:val="20"/>
                <w:szCs w:val="20"/>
              </w:rPr>
              <w:t xml:space="preserve">The project will require approximately </w:t>
            </w:r>
            <w:r w:rsidRPr="00C1636D">
              <w:rPr>
                <w:rFonts w:ascii="Times New Roman" w:hAnsi="Times New Roman" w:cs="Times New Roman"/>
                <w:i/>
                <w:sz w:val="20"/>
                <w:szCs w:val="20"/>
              </w:rPr>
              <w:t>XX.X</w:t>
            </w:r>
            <w:r w:rsidRPr="00C1636D">
              <w:rPr>
                <w:rFonts w:ascii="Times New Roman" w:hAnsi="Times New Roman" w:cs="Times New Roman"/>
                <w:sz w:val="20"/>
                <w:szCs w:val="20"/>
              </w:rPr>
              <w:t xml:space="preserve"> acres of permanent right of way acquisition from X parcel(s) and </w:t>
            </w:r>
            <w:r w:rsidRPr="00C1636D">
              <w:rPr>
                <w:rFonts w:ascii="Times New Roman" w:hAnsi="Times New Roman" w:cs="Times New Roman"/>
                <w:i/>
                <w:sz w:val="20"/>
                <w:szCs w:val="20"/>
              </w:rPr>
              <w:t>XX.X</w:t>
            </w:r>
            <w:r w:rsidRPr="00C1636D">
              <w:rPr>
                <w:rFonts w:ascii="Times New Roman" w:hAnsi="Times New Roman" w:cs="Times New Roman"/>
                <w:sz w:val="20"/>
                <w:szCs w:val="20"/>
              </w:rPr>
              <w:t xml:space="preserve"> acres of temporary easements from </w:t>
            </w:r>
            <w:r w:rsidRPr="00C1636D">
              <w:rPr>
                <w:rFonts w:ascii="Times New Roman" w:hAnsi="Times New Roman" w:cs="Times New Roman"/>
                <w:i/>
                <w:sz w:val="20"/>
                <w:szCs w:val="20"/>
              </w:rPr>
              <w:t>X</w:t>
            </w:r>
            <w:r w:rsidRPr="00C1636D">
              <w:rPr>
                <w:rFonts w:ascii="Times New Roman" w:hAnsi="Times New Roman" w:cs="Times New Roman"/>
                <w:sz w:val="20"/>
                <w:szCs w:val="20"/>
              </w:rPr>
              <w:t xml:space="preserve"> parcel(s).</w:t>
            </w:r>
          </w:p>
          <w:p w14:paraId="122022F7" w14:textId="77777777" w:rsidR="00A44BE7" w:rsidRPr="00C1636D" w:rsidRDefault="00A44BE7" w:rsidP="00741C98">
            <w:pPr>
              <w:pStyle w:val="TableParagraph"/>
              <w:ind w:left="77"/>
              <w:rPr>
                <w:rFonts w:ascii="Times New Roman" w:hAnsi="Times New Roman" w:cs="Times New Roman"/>
                <w:i/>
                <w:sz w:val="20"/>
                <w:szCs w:val="20"/>
              </w:rPr>
            </w:pPr>
          </w:p>
          <w:p w14:paraId="75EA0C8F" w14:textId="50095DE5" w:rsidR="00A44BE7" w:rsidRPr="00C1636D" w:rsidRDefault="00A44BE7" w:rsidP="00741C98">
            <w:pPr>
              <w:pStyle w:val="TableParagraph"/>
              <w:ind w:left="77"/>
              <w:rPr>
                <w:rFonts w:ascii="Times New Roman" w:eastAsia="Arial Narrow" w:hAnsi="Times New Roman" w:cs="Times New Roman"/>
                <w:sz w:val="20"/>
                <w:szCs w:val="20"/>
              </w:rPr>
            </w:pPr>
            <w:r w:rsidRPr="00C1636D">
              <w:rPr>
                <w:rFonts w:ascii="Times New Roman" w:hAnsi="Times New Roman" w:cs="Times New Roman"/>
                <w:i/>
                <w:sz w:val="20"/>
                <w:szCs w:val="20"/>
              </w:rPr>
              <w:t>Attach a map or table showing location and extent of ROW impacts.</w:t>
            </w:r>
          </w:p>
        </w:tc>
      </w:tr>
      <w:tr w:rsidR="00A44BE7" w:rsidRPr="002815CE" w14:paraId="7E6BAE13" w14:textId="77777777" w:rsidTr="00E3561D">
        <w:trPr>
          <w:trHeight w:hRule="exact" w:val="1270"/>
          <w:jc w:val="center"/>
        </w:trPr>
        <w:tc>
          <w:tcPr>
            <w:tcW w:w="1605" w:type="dxa"/>
            <w:vMerge/>
            <w:tcBorders>
              <w:left w:val="double" w:sz="4" w:space="0" w:color="000000"/>
              <w:bottom w:val="double" w:sz="4" w:space="0" w:color="000000"/>
              <w:right w:val="single" w:sz="4" w:space="0" w:color="000000"/>
            </w:tcBorders>
            <w:shd w:val="clear" w:color="auto" w:fill="E5E5E5" w:themeFill="text1" w:themeFillTint="1A"/>
            <w:vAlign w:val="center"/>
          </w:tcPr>
          <w:p w14:paraId="63CD8B44" w14:textId="77777777" w:rsidR="00A44BE7" w:rsidRPr="002815CE" w:rsidRDefault="00A44BE7" w:rsidP="00741C98">
            <w:pPr>
              <w:jc w:val="center"/>
              <w:rPr>
                <w:sz w:val="20"/>
                <w:szCs w:val="20"/>
              </w:rPr>
            </w:pPr>
          </w:p>
        </w:tc>
        <w:tc>
          <w:tcPr>
            <w:tcW w:w="360" w:type="dxa"/>
            <w:tcBorders>
              <w:top w:val="single" w:sz="4" w:space="0" w:color="000000"/>
              <w:left w:val="single" w:sz="4" w:space="0" w:color="000000"/>
              <w:bottom w:val="double" w:sz="4" w:space="0" w:color="000000"/>
            </w:tcBorders>
            <w:shd w:val="clear" w:color="auto" w:fill="FFFFFF" w:themeFill="background1"/>
            <w:vAlign w:val="center"/>
          </w:tcPr>
          <w:p w14:paraId="5F648D10" w14:textId="77777777" w:rsidR="00A44BE7" w:rsidRPr="002815CE" w:rsidRDefault="00A44BE7" w:rsidP="00741C98">
            <w:pPr>
              <w:pStyle w:val="TableParagraph"/>
              <w:jc w:val="center"/>
              <w:rPr>
                <w:rFonts w:ascii="Times New Roman" w:eastAsia="Arial Narrow" w:hAnsi="Times New Roman" w:cs="Times New Roman"/>
                <w:b/>
                <w:sz w:val="20"/>
                <w:szCs w:val="20"/>
              </w:rPr>
            </w:pPr>
            <w:r w:rsidRPr="002815CE">
              <w:rPr>
                <w:rFonts w:ascii="Times New Roman" w:eastAsia="Arial Narrow" w:hAnsi="Times New Roman" w:cs="Times New Roman"/>
                <w:b/>
                <w:sz w:val="20"/>
                <w:szCs w:val="20"/>
              </w:rPr>
              <w:t>and</w:t>
            </w:r>
          </w:p>
        </w:tc>
        <w:tc>
          <w:tcPr>
            <w:tcW w:w="540" w:type="dxa"/>
            <w:tcBorders>
              <w:top w:val="single" w:sz="4" w:space="0" w:color="000000"/>
              <w:bottom w:val="double" w:sz="4" w:space="0" w:color="000000"/>
              <w:right w:val="single" w:sz="4" w:space="0" w:color="000000"/>
            </w:tcBorders>
            <w:shd w:val="clear" w:color="auto" w:fill="FFFFFF" w:themeFill="background1"/>
            <w:vAlign w:val="center"/>
          </w:tcPr>
          <w:p w14:paraId="2F848517" w14:textId="77777777" w:rsidR="00A44BE7" w:rsidRPr="002815CE" w:rsidRDefault="00A44BE7" w:rsidP="00741C98">
            <w:pPr>
              <w:ind w:left="-15" w:firstLine="15"/>
              <w:jc w:val="center"/>
              <w:rPr>
                <w:sz w:val="20"/>
                <w:szCs w:val="20"/>
              </w:rPr>
            </w:pPr>
            <w:r w:rsidRPr="002815CE">
              <w:rPr>
                <w:sz w:val="20"/>
                <w:szCs w:val="20"/>
              </w:rPr>
              <w:fldChar w:fldCharType="begin">
                <w:ffData>
                  <w:name w:val="Check16"/>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9020" w:type="dxa"/>
            <w:tcBorders>
              <w:left w:val="single" w:sz="4" w:space="0" w:color="000000"/>
              <w:bottom w:val="double" w:sz="4" w:space="0" w:color="000000"/>
              <w:right w:val="double" w:sz="4" w:space="0" w:color="000000"/>
            </w:tcBorders>
            <w:shd w:val="clear" w:color="auto" w:fill="FFFFFF" w:themeFill="background1"/>
            <w:vAlign w:val="center"/>
          </w:tcPr>
          <w:p w14:paraId="09F29AE0" w14:textId="77777777" w:rsidR="00A44BE7" w:rsidRPr="00C1636D" w:rsidRDefault="00A44BE7" w:rsidP="00741C98">
            <w:pPr>
              <w:pStyle w:val="TableParagraph"/>
              <w:spacing w:line="251" w:lineRule="auto"/>
              <w:ind w:right="310"/>
              <w:rPr>
                <w:rFonts w:ascii="Times New Roman" w:hAnsi="Times New Roman" w:cs="Times New Roman"/>
                <w:sz w:val="20"/>
                <w:szCs w:val="20"/>
              </w:rPr>
            </w:pPr>
            <w:r w:rsidRPr="00C1636D">
              <w:rPr>
                <w:rFonts w:ascii="Times New Roman" w:hAnsi="Times New Roman" w:cs="Times New Roman"/>
                <w:i/>
                <w:sz w:val="20"/>
                <w:szCs w:val="20"/>
              </w:rPr>
              <w:t xml:space="preserve"> </w:t>
            </w:r>
            <w:r w:rsidRPr="00C1636D">
              <w:rPr>
                <w:rFonts w:ascii="Times New Roman" w:hAnsi="Times New Roman" w:cs="Times New Roman"/>
                <w:sz w:val="20"/>
                <w:szCs w:val="20"/>
              </w:rPr>
              <w:t>The</w:t>
            </w:r>
            <w:r w:rsidRPr="00C1636D">
              <w:rPr>
                <w:rFonts w:ascii="Times New Roman" w:hAnsi="Times New Roman" w:cs="Times New Roman"/>
                <w:spacing w:val="-1"/>
                <w:sz w:val="20"/>
                <w:szCs w:val="20"/>
              </w:rPr>
              <w:t xml:space="preserve"> </w:t>
            </w:r>
            <w:r w:rsidRPr="00C1636D">
              <w:rPr>
                <w:rFonts w:ascii="Times New Roman" w:hAnsi="Times New Roman" w:cs="Times New Roman"/>
                <w:sz w:val="20"/>
                <w:szCs w:val="20"/>
              </w:rPr>
              <w:t>project will require</w:t>
            </w:r>
            <w:r w:rsidRPr="00C1636D">
              <w:rPr>
                <w:rFonts w:ascii="Times New Roman" w:hAnsi="Times New Roman" w:cs="Times New Roman"/>
                <w:spacing w:val="-1"/>
                <w:sz w:val="20"/>
                <w:szCs w:val="20"/>
              </w:rPr>
              <w:t xml:space="preserve"> </w:t>
            </w:r>
            <w:r w:rsidRPr="00C1636D">
              <w:rPr>
                <w:rFonts w:ascii="Times New Roman" w:hAnsi="Times New Roman" w:cs="Times New Roman"/>
                <w:i/>
                <w:spacing w:val="-1"/>
                <w:sz w:val="20"/>
                <w:szCs w:val="20"/>
              </w:rPr>
              <w:t>X</w:t>
            </w:r>
            <w:r w:rsidRPr="00C1636D">
              <w:rPr>
                <w:rFonts w:ascii="Times New Roman" w:hAnsi="Times New Roman" w:cs="Times New Roman"/>
                <w:spacing w:val="-1"/>
                <w:sz w:val="20"/>
                <w:szCs w:val="20"/>
              </w:rPr>
              <w:t xml:space="preserve"> </w:t>
            </w:r>
            <w:r w:rsidRPr="00C1636D">
              <w:rPr>
                <w:rFonts w:ascii="Times New Roman" w:hAnsi="Times New Roman" w:cs="Times New Roman"/>
                <w:sz w:val="20"/>
                <w:szCs w:val="20"/>
              </w:rPr>
              <w:t xml:space="preserve">residential relocation(s) and/or </w:t>
            </w:r>
            <w:r w:rsidRPr="00C1636D">
              <w:rPr>
                <w:rFonts w:ascii="Times New Roman" w:hAnsi="Times New Roman" w:cs="Times New Roman"/>
                <w:i/>
                <w:sz w:val="20"/>
                <w:szCs w:val="20"/>
              </w:rPr>
              <w:t>X</w:t>
            </w:r>
            <w:r w:rsidRPr="00C1636D">
              <w:rPr>
                <w:rFonts w:ascii="Times New Roman" w:hAnsi="Times New Roman" w:cs="Times New Roman"/>
                <w:sz w:val="20"/>
                <w:szCs w:val="20"/>
              </w:rPr>
              <w:t xml:space="preserve"> business relocatio</w:t>
            </w:r>
            <w:r w:rsidRPr="00C1636D">
              <w:rPr>
                <w:rFonts w:ascii="Times New Roman" w:hAnsi="Times New Roman" w:cs="Times New Roman"/>
                <w:spacing w:val="-1"/>
                <w:sz w:val="20"/>
                <w:szCs w:val="20"/>
              </w:rPr>
              <w:t xml:space="preserve">n(s). </w:t>
            </w:r>
          </w:p>
          <w:p w14:paraId="3B2C3CD8" w14:textId="77777777" w:rsidR="00A44BE7" w:rsidRPr="00C1636D" w:rsidRDefault="00A44BE7" w:rsidP="00741C98">
            <w:pPr>
              <w:pStyle w:val="TableParagraph"/>
              <w:spacing w:line="251" w:lineRule="auto"/>
              <w:ind w:right="310"/>
              <w:rPr>
                <w:rFonts w:ascii="Times New Roman" w:hAnsi="Times New Roman" w:cs="Times New Roman"/>
                <w:sz w:val="20"/>
                <w:szCs w:val="20"/>
              </w:rPr>
            </w:pPr>
            <w:r w:rsidRPr="00C1636D">
              <w:rPr>
                <w:rFonts w:ascii="Times New Roman" w:hAnsi="Times New Roman" w:cs="Times New Roman"/>
                <w:sz w:val="20"/>
                <w:szCs w:val="20"/>
              </w:rPr>
              <w:t xml:space="preserve"> An environmental justice analysis must be completed when there are relocations of any residence or </w:t>
            </w:r>
          </w:p>
          <w:p w14:paraId="2B271086" w14:textId="5C822A5F" w:rsidR="00A44BE7" w:rsidRPr="00C1636D" w:rsidRDefault="00C35281" w:rsidP="00741C98">
            <w:pPr>
              <w:pStyle w:val="TableParagraph"/>
              <w:spacing w:line="251" w:lineRule="auto"/>
              <w:ind w:right="310"/>
              <w:rPr>
                <w:rFonts w:ascii="Times New Roman" w:hAnsi="Times New Roman" w:cs="Times New Roman"/>
                <w:sz w:val="20"/>
                <w:szCs w:val="20"/>
              </w:rPr>
            </w:pPr>
            <w:r w:rsidRPr="00C1636D">
              <w:rPr>
                <w:rFonts w:ascii="Times New Roman" w:hAnsi="Times New Roman" w:cs="Times New Roman"/>
                <w:sz w:val="20"/>
                <w:szCs w:val="20"/>
              </w:rPr>
              <w:t xml:space="preserve"> business.</w:t>
            </w:r>
            <w:r w:rsidR="00A44BE7" w:rsidRPr="00C1636D">
              <w:rPr>
                <w:rFonts w:ascii="Times New Roman" w:hAnsi="Times New Roman" w:cs="Times New Roman"/>
                <w:sz w:val="20"/>
                <w:szCs w:val="20"/>
              </w:rPr>
              <w:t xml:space="preserve"> </w:t>
            </w:r>
          </w:p>
          <w:p w14:paraId="14B1A74B" w14:textId="77FA8984" w:rsidR="00A44BE7" w:rsidRPr="00C1636D" w:rsidRDefault="00A44BE7" w:rsidP="00741C98">
            <w:pPr>
              <w:pStyle w:val="TableParagraph"/>
              <w:spacing w:line="251" w:lineRule="auto"/>
              <w:ind w:right="310"/>
              <w:rPr>
                <w:rFonts w:ascii="Times New Roman" w:hAnsi="Times New Roman" w:cs="Times New Roman"/>
                <w:spacing w:val="-1"/>
                <w:sz w:val="20"/>
                <w:szCs w:val="20"/>
              </w:rPr>
            </w:pPr>
            <w:r w:rsidRPr="00C1636D">
              <w:rPr>
                <w:rFonts w:ascii="Times New Roman" w:hAnsi="Times New Roman" w:cs="Times New Roman"/>
                <w:i/>
                <w:sz w:val="20"/>
                <w:szCs w:val="20"/>
              </w:rPr>
              <w:t xml:space="preserve"> Attach an Environmental Justice Analysis. See the St</w:t>
            </w:r>
            <w:r w:rsidR="00C35281" w:rsidRPr="00C1636D">
              <w:rPr>
                <w:rFonts w:ascii="Times New Roman" w:hAnsi="Times New Roman" w:cs="Times New Roman"/>
                <w:i/>
                <w:sz w:val="20"/>
                <w:szCs w:val="20"/>
              </w:rPr>
              <w:t>andard Attachment for Environme</w:t>
            </w:r>
            <w:r w:rsidRPr="00C1636D">
              <w:rPr>
                <w:rFonts w:ascii="Times New Roman" w:hAnsi="Times New Roman" w:cs="Times New Roman"/>
                <w:i/>
                <w:sz w:val="20"/>
                <w:szCs w:val="20"/>
              </w:rPr>
              <w:t>n</w:t>
            </w:r>
            <w:r w:rsidR="00C35281" w:rsidRPr="00C1636D">
              <w:rPr>
                <w:rFonts w:ascii="Times New Roman" w:hAnsi="Times New Roman" w:cs="Times New Roman"/>
                <w:i/>
                <w:sz w:val="20"/>
                <w:szCs w:val="20"/>
              </w:rPr>
              <w:t>tal Just</w:t>
            </w:r>
            <w:r w:rsidRPr="00C1636D">
              <w:rPr>
                <w:rFonts w:ascii="Times New Roman" w:hAnsi="Times New Roman" w:cs="Times New Roman"/>
                <w:i/>
                <w:sz w:val="20"/>
                <w:szCs w:val="20"/>
              </w:rPr>
              <w:t xml:space="preserve">ice Analysis, </w:t>
            </w:r>
            <w:r w:rsidRPr="00C1636D">
              <w:rPr>
                <w:rStyle w:val="Hyperlink"/>
                <w:rFonts w:ascii="Times New Roman" w:hAnsi="Times New Roman" w:cs="Times New Roman"/>
                <w:i/>
                <w:color w:val="auto"/>
                <w:sz w:val="20"/>
                <w:szCs w:val="20"/>
                <w:u w:val="none"/>
              </w:rPr>
              <w:t>Environmental Justice Tool Guide</w:t>
            </w:r>
            <w:r w:rsidRPr="00C1636D">
              <w:rPr>
                <w:rFonts w:ascii="Times New Roman" w:hAnsi="Times New Roman" w:cs="Times New Roman"/>
                <w:i/>
                <w:sz w:val="20"/>
                <w:szCs w:val="20"/>
              </w:rPr>
              <w:t xml:space="preserve">, and the </w:t>
            </w:r>
            <w:r w:rsidRPr="00C1636D">
              <w:rPr>
                <w:rStyle w:val="Hyperlink"/>
                <w:rFonts w:ascii="Times New Roman" w:hAnsi="Times New Roman" w:cs="Times New Roman"/>
                <w:i/>
                <w:color w:val="auto"/>
                <w:sz w:val="20"/>
                <w:szCs w:val="20"/>
                <w:u w:val="none"/>
              </w:rPr>
              <w:t>Environmental Justice Chapter</w:t>
            </w:r>
            <w:r w:rsidR="0004549C" w:rsidRPr="00C1636D">
              <w:rPr>
                <w:rStyle w:val="Hyperlink"/>
                <w:rFonts w:ascii="Times New Roman" w:hAnsi="Times New Roman" w:cs="Times New Roman"/>
                <w:i/>
                <w:color w:val="auto"/>
                <w:sz w:val="20"/>
                <w:szCs w:val="20"/>
                <w:u w:val="none"/>
              </w:rPr>
              <w:t xml:space="preserve"> on </w:t>
            </w:r>
            <w:hyperlink r:id="rId29" w:history="1">
              <w:r w:rsidR="00D01DF5" w:rsidRPr="00C1636D">
                <w:rPr>
                  <w:rStyle w:val="Hyperlink"/>
                  <w:rFonts w:ascii="Times New Roman" w:hAnsi="Times New Roman" w:cs="Times New Roman"/>
                  <w:i/>
                  <w:color w:val="auto"/>
                  <w:sz w:val="20"/>
                  <w:szCs w:val="20"/>
                  <w:u w:val="none"/>
                </w:rPr>
                <w:t>TPDP</w:t>
              </w:r>
            </w:hyperlink>
            <w:r w:rsidRPr="00C1636D">
              <w:rPr>
                <w:rFonts w:ascii="Times New Roman" w:hAnsi="Times New Roman" w:cs="Times New Roman"/>
                <w:i/>
                <w:sz w:val="20"/>
                <w:szCs w:val="20"/>
              </w:rPr>
              <w:t xml:space="preserve">. </w:t>
            </w:r>
          </w:p>
        </w:tc>
      </w:tr>
      <w:tr w:rsidR="002B3CDE" w:rsidRPr="002815CE" w14:paraId="09B8CBA7" w14:textId="77777777" w:rsidTr="00E3561D">
        <w:trPr>
          <w:trHeight w:hRule="exact" w:val="1326"/>
          <w:jc w:val="center"/>
        </w:trPr>
        <w:tc>
          <w:tcPr>
            <w:tcW w:w="1605" w:type="dxa"/>
            <w:tcBorders>
              <w:top w:val="double" w:sz="4" w:space="0" w:color="000000"/>
              <w:left w:val="double" w:sz="4" w:space="0" w:color="auto"/>
              <w:right w:val="single" w:sz="4" w:space="0" w:color="000000"/>
            </w:tcBorders>
            <w:shd w:val="clear" w:color="auto" w:fill="F2F2F2" w:themeFill="background1" w:themeFillShade="F2"/>
            <w:vAlign w:val="center"/>
          </w:tcPr>
          <w:p w14:paraId="04021A33" w14:textId="77777777" w:rsidR="002B3CDE" w:rsidRPr="002815CE" w:rsidRDefault="002B3CDE" w:rsidP="002B3CDE">
            <w:pPr>
              <w:jc w:val="center"/>
              <w:rPr>
                <w:b/>
                <w:sz w:val="20"/>
                <w:szCs w:val="20"/>
              </w:rPr>
            </w:pPr>
            <w:r w:rsidRPr="002815CE">
              <w:rPr>
                <w:b/>
                <w:sz w:val="20"/>
                <w:szCs w:val="20"/>
              </w:rPr>
              <w:t>Contamination</w:t>
            </w:r>
          </w:p>
          <w:p w14:paraId="5FB3BD6A" w14:textId="77777777" w:rsidR="002B3CDE" w:rsidRPr="002815CE" w:rsidRDefault="002B3CDE" w:rsidP="002B3CDE">
            <w:pPr>
              <w:jc w:val="center"/>
              <w:rPr>
                <w:sz w:val="20"/>
                <w:szCs w:val="20"/>
              </w:rPr>
            </w:pPr>
            <w:r w:rsidRPr="002815CE">
              <w:rPr>
                <w:b/>
                <w:sz w:val="20"/>
                <w:szCs w:val="20"/>
              </w:rPr>
              <w:t>Hazards</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0D766FC4"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13AA6708" w14:textId="5B9FB3BF"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auto"/>
            </w:tcBorders>
            <w:shd w:val="clear" w:color="auto" w:fill="F2F2F2" w:themeFill="background1" w:themeFillShade="F2"/>
            <w:vAlign w:val="center"/>
          </w:tcPr>
          <w:p w14:paraId="18BF8459" w14:textId="77777777" w:rsidR="002B3CDE" w:rsidRPr="00C1636D" w:rsidRDefault="002B3CDE" w:rsidP="002B3CDE">
            <w:pPr>
              <w:pStyle w:val="TableParagraph"/>
              <w:ind w:left="72"/>
              <w:rPr>
                <w:rFonts w:ascii="Times New Roman" w:hAnsi="Times New Roman" w:cs="Times New Roman"/>
                <w:sz w:val="20"/>
                <w:szCs w:val="20"/>
              </w:rPr>
            </w:pPr>
            <w:r w:rsidRPr="00C1636D">
              <w:rPr>
                <w:rFonts w:ascii="Times New Roman" w:hAnsi="Times New Roman" w:cs="Times New Roman"/>
                <w:sz w:val="20"/>
                <w:szCs w:val="20"/>
              </w:rPr>
              <w:t>The project does not have a high risk of causing direct or indirect impacts to human health or sensitive environmental resources due to encountering contamination or hazardous materials.</w:t>
            </w:r>
          </w:p>
          <w:p w14:paraId="0D4633DA" w14:textId="77777777" w:rsidR="002622BC" w:rsidRPr="00C1636D" w:rsidRDefault="002B3CDE" w:rsidP="002622BC">
            <w:pPr>
              <w:pStyle w:val="TableParagraph"/>
              <w:ind w:left="72"/>
              <w:rPr>
                <w:rFonts w:ascii="Times New Roman" w:hAnsi="Times New Roman" w:cs="Times New Roman"/>
                <w:i/>
                <w:sz w:val="20"/>
                <w:szCs w:val="20"/>
              </w:rPr>
            </w:pPr>
            <w:r w:rsidRPr="00C1636D">
              <w:rPr>
                <w:rFonts w:ascii="Times New Roman" w:hAnsi="Times New Roman" w:cs="Times New Roman"/>
                <w:i/>
                <w:sz w:val="20"/>
                <w:szCs w:val="20"/>
              </w:rPr>
              <w:t xml:space="preserve">Attach applicable results from MPCA database search. Include any mitigation commitments in Section 2. </w:t>
            </w:r>
            <w:r w:rsidR="002622BC" w:rsidRPr="00C1636D">
              <w:rPr>
                <w:rFonts w:ascii="Times New Roman" w:hAnsi="Times New Roman" w:cs="Times New Roman"/>
                <w:i/>
                <w:sz w:val="20"/>
                <w:szCs w:val="20"/>
              </w:rPr>
              <w:t>https://www.pca.state.mn.us/about-mpca/whats-in-my-neighborhood</w:t>
            </w:r>
          </w:p>
          <w:p w14:paraId="593FE286" w14:textId="77777777" w:rsidR="002622BC" w:rsidRPr="00C1636D" w:rsidRDefault="002622BC" w:rsidP="002622BC">
            <w:pPr>
              <w:pStyle w:val="TableParagraph"/>
              <w:ind w:left="72"/>
              <w:rPr>
                <w:rFonts w:ascii="Times New Roman" w:hAnsi="Times New Roman" w:cs="Times New Roman"/>
                <w:i/>
                <w:sz w:val="20"/>
                <w:szCs w:val="20"/>
              </w:rPr>
            </w:pPr>
            <w:r w:rsidRPr="00C1636D">
              <w:rPr>
                <w:rFonts w:ascii="Times New Roman" w:hAnsi="Times New Roman" w:cs="Times New Roman"/>
                <w:i/>
                <w:sz w:val="20"/>
                <w:szCs w:val="20"/>
              </w:rPr>
              <w:t>https://www.mda.state.mn.us/chemicals/spills/incidentresponse/neighborhood</w:t>
            </w:r>
          </w:p>
          <w:p w14:paraId="3ADCC791" w14:textId="02E20E98" w:rsidR="002B3CDE" w:rsidRPr="00C1636D" w:rsidRDefault="002B3CDE" w:rsidP="002B3CDE">
            <w:pPr>
              <w:pStyle w:val="TableParagraph"/>
              <w:ind w:left="72"/>
              <w:rPr>
                <w:rFonts w:ascii="Times New Roman" w:hAnsi="Times New Roman" w:cs="Times New Roman"/>
                <w:i/>
                <w:sz w:val="20"/>
                <w:szCs w:val="20"/>
              </w:rPr>
            </w:pPr>
            <w:r w:rsidRPr="00C1636D">
              <w:rPr>
                <w:rFonts w:ascii="Times New Roman" w:hAnsi="Times New Roman" w:cs="Times New Roman"/>
                <w:i/>
                <w:sz w:val="20"/>
                <w:szCs w:val="20"/>
              </w:rPr>
              <w:t xml:space="preserve"> </w:t>
            </w:r>
          </w:p>
          <w:p w14:paraId="4952EC76" w14:textId="77777777" w:rsidR="002622BC" w:rsidRPr="00C1636D" w:rsidRDefault="002622BC" w:rsidP="002B3CDE">
            <w:pPr>
              <w:pStyle w:val="TableParagraph"/>
              <w:ind w:left="72"/>
              <w:rPr>
                <w:rFonts w:ascii="Times New Roman" w:hAnsi="Times New Roman" w:cs="Times New Roman"/>
                <w:i/>
                <w:sz w:val="20"/>
                <w:szCs w:val="20"/>
              </w:rPr>
            </w:pPr>
          </w:p>
          <w:p w14:paraId="17754A87" w14:textId="55084F73" w:rsidR="002622BC" w:rsidRPr="00C1636D" w:rsidRDefault="002622BC" w:rsidP="002B3CDE">
            <w:pPr>
              <w:pStyle w:val="TableParagraph"/>
              <w:ind w:left="72"/>
              <w:rPr>
                <w:rFonts w:ascii="Times New Roman" w:hAnsi="Times New Roman" w:cs="Times New Roman"/>
                <w:sz w:val="20"/>
                <w:szCs w:val="20"/>
              </w:rPr>
            </w:pPr>
          </w:p>
        </w:tc>
      </w:tr>
      <w:tr w:rsidR="002B3CDE" w:rsidRPr="002815CE" w14:paraId="354D76FD" w14:textId="77777777" w:rsidTr="00E3561D">
        <w:trPr>
          <w:trHeight w:hRule="exact" w:val="372"/>
          <w:jc w:val="center"/>
        </w:trPr>
        <w:tc>
          <w:tcPr>
            <w:tcW w:w="1605" w:type="dxa"/>
            <w:vMerge w:val="restart"/>
            <w:tcBorders>
              <w:top w:val="double" w:sz="4" w:space="0" w:color="000000"/>
              <w:left w:val="double" w:sz="4" w:space="0" w:color="auto"/>
              <w:right w:val="single" w:sz="4" w:space="0" w:color="000000"/>
            </w:tcBorders>
            <w:shd w:val="clear" w:color="auto" w:fill="F2F2F2" w:themeFill="background1" w:themeFillShade="F2"/>
            <w:vAlign w:val="center"/>
          </w:tcPr>
          <w:p w14:paraId="05E8CF38" w14:textId="2DABF127" w:rsidR="00EA3184" w:rsidRDefault="002B3CDE" w:rsidP="00EA3184">
            <w:pPr>
              <w:jc w:val="center"/>
              <w:rPr>
                <w:b/>
                <w:sz w:val="20"/>
                <w:szCs w:val="20"/>
              </w:rPr>
            </w:pPr>
            <w:r w:rsidRPr="002815CE">
              <w:rPr>
                <w:b/>
                <w:sz w:val="20"/>
                <w:szCs w:val="20"/>
              </w:rPr>
              <w:t>Farmland</w:t>
            </w:r>
          </w:p>
          <w:p w14:paraId="591FAB31" w14:textId="45D96F89" w:rsidR="00EA3184" w:rsidRPr="002815CE" w:rsidRDefault="00EA3184" w:rsidP="002B3CDE">
            <w:pPr>
              <w:jc w:val="center"/>
              <w:rPr>
                <w:b/>
                <w:sz w:val="20"/>
                <w:szCs w:val="20"/>
              </w:rPr>
            </w:pPr>
            <w:r w:rsidRPr="008057BA">
              <w:rPr>
                <w:rFonts w:asciiTheme="minorHAnsi" w:hAnsiTheme="minorHAnsi" w:cstheme="minorHAnsi"/>
                <w:bCs/>
                <w:i/>
                <w:iCs/>
                <w:sz w:val="18"/>
                <w:szCs w:val="18"/>
              </w:rPr>
              <w:t>(</w:t>
            </w:r>
            <w:hyperlink r:id="rId30" w:history="1">
              <w:r w:rsidRPr="008057BA">
                <w:rPr>
                  <w:rStyle w:val="Hyperlink"/>
                  <w:rFonts w:asciiTheme="minorHAnsi" w:hAnsiTheme="minorHAnsi" w:cstheme="minorHAnsi"/>
                  <w:bCs/>
                  <w:i/>
                  <w:iCs/>
                  <w:color w:val="auto"/>
                  <w:sz w:val="18"/>
                  <w:szCs w:val="18"/>
                </w:rPr>
                <w:t xml:space="preserve">USDA, NRCS, </w:t>
              </w:r>
              <w:proofErr w:type="spellStart"/>
              <w:r w:rsidRPr="008057BA">
                <w:rPr>
                  <w:rStyle w:val="Hyperlink"/>
                  <w:rFonts w:asciiTheme="minorHAnsi" w:hAnsiTheme="minorHAnsi" w:cstheme="minorHAnsi"/>
                  <w:bCs/>
                  <w:i/>
                  <w:iCs/>
                  <w:color w:val="auto"/>
                  <w:sz w:val="18"/>
                  <w:szCs w:val="18"/>
                </w:rPr>
                <w:t>Websoil</w:t>
              </w:r>
              <w:proofErr w:type="spellEnd"/>
              <w:r w:rsidRPr="008057BA">
                <w:rPr>
                  <w:rStyle w:val="Hyperlink"/>
                  <w:rFonts w:asciiTheme="minorHAnsi" w:hAnsiTheme="minorHAnsi" w:cstheme="minorHAnsi"/>
                  <w:bCs/>
                  <w:i/>
                  <w:iCs/>
                  <w:color w:val="auto"/>
                  <w:sz w:val="18"/>
                  <w:szCs w:val="18"/>
                </w:rPr>
                <w:t xml:space="preserve"> Survey</w:t>
              </w:r>
            </w:hyperlink>
            <w:r w:rsidRPr="008057BA">
              <w:rPr>
                <w:rFonts w:asciiTheme="minorHAnsi" w:hAnsiTheme="minorHAnsi" w:cstheme="minorHAnsi"/>
                <w:bCs/>
                <w:i/>
                <w:iCs/>
                <w:sz w:val="18"/>
                <w:szCs w:val="18"/>
              </w:rPr>
              <w:t>)</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2EF76B51"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64DCC735"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auto"/>
            </w:tcBorders>
            <w:shd w:val="clear" w:color="auto" w:fill="F2F2F2" w:themeFill="background1" w:themeFillShade="F2"/>
            <w:vAlign w:val="center"/>
          </w:tcPr>
          <w:p w14:paraId="04D332B8" w14:textId="77777777" w:rsidR="002B3CDE" w:rsidRPr="002815CE" w:rsidRDefault="002B3CDE" w:rsidP="002B3CDE">
            <w:pPr>
              <w:pStyle w:val="TableParagraph"/>
              <w:ind w:left="72"/>
              <w:rPr>
                <w:rFonts w:ascii="Times New Roman" w:hAnsi="Times New Roman" w:cs="Times New Roman"/>
                <w:b/>
                <w:sz w:val="20"/>
                <w:szCs w:val="20"/>
              </w:rPr>
            </w:pPr>
            <w:r w:rsidRPr="002815CE">
              <w:rPr>
                <w:rFonts w:ascii="Times New Roman" w:hAnsi="Times New Roman" w:cs="Times New Roman"/>
                <w:b/>
                <w:sz w:val="20"/>
                <w:szCs w:val="20"/>
              </w:rPr>
              <w:t>The Farmland Protection Policy Act (FPPA) does not apply.</w:t>
            </w:r>
          </w:p>
        </w:tc>
      </w:tr>
      <w:tr w:rsidR="002B3CDE" w:rsidRPr="002815CE" w14:paraId="4F14CE39" w14:textId="77777777" w:rsidTr="00E3561D">
        <w:trPr>
          <w:trHeight w:hRule="exact" w:val="451"/>
          <w:jc w:val="center"/>
        </w:trPr>
        <w:tc>
          <w:tcPr>
            <w:tcW w:w="1605" w:type="dxa"/>
            <w:vMerge/>
            <w:tcBorders>
              <w:left w:val="double" w:sz="4" w:space="0" w:color="auto"/>
              <w:bottom w:val="double" w:sz="4" w:space="0" w:color="000000"/>
              <w:right w:val="single" w:sz="4" w:space="0" w:color="000000"/>
            </w:tcBorders>
            <w:shd w:val="clear" w:color="auto" w:fill="E5E5E5" w:themeFill="text1" w:themeFillTint="1A"/>
            <w:vAlign w:val="center"/>
          </w:tcPr>
          <w:p w14:paraId="77DA9FF3" w14:textId="77777777" w:rsidR="002B3CDE" w:rsidRPr="002815CE" w:rsidRDefault="002B3CDE" w:rsidP="002B3CDE">
            <w:pPr>
              <w:jc w:val="center"/>
              <w:rPr>
                <w:b/>
                <w:sz w:val="20"/>
                <w:szCs w:val="20"/>
              </w:rPr>
            </w:pPr>
          </w:p>
        </w:tc>
        <w:tc>
          <w:tcPr>
            <w:tcW w:w="360" w:type="dxa"/>
            <w:tcBorders>
              <w:top w:val="single" w:sz="4" w:space="0" w:color="000000"/>
              <w:left w:val="single" w:sz="4" w:space="0" w:color="000000"/>
              <w:bottom w:val="double" w:sz="4" w:space="0" w:color="000000"/>
            </w:tcBorders>
            <w:vAlign w:val="center"/>
          </w:tcPr>
          <w:p w14:paraId="19371787"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double" w:sz="4" w:space="0" w:color="000000"/>
              <w:right w:val="single" w:sz="4" w:space="0" w:color="000000"/>
            </w:tcBorders>
            <w:vAlign w:val="center"/>
          </w:tcPr>
          <w:p w14:paraId="718E5F65"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auto"/>
            </w:tcBorders>
            <w:vAlign w:val="center"/>
          </w:tcPr>
          <w:p w14:paraId="7DEE9F39" w14:textId="77777777" w:rsidR="002B3CDE" w:rsidRPr="002815CE" w:rsidRDefault="002B3CDE" w:rsidP="002B3CDE">
            <w:pPr>
              <w:pStyle w:val="TableParagraph"/>
              <w:ind w:left="72"/>
              <w:rPr>
                <w:rFonts w:ascii="Times New Roman" w:hAnsi="Times New Roman" w:cs="Times New Roman"/>
                <w:sz w:val="20"/>
                <w:szCs w:val="20"/>
              </w:rPr>
            </w:pPr>
            <w:r w:rsidRPr="002815CE">
              <w:rPr>
                <w:rFonts w:ascii="Times New Roman" w:hAnsi="Times New Roman" w:cs="Times New Roman"/>
                <w:sz w:val="20"/>
                <w:szCs w:val="20"/>
              </w:rPr>
              <w:t>The project impacts Farmland protected by the Farmland Protection Policy Act (FPPA).</w:t>
            </w:r>
          </w:p>
          <w:p w14:paraId="465F3F86" w14:textId="225930BD" w:rsidR="002B3CDE" w:rsidRPr="002815CE" w:rsidRDefault="002B3CDE" w:rsidP="002B3CDE">
            <w:pPr>
              <w:pStyle w:val="TableParagraph"/>
              <w:ind w:left="72"/>
              <w:rPr>
                <w:rFonts w:ascii="Times New Roman" w:hAnsi="Times New Roman" w:cs="Times New Roman"/>
                <w:i/>
                <w:sz w:val="20"/>
                <w:szCs w:val="20"/>
              </w:rPr>
            </w:pPr>
            <w:r w:rsidRPr="00C1636D">
              <w:rPr>
                <w:rFonts w:ascii="Times New Roman" w:hAnsi="Times New Roman" w:cs="Times New Roman"/>
                <w:i/>
                <w:sz w:val="20"/>
                <w:szCs w:val="20"/>
              </w:rPr>
              <w:t>Attach the completed</w:t>
            </w:r>
            <w:r w:rsidRPr="002815CE">
              <w:rPr>
                <w:rFonts w:ascii="Times New Roman" w:hAnsi="Times New Roman" w:cs="Times New Roman"/>
                <w:i/>
                <w:color w:val="FF0000"/>
                <w:sz w:val="20"/>
                <w:szCs w:val="20"/>
              </w:rPr>
              <w:t xml:space="preserve"> </w:t>
            </w:r>
            <w:hyperlink r:id="rId31" w:history="1">
              <w:r w:rsidRPr="003A5B50">
                <w:rPr>
                  <w:rStyle w:val="Hyperlink"/>
                  <w:rFonts w:ascii="Times New Roman" w:hAnsi="Times New Roman" w:cs="Times New Roman"/>
                  <w:i/>
                  <w:sz w:val="20"/>
                  <w:szCs w:val="20"/>
                </w:rPr>
                <w:t>AD-1006</w:t>
              </w:r>
            </w:hyperlink>
            <w:r w:rsidRPr="002815CE">
              <w:rPr>
                <w:rFonts w:ascii="Times New Roman" w:hAnsi="Times New Roman" w:cs="Times New Roman"/>
                <w:i/>
                <w:color w:val="FF0000"/>
                <w:sz w:val="20"/>
                <w:szCs w:val="20"/>
              </w:rPr>
              <w:t xml:space="preserve"> </w:t>
            </w:r>
            <w:r w:rsidRPr="00C1636D">
              <w:rPr>
                <w:rFonts w:ascii="Times New Roman" w:hAnsi="Times New Roman" w:cs="Times New Roman"/>
                <w:i/>
                <w:sz w:val="20"/>
                <w:szCs w:val="20"/>
              </w:rPr>
              <w:t>or</w:t>
            </w:r>
            <w:r w:rsidRPr="002815CE">
              <w:rPr>
                <w:rFonts w:ascii="Times New Roman" w:hAnsi="Times New Roman" w:cs="Times New Roman"/>
                <w:i/>
                <w:color w:val="FF0000"/>
                <w:sz w:val="20"/>
                <w:szCs w:val="20"/>
              </w:rPr>
              <w:t xml:space="preserve"> </w:t>
            </w:r>
            <w:hyperlink r:id="rId32" w:history="1">
              <w:r w:rsidRPr="003A5B50">
                <w:rPr>
                  <w:rStyle w:val="Hyperlink"/>
                  <w:rFonts w:ascii="Times New Roman" w:hAnsi="Times New Roman" w:cs="Times New Roman"/>
                  <w:i/>
                  <w:sz w:val="20"/>
                  <w:szCs w:val="20"/>
                </w:rPr>
                <w:t>NRCS- CPA-106</w:t>
              </w:r>
            </w:hyperlink>
            <w:r w:rsidRPr="002815CE">
              <w:rPr>
                <w:rFonts w:ascii="Times New Roman" w:hAnsi="Times New Roman" w:cs="Times New Roman"/>
                <w:i/>
                <w:color w:val="FF0000"/>
                <w:sz w:val="20"/>
                <w:szCs w:val="20"/>
              </w:rPr>
              <w:t xml:space="preserve"> </w:t>
            </w:r>
            <w:r w:rsidRPr="00C1636D">
              <w:rPr>
                <w:rFonts w:ascii="Times New Roman" w:hAnsi="Times New Roman" w:cs="Times New Roman"/>
                <w:i/>
                <w:sz w:val="20"/>
                <w:szCs w:val="20"/>
              </w:rPr>
              <w:t>form and transmittal email to the NRCS.</w:t>
            </w:r>
          </w:p>
        </w:tc>
      </w:tr>
      <w:tr w:rsidR="002B3CDE" w:rsidRPr="002815CE" w14:paraId="07988325" w14:textId="77777777" w:rsidTr="00E3561D">
        <w:trPr>
          <w:trHeight w:hRule="exact" w:val="966"/>
          <w:jc w:val="center"/>
        </w:trPr>
        <w:tc>
          <w:tcPr>
            <w:tcW w:w="1605" w:type="dxa"/>
            <w:vMerge w:val="restart"/>
            <w:tcBorders>
              <w:top w:val="double" w:sz="4" w:space="0" w:color="000000"/>
              <w:left w:val="double" w:sz="4" w:space="0" w:color="auto"/>
              <w:right w:val="single" w:sz="4" w:space="0" w:color="000000"/>
            </w:tcBorders>
            <w:shd w:val="clear" w:color="auto" w:fill="F2F2F2" w:themeFill="background1" w:themeFillShade="F2"/>
            <w:vAlign w:val="center"/>
          </w:tcPr>
          <w:p w14:paraId="6C3832AD" w14:textId="77777777" w:rsidR="002B3CDE" w:rsidRPr="002815CE" w:rsidRDefault="002B3CDE" w:rsidP="002B3CDE">
            <w:pPr>
              <w:jc w:val="center"/>
              <w:rPr>
                <w:b/>
                <w:sz w:val="20"/>
                <w:szCs w:val="20"/>
              </w:rPr>
            </w:pPr>
            <w:r w:rsidRPr="002815CE">
              <w:rPr>
                <w:b/>
                <w:sz w:val="20"/>
                <w:szCs w:val="20"/>
              </w:rPr>
              <w:t xml:space="preserve">Floodplains </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42FD0C1C"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00C6725B"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auto"/>
            </w:tcBorders>
            <w:shd w:val="clear" w:color="auto" w:fill="F2F2F2" w:themeFill="background1" w:themeFillShade="F2"/>
            <w:vAlign w:val="center"/>
          </w:tcPr>
          <w:p w14:paraId="26F0A6A4" w14:textId="3E00EED6" w:rsidR="002B3CDE" w:rsidRDefault="002B3CDE" w:rsidP="002B3CDE">
            <w:pPr>
              <w:pStyle w:val="TableParagraph"/>
              <w:ind w:left="72"/>
              <w:rPr>
                <w:rFonts w:ascii="Times New Roman" w:hAnsi="Times New Roman" w:cs="Times New Roman"/>
                <w:b/>
                <w:sz w:val="20"/>
                <w:szCs w:val="20"/>
              </w:rPr>
            </w:pPr>
            <w:r w:rsidRPr="002815CE">
              <w:rPr>
                <w:rFonts w:ascii="Times New Roman" w:hAnsi="Times New Roman" w:cs="Times New Roman"/>
                <w:b/>
                <w:sz w:val="20"/>
                <w:szCs w:val="20"/>
              </w:rPr>
              <w:t xml:space="preserve">The project does not encroach into a </w:t>
            </w:r>
            <w:r w:rsidR="003A0B31" w:rsidRPr="003A0B31">
              <w:rPr>
                <w:rFonts w:ascii="Times New Roman" w:hAnsi="Times New Roman" w:cs="Times New Roman"/>
                <w:b/>
                <w:sz w:val="20"/>
                <w:szCs w:val="20"/>
              </w:rPr>
              <w:t>floodplain</w:t>
            </w:r>
            <w:r w:rsidR="008D3D3A">
              <w:rPr>
                <w:rFonts w:ascii="Times New Roman" w:hAnsi="Times New Roman" w:cs="Times New Roman"/>
                <w:b/>
                <w:sz w:val="20"/>
                <w:szCs w:val="20"/>
              </w:rPr>
              <w:t xml:space="preserve"> </w:t>
            </w:r>
            <w:r w:rsidR="003A0B31">
              <w:rPr>
                <w:rFonts w:ascii="Times New Roman" w:hAnsi="Times New Roman" w:cs="Times New Roman"/>
                <w:b/>
                <w:sz w:val="20"/>
                <w:szCs w:val="20"/>
              </w:rPr>
              <w:t>based upon review of the following resources</w:t>
            </w:r>
            <w:r w:rsidRPr="002815CE">
              <w:rPr>
                <w:rFonts w:ascii="Times New Roman" w:hAnsi="Times New Roman" w:cs="Times New Roman"/>
                <w:b/>
                <w:sz w:val="20"/>
                <w:szCs w:val="20"/>
              </w:rPr>
              <w:t>.</w:t>
            </w:r>
            <w:r w:rsidR="00427871">
              <w:t xml:space="preserve"> </w:t>
            </w:r>
            <w:hyperlink r:id="rId33" w:history="1">
              <w:r w:rsidR="009826C9" w:rsidRPr="006275AD">
                <w:rPr>
                  <w:rStyle w:val="Hyperlink"/>
                  <w:rFonts w:ascii="Times New Roman" w:hAnsi="Times New Roman" w:cs="Times New Roman"/>
                  <w:b/>
                  <w:sz w:val="20"/>
                  <w:szCs w:val="20"/>
                </w:rPr>
                <w:t>https://www.dnr.state.mn.us/waters/watermgmt_section/floodplain/fema_firms.html</w:t>
              </w:r>
            </w:hyperlink>
          </w:p>
          <w:p w14:paraId="1FAC5766" w14:textId="4603158D" w:rsidR="009826C9" w:rsidRPr="00C1636D" w:rsidRDefault="009826C9" w:rsidP="002B3CDE">
            <w:pPr>
              <w:pStyle w:val="TableParagraph"/>
              <w:ind w:left="72"/>
              <w:rPr>
                <w:rFonts w:ascii="Times New Roman" w:hAnsi="Times New Roman" w:cs="Times New Roman"/>
                <w:b/>
                <w:sz w:val="20"/>
                <w:szCs w:val="20"/>
              </w:rPr>
            </w:pPr>
            <w:r w:rsidRPr="00C1636D">
              <w:rPr>
                <w:rFonts w:ascii="Times New Roman" w:hAnsi="Times New Roman" w:cs="Times New Roman"/>
                <w:b/>
                <w:sz w:val="20"/>
                <w:szCs w:val="20"/>
              </w:rPr>
              <w:t>https://msc.fema.gov/portal/home</w:t>
            </w:r>
          </w:p>
          <w:p w14:paraId="581DBAEA" w14:textId="2920078B" w:rsidR="009826C9" w:rsidRPr="002815CE" w:rsidRDefault="009826C9" w:rsidP="002B3CDE">
            <w:pPr>
              <w:pStyle w:val="TableParagraph"/>
              <w:ind w:left="72"/>
              <w:rPr>
                <w:rFonts w:ascii="Times New Roman" w:hAnsi="Times New Roman" w:cs="Times New Roman"/>
                <w:b/>
                <w:sz w:val="20"/>
                <w:szCs w:val="20"/>
              </w:rPr>
            </w:pPr>
          </w:p>
        </w:tc>
      </w:tr>
      <w:tr w:rsidR="002B3CDE" w:rsidRPr="002815CE" w14:paraId="0473B027" w14:textId="77777777" w:rsidTr="00C8315D">
        <w:trPr>
          <w:trHeight w:hRule="exact" w:val="1558"/>
          <w:jc w:val="center"/>
        </w:trPr>
        <w:tc>
          <w:tcPr>
            <w:tcW w:w="1605" w:type="dxa"/>
            <w:vMerge/>
            <w:tcBorders>
              <w:left w:val="double" w:sz="4" w:space="0" w:color="auto"/>
              <w:bottom w:val="double" w:sz="4" w:space="0" w:color="000000"/>
              <w:right w:val="single" w:sz="4" w:space="0" w:color="000000"/>
            </w:tcBorders>
            <w:shd w:val="clear" w:color="auto" w:fill="E5E5E5" w:themeFill="text1" w:themeFillTint="1A"/>
            <w:vAlign w:val="center"/>
          </w:tcPr>
          <w:p w14:paraId="00EBE31C" w14:textId="77777777" w:rsidR="002B3CDE" w:rsidRPr="002815CE" w:rsidRDefault="002B3CDE" w:rsidP="002B3CDE">
            <w:pPr>
              <w:jc w:val="center"/>
              <w:rPr>
                <w:b/>
                <w:sz w:val="20"/>
                <w:szCs w:val="20"/>
              </w:rPr>
            </w:pPr>
          </w:p>
        </w:tc>
        <w:tc>
          <w:tcPr>
            <w:tcW w:w="360" w:type="dxa"/>
            <w:tcBorders>
              <w:top w:val="single" w:sz="4" w:space="0" w:color="000000"/>
              <w:left w:val="single" w:sz="4" w:space="0" w:color="000000"/>
              <w:bottom w:val="double" w:sz="4" w:space="0" w:color="000000"/>
            </w:tcBorders>
            <w:vAlign w:val="center"/>
          </w:tcPr>
          <w:p w14:paraId="74745347"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double" w:sz="4" w:space="0" w:color="000000"/>
              <w:right w:val="single" w:sz="4" w:space="0" w:color="000000"/>
            </w:tcBorders>
            <w:vAlign w:val="center"/>
          </w:tcPr>
          <w:p w14:paraId="2DABCE25"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auto"/>
            </w:tcBorders>
            <w:vAlign w:val="center"/>
          </w:tcPr>
          <w:p w14:paraId="3310307E" w14:textId="77777777" w:rsidR="002B3CDE" w:rsidRPr="002815CE" w:rsidRDefault="002B3CDE" w:rsidP="002B3CDE">
            <w:pPr>
              <w:pStyle w:val="TableParagraph"/>
              <w:ind w:left="72"/>
              <w:rPr>
                <w:rFonts w:ascii="Times New Roman" w:hAnsi="Times New Roman" w:cs="Times New Roman"/>
                <w:sz w:val="20"/>
                <w:szCs w:val="20"/>
              </w:rPr>
            </w:pPr>
            <w:r w:rsidRPr="002815CE">
              <w:rPr>
                <w:rFonts w:ascii="Times New Roman" w:hAnsi="Times New Roman" w:cs="Times New Roman"/>
                <w:sz w:val="20"/>
                <w:szCs w:val="20"/>
              </w:rPr>
              <w:t>The project encroaches into a floodplain. Floodplain encroachment will not have a significant impact, as defined in 23 CFR 650.105 and E.O. 11988 and documented by a Floodplain Assessment including Hydraulic Analysis and Risk Assessment.</w:t>
            </w:r>
          </w:p>
          <w:p w14:paraId="0F211D74" w14:textId="25ACD7CA" w:rsidR="002B3CDE" w:rsidRPr="002815CE" w:rsidRDefault="002B3CDE" w:rsidP="002B3CDE">
            <w:pPr>
              <w:pStyle w:val="TableParagraph"/>
              <w:ind w:left="72"/>
              <w:rPr>
                <w:rFonts w:ascii="Times New Roman" w:hAnsi="Times New Roman" w:cs="Times New Roman"/>
                <w:sz w:val="20"/>
                <w:szCs w:val="20"/>
              </w:rPr>
            </w:pPr>
            <w:r w:rsidRPr="00C1636D">
              <w:rPr>
                <w:rFonts w:ascii="Times New Roman" w:hAnsi="Times New Roman" w:cs="Times New Roman"/>
                <w:i/>
                <w:sz w:val="20"/>
                <w:szCs w:val="20"/>
              </w:rPr>
              <w:t>Attach the Floodplain Assessment. Include any mitigation commitments in Section 2.</w:t>
            </w:r>
          </w:p>
        </w:tc>
      </w:tr>
      <w:tr w:rsidR="002B3CDE" w:rsidRPr="002815CE" w14:paraId="7FC4BD1F" w14:textId="77777777" w:rsidTr="00E3561D">
        <w:trPr>
          <w:trHeight w:hRule="exact" w:val="408"/>
          <w:jc w:val="center"/>
        </w:trPr>
        <w:tc>
          <w:tcPr>
            <w:tcW w:w="1605" w:type="dxa"/>
            <w:vMerge w:val="restart"/>
            <w:tcBorders>
              <w:top w:val="double" w:sz="4" w:space="0" w:color="000000"/>
              <w:left w:val="double" w:sz="4" w:space="0" w:color="auto"/>
              <w:right w:val="single" w:sz="4" w:space="0" w:color="000000"/>
            </w:tcBorders>
            <w:shd w:val="clear" w:color="auto" w:fill="F2F2F2" w:themeFill="background1" w:themeFillShade="F2"/>
            <w:vAlign w:val="center"/>
          </w:tcPr>
          <w:p w14:paraId="653986CE" w14:textId="77777777" w:rsidR="002B3CDE" w:rsidRPr="002815CE" w:rsidRDefault="002B3CDE" w:rsidP="002B3CDE">
            <w:pPr>
              <w:jc w:val="center"/>
              <w:rPr>
                <w:b/>
                <w:sz w:val="20"/>
                <w:szCs w:val="20"/>
              </w:rPr>
            </w:pPr>
            <w:r w:rsidRPr="002815CE">
              <w:rPr>
                <w:b/>
                <w:sz w:val="20"/>
                <w:szCs w:val="20"/>
              </w:rPr>
              <w:t>Wetlands</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6AF58757"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68561422"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auto"/>
            </w:tcBorders>
            <w:shd w:val="clear" w:color="auto" w:fill="F2F2F2" w:themeFill="background1" w:themeFillShade="F2"/>
            <w:vAlign w:val="center"/>
          </w:tcPr>
          <w:p w14:paraId="494F3C2F" w14:textId="77777777" w:rsidR="002B3CDE" w:rsidRPr="002815CE" w:rsidRDefault="002B3CDE" w:rsidP="002B3CDE">
            <w:pPr>
              <w:pStyle w:val="TableParagraph"/>
              <w:ind w:left="72"/>
              <w:rPr>
                <w:rFonts w:ascii="Times New Roman" w:hAnsi="Times New Roman" w:cs="Times New Roman"/>
                <w:b/>
                <w:sz w:val="20"/>
                <w:szCs w:val="20"/>
              </w:rPr>
            </w:pPr>
            <w:r w:rsidRPr="002815CE">
              <w:rPr>
                <w:rFonts w:ascii="Times New Roman" w:hAnsi="Times New Roman" w:cs="Times New Roman"/>
                <w:b/>
                <w:sz w:val="20"/>
                <w:szCs w:val="20"/>
              </w:rPr>
              <w:t>The project does not impact or encroach into wetlands.</w:t>
            </w:r>
          </w:p>
        </w:tc>
      </w:tr>
      <w:tr w:rsidR="002B3CDE" w:rsidRPr="002815CE" w14:paraId="3C2F9FA5" w14:textId="77777777" w:rsidTr="00E3561D">
        <w:trPr>
          <w:trHeight w:hRule="exact" w:val="928"/>
          <w:jc w:val="center"/>
        </w:trPr>
        <w:tc>
          <w:tcPr>
            <w:tcW w:w="1605" w:type="dxa"/>
            <w:vMerge/>
            <w:tcBorders>
              <w:left w:val="double" w:sz="4" w:space="0" w:color="auto"/>
              <w:bottom w:val="double" w:sz="4" w:space="0" w:color="000000"/>
              <w:right w:val="single" w:sz="4" w:space="0" w:color="000000"/>
            </w:tcBorders>
            <w:shd w:val="clear" w:color="auto" w:fill="E5E5E5" w:themeFill="text1" w:themeFillTint="1A"/>
            <w:vAlign w:val="center"/>
          </w:tcPr>
          <w:p w14:paraId="39985D9A" w14:textId="77777777" w:rsidR="002B3CDE" w:rsidRPr="002815CE" w:rsidRDefault="002B3CDE" w:rsidP="002B3CDE">
            <w:pPr>
              <w:jc w:val="center"/>
              <w:rPr>
                <w:b/>
                <w:sz w:val="20"/>
                <w:szCs w:val="20"/>
              </w:rPr>
            </w:pPr>
          </w:p>
        </w:tc>
        <w:tc>
          <w:tcPr>
            <w:tcW w:w="360" w:type="dxa"/>
            <w:tcBorders>
              <w:top w:val="single" w:sz="4" w:space="0" w:color="000000"/>
              <w:left w:val="single" w:sz="4" w:space="0" w:color="000000"/>
              <w:bottom w:val="double" w:sz="4" w:space="0" w:color="000000"/>
            </w:tcBorders>
            <w:vAlign w:val="center"/>
          </w:tcPr>
          <w:p w14:paraId="254BA2DB"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double" w:sz="4" w:space="0" w:color="000000"/>
              <w:right w:val="single" w:sz="4" w:space="0" w:color="000000"/>
            </w:tcBorders>
            <w:vAlign w:val="center"/>
          </w:tcPr>
          <w:p w14:paraId="61B37117"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auto"/>
            </w:tcBorders>
            <w:vAlign w:val="center"/>
          </w:tcPr>
          <w:p w14:paraId="3C066EC6" w14:textId="77777777" w:rsidR="002B3CDE" w:rsidRPr="00C1636D" w:rsidRDefault="002B3CDE" w:rsidP="002B3CDE">
            <w:pPr>
              <w:pStyle w:val="TableParagraph"/>
              <w:ind w:left="72"/>
              <w:rPr>
                <w:rFonts w:ascii="Times New Roman" w:hAnsi="Times New Roman" w:cs="Times New Roman"/>
                <w:sz w:val="20"/>
                <w:szCs w:val="20"/>
              </w:rPr>
            </w:pPr>
            <w:r w:rsidRPr="00C1636D">
              <w:rPr>
                <w:rFonts w:ascii="Times New Roman" w:hAnsi="Times New Roman" w:cs="Times New Roman"/>
                <w:sz w:val="20"/>
                <w:szCs w:val="20"/>
              </w:rPr>
              <w:t xml:space="preserve">The project impacts or encroaches into wetlands, however the wetland encroachments are not significant, as documented by a Two -Part </w:t>
            </w:r>
            <w:r w:rsidRPr="00C1636D">
              <w:rPr>
                <w:rFonts w:ascii="Times New Roman" w:hAnsi="Times New Roman" w:cs="Times New Roman"/>
                <w:spacing w:val="-1"/>
                <w:sz w:val="20"/>
                <w:szCs w:val="20"/>
              </w:rPr>
              <w:t>Wetland</w:t>
            </w:r>
            <w:r w:rsidRPr="00C1636D">
              <w:rPr>
                <w:rFonts w:ascii="Times New Roman" w:hAnsi="Times New Roman" w:cs="Times New Roman"/>
                <w:sz w:val="20"/>
                <w:szCs w:val="20"/>
              </w:rPr>
              <w:t xml:space="preserve"> Finding, demonstrating (1) no practical avoidance and (2) all measures</w:t>
            </w:r>
            <w:r w:rsidRPr="00C1636D">
              <w:rPr>
                <w:rFonts w:ascii="Times New Roman" w:hAnsi="Times New Roman" w:cs="Times New Roman"/>
                <w:spacing w:val="24"/>
                <w:sz w:val="20"/>
                <w:szCs w:val="20"/>
              </w:rPr>
              <w:t xml:space="preserve"> </w:t>
            </w:r>
            <w:r w:rsidRPr="00C1636D">
              <w:rPr>
                <w:rFonts w:ascii="Times New Roman" w:hAnsi="Times New Roman" w:cs="Times New Roman"/>
                <w:sz w:val="20"/>
                <w:szCs w:val="20"/>
              </w:rPr>
              <w:t>to</w:t>
            </w:r>
            <w:r w:rsidRPr="00C1636D">
              <w:rPr>
                <w:rFonts w:ascii="Times New Roman" w:hAnsi="Times New Roman" w:cs="Times New Roman"/>
                <w:spacing w:val="-1"/>
                <w:sz w:val="20"/>
                <w:szCs w:val="20"/>
              </w:rPr>
              <w:t xml:space="preserve"> minimize</w:t>
            </w:r>
            <w:r w:rsidRPr="00C1636D">
              <w:rPr>
                <w:rFonts w:ascii="Times New Roman" w:hAnsi="Times New Roman" w:cs="Times New Roman"/>
                <w:sz w:val="20"/>
                <w:szCs w:val="20"/>
              </w:rPr>
              <w:t xml:space="preserve"> harm</w:t>
            </w:r>
            <w:r w:rsidRPr="00C1636D">
              <w:rPr>
                <w:rFonts w:ascii="Times New Roman" w:hAnsi="Times New Roman" w:cs="Times New Roman"/>
                <w:spacing w:val="-1"/>
                <w:sz w:val="20"/>
                <w:szCs w:val="20"/>
              </w:rPr>
              <w:t xml:space="preserve"> </w:t>
            </w:r>
            <w:r w:rsidRPr="00C1636D">
              <w:rPr>
                <w:rFonts w:ascii="Times New Roman" w:hAnsi="Times New Roman" w:cs="Times New Roman"/>
                <w:sz w:val="20"/>
                <w:szCs w:val="20"/>
              </w:rPr>
              <w:t xml:space="preserve">are </w:t>
            </w:r>
            <w:r w:rsidRPr="00C1636D">
              <w:rPr>
                <w:rFonts w:ascii="Times New Roman" w:hAnsi="Times New Roman" w:cs="Times New Roman"/>
                <w:spacing w:val="-1"/>
                <w:sz w:val="20"/>
                <w:szCs w:val="20"/>
              </w:rPr>
              <w:t>incorporated</w:t>
            </w:r>
            <w:r w:rsidRPr="00C1636D">
              <w:rPr>
                <w:rFonts w:ascii="Times New Roman" w:hAnsi="Times New Roman" w:cs="Times New Roman"/>
                <w:sz w:val="20"/>
                <w:szCs w:val="20"/>
              </w:rPr>
              <w:t xml:space="preserve"> when</w:t>
            </w:r>
            <w:r w:rsidRPr="00C1636D">
              <w:rPr>
                <w:rFonts w:ascii="Times New Roman" w:hAnsi="Times New Roman" w:cs="Times New Roman"/>
                <w:spacing w:val="-2"/>
                <w:sz w:val="20"/>
                <w:szCs w:val="20"/>
              </w:rPr>
              <w:t xml:space="preserve"> </w:t>
            </w:r>
            <w:r w:rsidRPr="00C1636D">
              <w:rPr>
                <w:rFonts w:ascii="Times New Roman" w:hAnsi="Times New Roman" w:cs="Times New Roman"/>
                <w:sz w:val="20"/>
                <w:szCs w:val="20"/>
              </w:rPr>
              <w:t xml:space="preserve">avoidance </w:t>
            </w:r>
            <w:r w:rsidRPr="00C1636D">
              <w:rPr>
                <w:rFonts w:ascii="Times New Roman" w:hAnsi="Times New Roman" w:cs="Times New Roman"/>
                <w:spacing w:val="-1"/>
                <w:sz w:val="20"/>
                <w:szCs w:val="20"/>
              </w:rPr>
              <w:t xml:space="preserve">is </w:t>
            </w:r>
            <w:r w:rsidRPr="00C1636D">
              <w:rPr>
                <w:rFonts w:ascii="Times New Roman" w:hAnsi="Times New Roman" w:cs="Times New Roman"/>
                <w:sz w:val="20"/>
                <w:szCs w:val="20"/>
              </w:rPr>
              <w:t>not practical.</w:t>
            </w:r>
          </w:p>
          <w:p w14:paraId="5DD47F97" w14:textId="60DACD90" w:rsidR="002B3CDE" w:rsidRPr="00C1636D" w:rsidRDefault="002B3CDE" w:rsidP="002B3CDE">
            <w:pPr>
              <w:pStyle w:val="TableParagraph"/>
              <w:ind w:left="72"/>
              <w:rPr>
                <w:rFonts w:ascii="Times New Roman" w:hAnsi="Times New Roman" w:cs="Times New Roman"/>
                <w:sz w:val="20"/>
                <w:szCs w:val="20"/>
              </w:rPr>
            </w:pPr>
            <w:r w:rsidRPr="00C1636D">
              <w:rPr>
                <w:rFonts w:ascii="Times New Roman" w:hAnsi="Times New Roman" w:cs="Times New Roman"/>
                <w:i/>
                <w:sz w:val="20"/>
                <w:szCs w:val="20"/>
              </w:rPr>
              <w:t xml:space="preserve">Attach the </w:t>
            </w:r>
            <w:hyperlink r:id="rId34" w:history="1">
              <w:r w:rsidRPr="00C1636D">
                <w:rPr>
                  <w:rStyle w:val="Hyperlink"/>
                  <w:rFonts w:ascii="Times New Roman" w:hAnsi="Times New Roman" w:cs="Times New Roman"/>
                  <w:i/>
                  <w:color w:val="auto"/>
                  <w:sz w:val="20"/>
                  <w:szCs w:val="20"/>
                </w:rPr>
                <w:t>Wetland Two Part Finding Form</w:t>
              </w:r>
            </w:hyperlink>
            <w:r w:rsidRPr="00C1636D">
              <w:rPr>
                <w:rFonts w:ascii="Times New Roman" w:hAnsi="Times New Roman" w:cs="Times New Roman"/>
                <w:i/>
                <w:sz w:val="20"/>
                <w:szCs w:val="20"/>
              </w:rPr>
              <w:t>. Include any mitigation commitments in Section 2.</w:t>
            </w:r>
          </w:p>
        </w:tc>
      </w:tr>
      <w:tr w:rsidR="002B3CDE" w:rsidRPr="002815CE" w14:paraId="489E765C" w14:textId="77777777" w:rsidTr="00E3561D">
        <w:trPr>
          <w:trHeight w:hRule="exact" w:val="327"/>
          <w:jc w:val="center"/>
        </w:trPr>
        <w:tc>
          <w:tcPr>
            <w:tcW w:w="1605" w:type="dxa"/>
            <w:vMerge w:val="restart"/>
            <w:tcBorders>
              <w:top w:val="double" w:sz="4" w:space="0" w:color="000000"/>
              <w:left w:val="double" w:sz="4" w:space="0" w:color="auto"/>
              <w:right w:val="single" w:sz="4" w:space="0" w:color="000000"/>
            </w:tcBorders>
            <w:shd w:val="clear" w:color="auto" w:fill="F2F2F2" w:themeFill="background1" w:themeFillShade="F2"/>
            <w:vAlign w:val="center"/>
          </w:tcPr>
          <w:p w14:paraId="0A0C43FA" w14:textId="77777777" w:rsidR="002B3CDE" w:rsidRPr="002815CE" w:rsidRDefault="002B3CDE" w:rsidP="002B3CDE">
            <w:pPr>
              <w:jc w:val="center"/>
              <w:rPr>
                <w:b/>
                <w:sz w:val="20"/>
                <w:szCs w:val="20"/>
              </w:rPr>
            </w:pPr>
            <w:r w:rsidRPr="002815CE">
              <w:rPr>
                <w:b/>
                <w:sz w:val="20"/>
                <w:szCs w:val="20"/>
              </w:rPr>
              <w:t>Sole</w:t>
            </w:r>
            <w:r w:rsidRPr="002815CE">
              <w:rPr>
                <w:b/>
                <w:spacing w:val="-11"/>
                <w:sz w:val="20"/>
                <w:szCs w:val="20"/>
              </w:rPr>
              <w:t xml:space="preserve"> </w:t>
            </w:r>
            <w:r w:rsidRPr="002815CE">
              <w:rPr>
                <w:b/>
                <w:sz w:val="20"/>
                <w:szCs w:val="20"/>
              </w:rPr>
              <w:t>Source</w:t>
            </w:r>
            <w:r w:rsidRPr="002815CE">
              <w:rPr>
                <w:b/>
                <w:w w:val="99"/>
                <w:sz w:val="20"/>
                <w:szCs w:val="20"/>
              </w:rPr>
              <w:t xml:space="preserve"> </w:t>
            </w:r>
            <w:r w:rsidRPr="002815CE">
              <w:rPr>
                <w:b/>
                <w:sz w:val="20"/>
                <w:szCs w:val="20"/>
              </w:rPr>
              <w:t>Aquifer</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139888CB"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5DC48559"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auto"/>
            </w:tcBorders>
            <w:shd w:val="clear" w:color="auto" w:fill="F2F2F2" w:themeFill="background1" w:themeFillShade="F2"/>
            <w:vAlign w:val="center"/>
          </w:tcPr>
          <w:p w14:paraId="573C8A9C" w14:textId="77777777" w:rsidR="002B3CDE" w:rsidRPr="002815CE" w:rsidRDefault="002B3CDE" w:rsidP="002B3CDE">
            <w:pPr>
              <w:pStyle w:val="TableParagraph"/>
              <w:ind w:left="72"/>
              <w:rPr>
                <w:rFonts w:ascii="Times New Roman" w:hAnsi="Times New Roman" w:cs="Times New Roman"/>
                <w:b/>
                <w:sz w:val="20"/>
                <w:szCs w:val="20"/>
              </w:rPr>
            </w:pPr>
            <w:r w:rsidRPr="002815CE">
              <w:rPr>
                <w:rFonts w:ascii="Times New Roman" w:hAnsi="Times New Roman" w:cs="Times New Roman"/>
                <w:b/>
                <w:sz w:val="20"/>
                <w:szCs w:val="20"/>
              </w:rPr>
              <w:t>No portion of the project is located within Crow Wing, Aitkin, Mille Lacs, or Morrison Counties</w:t>
            </w:r>
          </w:p>
        </w:tc>
      </w:tr>
      <w:tr w:rsidR="002B3CDE" w:rsidRPr="002815CE" w14:paraId="1A52ADA3" w14:textId="77777777" w:rsidTr="00E3561D">
        <w:trPr>
          <w:trHeight w:hRule="exact" w:val="712"/>
          <w:jc w:val="center"/>
        </w:trPr>
        <w:tc>
          <w:tcPr>
            <w:tcW w:w="1605" w:type="dxa"/>
            <w:vMerge/>
            <w:tcBorders>
              <w:left w:val="double" w:sz="4" w:space="0" w:color="auto"/>
              <w:bottom w:val="double" w:sz="4" w:space="0" w:color="000000"/>
              <w:right w:val="single" w:sz="4" w:space="0" w:color="000000"/>
            </w:tcBorders>
            <w:shd w:val="clear" w:color="auto" w:fill="E5E5E5" w:themeFill="text1" w:themeFillTint="1A"/>
            <w:vAlign w:val="center"/>
          </w:tcPr>
          <w:p w14:paraId="59BF8481" w14:textId="77777777" w:rsidR="002B3CDE" w:rsidRPr="002815CE" w:rsidRDefault="002B3CDE" w:rsidP="002B3CDE">
            <w:pPr>
              <w:jc w:val="center"/>
              <w:rPr>
                <w:b/>
                <w:sz w:val="20"/>
                <w:szCs w:val="20"/>
              </w:rPr>
            </w:pPr>
          </w:p>
        </w:tc>
        <w:tc>
          <w:tcPr>
            <w:tcW w:w="360" w:type="dxa"/>
            <w:tcBorders>
              <w:top w:val="single" w:sz="4" w:space="0" w:color="000000"/>
              <w:left w:val="single" w:sz="4" w:space="0" w:color="000000"/>
              <w:bottom w:val="double" w:sz="4" w:space="0" w:color="000000"/>
            </w:tcBorders>
            <w:vAlign w:val="center"/>
          </w:tcPr>
          <w:p w14:paraId="234B361C" w14:textId="0C488440" w:rsidR="002B3CDE" w:rsidRPr="002815CE" w:rsidRDefault="00345A33" w:rsidP="002B3CDE">
            <w:pPr>
              <w:pStyle w:val="TableParagraph"/>
              <w:ind w:left="77"/>
              <w:jc w:val="center"/>
              <w:rPr>
                <w:rFonts w:ascii="Times New Roman" w:hAnsi="Times New Roman" w:cs="Times New Roman"/>
                <w:b/>
                <w:sz w:val="20"/>
                <w:szCs w:val="20"/>
              </w:rPr>
            </w:pPr>
            <w:r>
              <w:rPr>
                <w:rFonts w:ascii="Times New Roman" w:hAnsi="Times New Roman" w:cs="Times New Roman"/>
                <w:b/>
                <w:sz w:val="20"/>
                <w:szCs w:val="20"/>
              </w:rPr>
              <w:t>or</w:t>
            </w:r>
          </w:p>
        </w:tc>
        <w:tc>
          <w:tcPr>
            <w:tcW w:w="540" w:type="dxa"/>
            <w:tcBorders>
              <w:top w:val="single" w:sz="4" w:space="0" w:color="000000"/>
              <w:bottom w:val="double" w:sz="4" w:space="0" w:color="000000"/>
              <w:right w:val="single" w:sz="4" w:space="0" w:color="000000"/>
            </w:tcBorders>
            <w:vAlign w:val="center"/>
          </w:tcPr>
          <w:p w14:paraId="1767A392" w14:textId="70B94004"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auto"/>
            </w:tcBorders>
          </w:tcPr>
          <w:p w14:paraId="7DFAD1E1" w14:textId="5169D03D" w:rsidR="002B3CDE" w:rsidRPr="00973B9C" w:rsidRDefault="002B3CDE" w:rsidP="002B3CDE">
            <w:pPr>
              <w:pStyle w:val="TableParagraph"/>
              <w:ind w:left="72"/>
              <w:rPr>
                <w:rFonts w:ascii="Times New Roman" w:hAnsi="Times New Roman" w:cs="Times New Roman"/>
                <w:sz w:val="20"/>
                <w:szCs w:val="20"/>
              </w:rPr>
            </w:pPr>
            <w:r w:rsidRPr="00973B9C">
              <w:rPr>
                <w:rFonts w:ascii="Times New Roman" w:hAnsi="Times New Roman" w:cs="Times New Roman"/>
                <w:sz w:val="20"/>
                <w:szCs w:val="20"/>
              </w:rPr>
              <w:t>Portions</w:t>
            </w:r>
            <w:r w:rsidRPr="00973B9C">
              <w:rPr>
                <w:rFonts w:ascii="Times New Roman" w:hAnsi="Times New Roman" w:cs="Times New Roman"/>
                <w:spacing w:val="-2"/>
                <w:sz w:val="20"/>
                <w:szCs w:val="20"/>
              </w:rPr>
              <w:t xml:space="preserve"> </w:t>
            </w:r>
            <w:r w:rsidRPr="00973B9C">
              <w:rPr>
                <w:rFonts w:ascii="Times New Roman" w:hAnsi="Times New Roman" w:cs="Times New Roman"/>
                <w:sz w:val="20"/>
                <w:szCs w:val="20"/>
              </w:rPr>
              <w:t>of the project are within</w:t>
            </w:r>
            <w:r w:rsidRPr="00973B9C">
              <w:rPr>
                <w:rFonts w:ascii="Times New Roman" w:hAnsi="Times New Roman" w:cs="Times New Roman"/>
                <w:spacing w:val="-1"/>
                <w:sz w:val="20"/>
                <w:szCs w:val="20"/>
              </w:rPr>
              <w:t xml:space="preserve"> </w:t>
            </w:r>
            <w:r w:rsidRPr="00973B9C">
              <w:rPr>
                <w:rFonts w:ascii="Times New Roman" w:hAnsi="Times New Roman" w:cs="Times New Roman"/>
                <w:sz w:val="20"/>
                <w:szCs w:val="20"/>
              </w:rPr>
              <w:t>Crow</w:t>
            </w:r>
            <w:r w:rsidRPr="00973B9C">
              <w:rPr>
                <w:rFonts w:ascii="Times New Roman" w:hAnsi="Times New Roman" w:cs="Times New Roman"/>
                <w:spacing w:val="-2"/>
                <w:sz w:val="20"/>
                <w:szCs w:val="20"/>
              </w:rPr>
              <w:t xml:space="preserve"> </w:t>
            </w:r>
            <w:r w:rsidRPr="00973B9C">
              <w:rPr>
                <w:rFonts w:ascii="Times New Roman" w:hAnsi="Times New Roman" w:cs="Times New Roman"/>
                <w:sz w:val="20"/>
                <w:szCs w:val="20"/>
              </w:rPr>
              <w:t>Wing,</w:t>
            </w:r>
            <w:r w:rsidRPr="00973B9C">
              <w:rPr>
                <w:rFonts w:ascii="Times New Roman" w:hAnsi="Times New Roman" w:cs="Times New Roman"/>
                <w:spacing w:val="-8"/>
                <w:sz w:val="20"/>
                <w:szCs w:val="20"/>
              </w:rPr>
              <w:t xml:space="preserve"> </w:t>
            </w:r>
            <w:r w:rsidRPr="00973B9C">
              <w:rPr>
                <w:rFonts w:ascii="Times New Roman" w:hAnsi="Times New Roman" w:cs="Times New Roman"/>
                <w:sz w:val="20"/>
                <w:szCs w:val="20"/>
              </w:rPr>
              <w:t>Aitkin,</w:t>
            </w:r>
            <w:r w:rsidRPr="00973B9C">
              <w:rPr>
                <w:rFonts w:ascii="Times New Roman" w:hAnsi="Times New Roman" w:cs="Times New Roman"/>
                <w:spacing w:val="-1"/>
                <w:sz w:val="20"/>
                <w:szCs w:val="20"/>
              </w:rPr>
              <w:t xml:space="preserve"> Mille</w:t>
            </w:r>
            <w:r w:rsidRPr="00973B9C">
              <w:rPr>
                <w:rFonts w:ascii="Times New Roman" w:hAnsi="Times New Roman" w:cs="Times New Roman"/>
                <w:sz w:val="20"/>
                <w:szCs w:val="20"/>
              </w:rPr>
              <w:t xml:space="preserve"> Lacs, or </w:t>
            </w:r>
            <w:r w:rsidRPr="00973B9C">
              <w:rPr>
                <w:rFonts w:ascii="Times New Roman" w:hAnsi="Times New Roman" w:cs="Times New Roman"/>
                <w:spacing w:val="-1"/>
                <w:sz w:val="20"/>
                <w:szCs w:val="20"/>
              </w:rPr>
              <w:t>Morrison</w:t>
            </w:r>
            <w:r w:rsidRPr="00973B9C">
              <w:rPr>
                <w:rFonts w:ascii="Times New Roman" w:hAnsi="Times New Roman" w:cs="Times New Roman"/>
                <w:sz w:val="20"/>
                <w:szCs w:val="20"/>
              </w:rPr>
              <w:t xml:space="preserve"> Counties</w:t>
            </w:r>
            <w:r w:rsidRPr="00973B9C">
              <w:rPr>
                <w:rFonts w:ascii="Times New Roman" w:hAnsi="Times New Roman" w:cs="Times New Roman"/>
                <w:spacing w:val="-2"/>
                <w:sz w:val="20"/>
                <w:szCs w:val="20"/>
              </w:rPr>
              <w:t xml:space="preserve"> </w:t>
            </w:r>
            <w:r w:rsidRPr="00973B9C">
              <w:rPr>
                <w:rFonts w:ascii="Times New Roman" w:hAnsi="Times New Roman" w:cs="Times New Roman"/>
                <w:sz w:val="20"/>
                <w:szCs w:val="20"/>
              </w:rPr>
              <w:t xml:space="preserve">but the entire project </w:t>
            </w:r>
            <w:r w:rsidRPr="00973B9C">
              <w:rPr>
                <w:rFonts w:ascii="Times New Roman" w:hAnsi="Times New Roman" w:cs="Times New Roman"/>
                <w:spacing w:val="-1"/>
                <w:sz w:val="20"/>
                <w:szCs w:val="20"/>
              </w:rPr>
              <w:t>is</w:t>
            </w:r>
            <w:r w:rsidRPr="00973B9C">
              <w:rPr>
                <w:rFonts w:ascii="Times New Roman" w:hAnsi="Times New Roman" w:cs="Times New Roman"/>
                <w:sz w:val="20"/>
                <w:szCs w:val="20"/>
              </w:rPr>
              <w:t xml:space="preserve"> </w:t>
            </w:r>
            <w:r w:rsidRPr="00973B9C">
              <w:rPr>
                <w:rFonts w:ascii="Times New Roman" w:hAnsi="Times New Roman" w:cs="Times New Roman"/>
                <w:spacing w:val="-1"/>
                <w:sz w:val="20"/>
                <w:szCs w:val="20"/>
              </w:rPr>
              <w:t>located</w:t>
            </w:r>
            <w:r w:rsidRPr="00973B9C">
              <w:rPr>
                <w:rFonts w:ascii="Times New Roman" w:hAnsi="Times New Roman" w:cs="Times New Roman"/>
                <w:sz w:val="20"/>
                <w:szCs w:val="20"/>
              </w:rPr>
              <w:t xml:space="preserve"> outside</w:t>
            </w:r>
            <w:r w:rsidRPr="00973B9C">
              <w:rPr>
                <w:rFonts w:ascii="Times New Roman" w:hAnsi="Times New Roman" w:cs="Times New Roman"/>
                <w:spacing w:val="-1"/>
                <w:sz w:val="20"/>
                <w:szCs w:val="20"/>
              </w:rPr>
              <w:t xml:space="preserve"> </w:t>
            </w:r>
            <w:r w:rsidRPr="00973B9C">
              <w:rPr>
                <w:rFonts w:ascii="Times New Roman" w:hAnsi="Times New Roman" w:cs="Times New Roman"/>
                <w:sz w:val="20"/>
                <w:szCs w:val="20"/>
              </w:rPr>
              <w:t xml:space="preserve">of the </w:t>
            </w:r>
            <w:hyperlink r:id="rId35" w:history="1">
              <w:r w:rsidRPr="00676EDA">
                <w:rPr>
                  <w:rStyle w:val="Hyperlink"/>
                  <w:rFonts w:ascii="Times New Roman" w:hAnsi="Times New Roman" w:cs="Times New Roman"/>
                  <w:sz w:val="20"/>
                  <w:szCs w:val="20"/>
                </w:rPr>
                <w:t>Sole</w:t>
              </w:r>
              <w:r w:rsidRPr="00676EDA">
                <w:rPr>
                  <w:rStyle w:val="Hyperlink"/>
                  <w:rFonts w:ascii="Times New Roman" w:hAnsi="Times New Roman" w:cs="Times New Roman"/>
                  <w:spacing w:val="25"/>
                  <w:sz w:val="20"/>
                  <w:szCs w:val="20"/>
                </w:rPr>
                <w:t xml:space="preserve"> </w:t>
              </w:r>
              <w:r w:rsidRPr="00676EDA">
                <w:rPr>
                  <w:rStyle w:val="Hyperlink"/>
                  <w:rFonts w:ascii="Times New Roman" w:hAnsi="Times New Roman" w:cs="Times New Roman"/>
                  <w:sz w:val="20"/>
                  <w:szCs w:val="20"/>
                </w:rPr>
                <w:t>Source</w:t>
              </w:r>
              <w:r w:rsidRPr="00676EDA">
                <w:rPr>
                  <w:rStyle w:val="Hyperlink"/>
                  <w:rFonts w:ascii="Times New Roman" w:hAnsi="Times New Roman" w:cs="Times New Roman"/>
                  <w:spacing w:val="-9"/>
                  <w:sz w:val="20"/>
                  <w:szCs w:val="20"/>
                </w:rPr>
                <w:t xml:space="preserve"> </w:t>
              </w:r>
              <w:r w:rsidRPr="00676EDA">
                <w:rPr>
                  <w:rStyle w:val="Hyperlink"/>
                  <w:rFonts w:ascii="Times New Roman" w:hAnsi="Times New Roman" w:cs="Times New Roman"/>
                  <w:sz w:val="20"/>
                  <w:szCs w:val="20"/>
                </w:rPr>
                <w:t>Aquifer (SSA) project review area</w:t>
              </w:r>
            </w:hyperlink>
            <w:r w:rsidRPr="00973B9C">
              <w:rPr>
                <w:rFonts w:ascii="Times New Roman" w:hAnsi="Times New Roman" w:cs="Times New Roman"/>
                <w:sz w:val="20"/>
                <w:szCs w:val="20"/>
              </w:rPr>
              <w:t xml:space="preserve"> designated by the US Environmental Protection</w:t>
            </w:r>
            <w:r w:rsidRPr="00973B9C">
              <w:rPr>
                <w:rFonts w:ascii="Times New Roman" w:hAnsi="Times New Roman" w:cs="Times New Roman"/>
                <w:spacing w:val="-8"/>
                <w:sz w:val="20"/>
                <w:szCs w:val="20"/>
              </w:rPr>
              <w:t xml:space="preserve"> </w:t>
            </w:r>
            <w:r w:rsidRPr="00973B9C">
              <w:rPr>
                <w:rFonts w:ascii="Times New Roman" w:hAnsi="Times New Roman" w:cs="Times New Roman"/>
                <w:sz w:val="20"/>
                <w:szCs w:val="20"/>
              </w:rPr>
              <w:t xml:space="preserve">Agency </w:t>
            </w:r>
            <w:r w:rsidRPr="00973B9C">
              <w:rPr>
                <w:rFonts w:ascii="Times New Roman" w:hAnsi="Times New Roman" w:cs="Times New Roman"/>
                <w:spacing w:val="-2"/>
                <w:sz w:val="20"/>
                <w:szCs w:val="20"/>
              </w:rPr>
              <w:t>(USEPA)</w:t>
            </w:r>
            <w:r w:rsidRPr="00973B9C">
              <w:rPr>
                <w:rFonts w:ascii="Times New Roman" w:hAnsi="Times New Roman" w:cs="Times New Roman"/>
                <w:sz w:val="20"/>
                <w:szCs w:val="20"/>
              </w:rPr>
              <w:t xml:space="preserve"> for any Minnesota SSA.</w:t>
            </w:r>
          </w:p>
        </w:tc>
      </w:tr>
      <w:tr w:rsidR="002B3CDE" w:rsidRPr="002815CE" w14:paraId="1D34714E" w14:textId="77777777" w:rsidTr="00E3561D">
        <w:trPr>
          <w:trHeight w:hRule="exact" w:val="1641"/>
          <w:jc w:val="center"/>
        </w:trPr>
        <w:tc>
          <w:tcPr>
            <w:tcW w:w="1605" w:type="dxa"/>
            <w:vMerge/>
            <w:tcBorders>
              <w:left w:val="double" w:sz="4" w:space="0" w:color="auto"/>
              <w:bottom w:val="double" w:sz="4" w:space="0" w:color="000000"/>
              <w:right w:val="single" w:sz="4" w:space="0" w:color="000000"/>
            </w:tcBorders>
            <w:shd w:val="clear" w:color="auto" w:fill="E5E5E5" w:themeFill="text1" w:themeFillTint="1A"/>
            <w:vAlign w:val="center"/>
          </w:tcPr>
          <w:p w14:paraId="022F92A6" w14:textId="77777777" w:rsidR="002B3CDE" w:rsidRPr="002815CE" w:rsidRDefault="002B3CDE" w:rsidP="002B3CDE">
            <w:pPr>
              <w:jc w:val="center"/>
              <w:rPr>
                <w:b/>
                <w:sz w:val="20"/>
                <w:szCs w:val="20"/>
              </w:rPr>
            </w:pPr>
          </w:p>
        </w:tc>
        <w:tc>
          <w:tcPr>
            <w:tcW w:w="360" w:type="dxa"/>
            <w:tcBorders>
              <w:top w:val="single" w:sz="4" w:space="0" w:color="000000"/>
              <w:left w:val="single" w:sz="4" w:space="0" w:color="000000"/>
              <w:bottom w:val="double" w:sz="4" w:space="0" w:color="000000"/>
            </w:tcBorders>
            <w:vAlign w:val="center"/>
          </w:tcPr>
          <w:p w14:paraId="76199B01"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double" w:sz="4" w:space="0" w:color="000000"/>
              <w:right w:val="single" w:sz="4" w:space="0" w:color="000000"/>
            </w:tcBorders>
            <w:vAlign w:val="center"/>
          </w:tcPr>
          <w:p w14:paraId="4F5C781D"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auto"/>
            </w:tcBorders>
            <w:vAlign w:val="center"/>
          </w:tcPr>
          <w:p w14:paraId="567C4FA2" w14:textId="55E277E5" w:rsidR="002B3CDE" w:rsidRDefault="002B3CDE" w:rsidP="002B3CDE">
            <w:pPr>
              <w:pStyle w:val="TableParagraph"/>
              <w:ind w:left="72"/>
              <w:rPr>
                <w:rFonts w:ascii="Times New Roman" w:hAnsi="Times New Roman" w:cs="Times New Roman"/>
                <w:spacing w:val="-2"/>
                <w:sz w:val="20"/>
                <w:szCs w:val="20"/>
              </w:rPr>
            </w:pPr>
            <w:r w:rsidRPr="00474C88">
              <w:rPr>
                <w:rFonts w:ascii="Times New Roman" w:hAnsi="Times New Roman" w:cs="Times New Roman"/>
                <w:sz w:val="20"/>
                <w:szCs w:val="20"/>
              </w:rPr>
              <w:t>Portions</w:t>
            </w:r>
            <w:r w:rsidRPr="00474C88">
              <w:rPr>
                <w:rFonts w:ascii="Times New Roman" w:hAnsi="Times New Roman" w:cs="Times New Roman"/>
                <w:spacing w:val="-2"/>
                <w:sz w:val="20"/>
                <w:szCs w:val="20"/>
              </w:rPr>
              <w:t xml:space="preserve"> </w:t>
            </w:r>
            <w:r w:rsidRPr="00474C88">
              <w:rPr>
                <w:rFonts w:ascii="Times New Roman" w:hAnsi="Times New Roman" w:cs="Times New Roman"/>
                <w:sz w:val="20"/>
                <w:szCs w:val="20"/>
              </w:rPr>
              <w:t>of the project are within</w:t>
            </w:r>
            <w:r w:rsidRPr="00474C88">
              <w:rPr>
                <w:rFonts w:ascii="Times New Roman" w:hAnsi="Times New Roman" w:cs="Times New Roman"/>
                <w:spacing w:val="-1"/>
                <w:sz w:val="20"/>
                <w:szCs w:val="20"/>
              </w:rPr>
              <w:t xml:space="preserve"> </w:t>
            </w:r>
            <w:r w:rsidRPr="00474C88">
              <w:rPr>
                <w:rFonts w:ascii="Times New Roman" w:hAnsi="Times New Roman" w:cs="Times New Roman"/>
                <w:sz w:val="20"/>
                <w:szCs w:val="20"/>
              </w:rPr>
              <w:t>Crow</w:t>
            </w:r>
            <w:r w:rsidRPr="00474C88">
              <w:rPr>
                <w:rFonts w:ascii="Times New Roman" w:hAnsi="Times New Roman" w:cs="Times New Roman"/>
                <w:spacing w:val="-2"/>
                <w:sz w:val="20"/>
                <w:szCs w:val="20"/>
              </w:rPr>
              <w:t xml:space="preserve"> </w:t>
            </w:r>
            <w:r w:rsidRPr="00474C88">
              <w:rPr>
                <w:rFonts w:ascii="Times New Roman" w:hAnsi="Times New Roman" w:cs="Times New Roman"/>
                <w:sz w:val="20"/>
                <w:szCs w:val="20"/>
              </w:rPr>
              <w:t>Wing,</w:t>
            </w:r>
            <w:r w:rsidRPr="00474C88">
              <w:rPr>
                <w:rFonts w:ascii="Times New Roman" w:hAnsi="Times New Roman" w:cs="Times New Roman"/>
                <w:spacing w:val="-8"/>
                <w:sz w:val="20"/>
                <w:szCs w:val="20"/>
              </w:rPr>
              <w:t xml:space="preserve"> </w:t>
            </w:r>
            <w:r w:rsidRPr="00474C88">
              <w:rPr>
                <w:rFonts w:ascii="Times New Roman" w:hAnsi="Times New Roman" w:cs="Times New Roman"/>
                <w:sz w:val="20"/>
                <w:szCs w:val="20"/>
              </w:rPr>
              <w:t>Aitkin,</w:t>
            </w:r>
            <w:r w:rsidRPr="00474C88">
              <w:rPr>
                <w:rFonts w:ascii="Times New Roman" w:hAnsi="Times New Roman" w:cs="Times New Roman"/>
                <w:spacing w:val="-1"/>
                <w:sz w:val="20"/>
                <w:szCs w:val="20"/>
              </w:rPr>
              <w:t xml:space="preserve"> Mille</w:t>
            </w:r>
            <w:r w:rsidRPr="00474C88">
              <w:rPr>
                <w:rFonts w:ascii="Times New Roman" w:hAnsi="Times New Roman" w:cs="Times New Roman"/>
                <w:sz w:val="20"/>
                <w:szCs w:val="20"/>
              </w:rPr>
              <w:t xml:space="preserve"> Lacs, or </w:t>
            </w:r>
            <w:r w:rsidRPr="00474C88">
              <w:rPr>
                <w:rFonts w:ascii="Times New Roman" w:hAnsi="Times New Roman" w:cs="Times New Roman"/>
                <w:spacing w:val="-1"/>
                <w:sz w:val="20"/>
                <w:szCs w:val="20"/>
              </w:rPr>
              <w:t>Morrison</w:t>
            </w:r>
            <w:r w:rsidRPr="00474C88">
              <w:rPr>
                <w:rFonts w:ascii="Times New Roman" w:hAnsi="Times New Roman" w:cs="Times New Roman"/>
                <w:sz w:val="20"/>
                <w:szCs w:val="20"/>
              </w:rPr>
              <w:t xml:space="preserve"> Counties </w:t>
            </w:r>
            <w:r w:rsidRPr="00474C88">
              <w:rPr>
                <w:rFonts w:ascii="Times New Roman" w:hAnsi="Times New Roman" w:cs="Times New Roman"/>
                <w:b/>
                <w:sz w:val="20"/>
                <w:szCs w:val="20"/>
              </w:rPr>
              <w:t xml:space="preserve">–AND– </w:t>
            </w:r>
            <w:r w:rsidRPr="00474C88">
              <w:rPr>
                <w:rFonts w:ascii="Times New Roman" w:hAnsi="Times New Roman" w:cs="Times New Roman"/>
                <w:sz w:val="20"/>
                <w:szCs w:val="20"/>
              </w:rPr>
              <w:t xml:space="preserve">The project in part or in whole, is within the project review area designated by the </w:t>
            </w:r>
            <w:r w:rsidRPr="00474C88">
              <w:rPr>
                <w:rFonts w:ascii="Times New Roman" w:hAnsi="Times New Roman" w:cs="Times New Roman"/>
                <w:spacing w:val="-3"/>
                <w:sz w:val="20"/>
                <w:szCs w:val="20"/>
              </w:rPr>
              <w:t>USEPA</w:t>
            </w:r>
            <w:r w:rsidRPr="00474C88">
              <w:rPr>
                <w:rFonts w:ascii="Times New Roman" w:hAnsi="Times New Roman" w:cs="Times New Roman"/>
                <w:spacing w:val="-9"/>
                <w:sz w:val="20"/>
                <w:szCs w:val="20"/>
              </w:rPr>
              <w:t xml:space="preserve"> </w:t>
            </w:r>
            <w:r w:rsidRPr="00474C88">
              <w:rPr>
                <w:rFonts w:ascii="Times New Roman" w:hAnsi="Times New Roman" w:cs="Times New Roman"/>
                <w:sz w:val="20"/>
                <w:szCs w:val="20"/>
              </w:rPr>
              <w:t>for a Minnesota SSA</w:t>
            </w:r>
            <w:r>
              <w:rPr>
                <w:rFonts w:ascii="Times New Roman" w:hAnsi="Times New Roman" w:cs="Times New Roman"/>
                <w:spacing w:val="-8"/>
                <w:sz w:val="20"/>
                <w:szCs w:val="20"/>
              </w:rPr>
              <w:t>.</w:t>
            </w:r>
          </w:p>
          <w:p w14:paraId="4F2B695E" w14:textId="77777777" w:rsidR="002B3CDE" w:rsidRPr="00474C88" w:rsidRDefault="002B3CDE" w:rsidP="002B3CDE">
            <w:pPr>
              <w:pStyle w:val="TableParagraph"/>
              <w:ind w:left="72"/>
              <w:rPr>
                <w:rFonts w:ascii="Times New Roman" w:hAnsi="Times New Roman" w:cs="Times New Roman"/>
                <w:spacing w:val="-2"/>
                <w:sz w:val="20"/>
                <w:szCs w:val="20"/>
              </w:rPr>
            </w:pPr>
          </w:p>
          <w:p w14:paraId="6AC2436C" w14:textId="2F5560F5" w:rsidR="002B3CDE" w:rsidRPr="00474C88" w:rsidRDefault="002B3CDE" w:rsidP="002B3CDE">
            <w:pPr>
              <w:rPr>
                <w:sz w:val="20"/>
                <w:szCs w:val="20"/>
              </w:rPr>
            </w:pPr>
            <w:r w:rsidRPr="002815CE">
              <w:rPr>
                <w:sz w:val="20"/>
                <w:szCs w:val="20"/>
              </w:rPr>
              <w:fldChar w:fldCharType="begin">
                <w:ffData>
                  <w:name w:val="Check16"/>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474C88">
              <w:rPr>
                <w:sz w:val="20"/>
                <w:szCs w:val="20"/>
              </w:rPr>
              <w:t xml:space="preserve"> The project does require a detailed groundwater impact assessment to be submitted to USEPA for review.</w:t>
            </w:r>
          </w:p>
          <w:p w14:paraId="39A183E4" w14:textId="4670F672" w:rsidR="002B3CDE" w:rsidRPr="00474C88" w:rsidRDefault="002B3CDE" w:rsidP="002B3CDE">
            <w:pPr>
              <w:rPr>
                <w:sz w:val="20"/>
                <w:szCs w:val="20"/>
              </w:rPr>
            </w:pPr>
            <w:r w:rsidRPr="002815CE">
              <w:rPr>
                <w:sz w:val="20"/>
                <w:szCs w:val="20"/>
              </w:rPr>
              <w:fldChar w:fldCharType="begin">
                <w:ffData>
                  <w:name w:val="Check16"/>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474C88">
              <w:rPr>
                <w:sz w:val="20"/>
                <w:szCs w:val="20"/>
              </w:rPr>
              <w:t xml:space="preserve"> The project does not require a detailed groundwater impact assessment to be submitted to USEPA for review.</w:t>
            </w:r>
          </w:p>
          <w:p w14:paraId="2978DFF5" w14:textId="766AF307" w:rsidR="002B3CDE" w:rsidRPr="002815CE" w:rsidRDefault="002B3CDE" w:rsidP="002B3CDE">
            <w:pPr>
              <w:pStyle w:val="TableParagraph"/>
              <w:ind w:left="72"/>
              <w:rPr>
                <w:rFonts w:ascii="Times New Roman" w:hAnsi="Times New Roman" w:cs="Times New Roman"/>
                <w:sz w:val="20"/>
                <w:szCs w:val="20"/>
              </w:rPr>
            </w:pPr>
            <w:r w:rsidRPr="00C1636D">
              <w:rPr>
                <w:rFonts w:ascii="Times New Roman" w:hAnsi="Times New Roman" w:cs="Times New Roman"/>
                <w:i/>
                <w:sz w:val="20"/>
                <w:szCs w:val="20"/>
              </w:rPr>
              <w:t>Attach summary of coordination, and the rationale that led to this conclusion.</w:t>
            </w:r>
            <w:r w:rsidRPr="00C1636D">
              <w:rPr>
                <w:rFonts w:ascii="Times New Roman" w:hAnsi="Times New Roman" w:cs="Times New Roman"/>
                <w:b/>
                <w:i/>
                <w:sz w:val="20"/>
                <w:szCs w:val="20"/>
              </w:rPr>
              <w:t xml:space="preserve"> </w:t>
            </w:r>
            <w:r w:rsidRPr="00C1636D">
              <w:rPr>
                <w:rFonts w:ascii="Times New Roman" w:hAnsi="Times New Roman" w:cs="Times New Roman"/>
                <w:i/>
                <w:sz w:val="20"/>
                <w:szCs w:val="20"/>
              </w:rPr>
              <w:t>Add any mitigation commitments</w:t>
            </w:r>
            <w:r w:rsidRPr="008057BA">
              <w:rPr>
                <w:rFonts w:ascii="Times New Roman" w:hAnsi="Times New Roman" w:cs="Times New Roman"/>
                <w:i/>
                <w:sz w:val="20"/>
                <w:szCs w:val="20"/>
              </w:rPr>
              <w:t xml:space="preserve"> to Section 2.</w:t>
            </w:r>
          </w:p>
        </w:tc>
      </w:tr>
      <w:tr w:rsidR="002B3CDE" w:rsidRPr="002815CE" w14:paraId="7844F81A" w14:textId="77777777" w:rsidTr="00E3561D">
        <w:trPr>
          <w:trHeight w:hRule="exact" w:val="534"/>
          <w:jc w:val="center"/>
        </w:trPr>
        <w:tc>
          <w:tcPr>
            <w:tcW w:w="1605" w:type="dxa"/>
            <w:vMerge w:val="restart"/>
            <w:tcBorders>
              <w:top w:val="double" w:sz="4" w:space="0" w:color="000000"/>
              <w:left w:val="double" w:sz="4" w:space="0" w:color="auto"/>
              <w:bottom w:val="single" w:sz="4" w:space="0" w:color="000000"/>
              <w:right w:val="single" w:sz="4" w:space="0" w:color="000000"/>
            </w:tcBorders>
            <w:shd w:val="clear" w:color="auto" w:fill="F2F2F2" w:themeFill="background1" w:themeFillShade="F2"/>
            <w:vAlign w:val="center"/>
          </w:tcPr>
          <w:p w14:paraId="7FEB72C2" w14:textId="77777777" w:rsidR="002B3CDE" w:rsidRPr="002815CE" w:rsidRDefault="002B3CDE" w:rsidP="002B3CDE">
            <w:pPr>
              <w:jc w:val="center"/>
              <w:rPr>
                <w:b/>
                <w:spacing w:val="-1"/>
                <w:sz w:val="20"/>
                <w:szCs w:val="20"/>
              </w:rPr>
            </w:pPr>
            <w:r w:rsidRPr="002815CE">
              <w:rPr>
                <w:b/>
                <w:spacing w:val="-1"/>
                <w:sz w:val="20"/>
                <w:szCs w:val="20"/>
              </w:rPr>
              <w:t>Wild</w:t>
            </w:r>
            <w:r w:rsidRPr="002815CE">
              <w:rPr>
                <w:b/>
                <w:spacing w:val="-2"/>
                <w:sz w:val="20"/>
                <w:szCs w:val="20"/>
              </w:rPr>
              <w:t xml:space="preserve"> </w:t>
            </w:r>
            <w:r w:rsidRPr="002815CE">
              <w:rPr>
                <w:b/>
                <w:spacing w:val="-1"/>
                <w:sz w:val="20"/>
                <w:szCs w:val="20"/>
              </w:rPr>
              <w:t>and</w:t>
            </w:r>
            <w:r w:rsidRPr="002815CE">
              <w:rPr>
                <w:b/>
                <w:spacing w:val="22"/>
                <w:sz w:val="20"/>
                <w:szCs w:val="20"/>
              </w:rPr>
              <w:t xml:space="preserve"> </w:t>
            </w:r>
            <w:r w:rsidRPr="002815CE">
              <w:rPr>
                <w:b/>
                <w:sz w:val="20"/>
                <w:szCs w:val="20"/>
              </w:rPr>
              <w:t>Scenic</w:t>
            </w:r>
            <w:r w:rsidRPr="002815CE">
              <w:rPr>
                <w:b/>
                <w:spacing w:val="-6"/>
                <w:sz w:val="20"/>
                <w:szCs w:val="20"/>
              </w:rPr>
              <w:t xml:space="preserve"> </w:t>
            </w:r>
            <w:r w:rsidRPr="002815CE">
              <w:rPr>
                <w:b/>
                <w:sz w:val="20"/>
                <w:szCs w:val="20"/>
              </w:rPr>
              <w:t>Rivers</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069E69E0"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06507159"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auto"/>
            </w:tcBorders>
            <w:shd w:val="clear" w:color="auto" w:fill="F2F2F2" w:themeFill="background1" w:themeFillShade="F2"/>
            <w:vAlign w:val="center"/>
          </w:tcPr>
          <w:p w14:paraId="571914EF" w14:textId="17EEB3F9" w:rsidR="002B3CDE" w:rsidRPr="002815CE" w:rsidRDefault="002B3CDE" w:rsidP="002B3CDE">
            <w:pPr>
              <w:pStyle w:val="TableParagraph"/>
              <w:spacing w:before="41" w:line="251" w:lineRule="auto"/>
              <w:ind w:left="77" w:right="102"/>
              <w:rPr>
                <w:rFonts w:ascii="Times New Roman" w:eastAsia="Arial Narrow" w:hAnsi="Times New Roman" w:cs="Times New Roman"/>
                <w:b/>
                <w:sz w:val="20"/>
                <w:szCs w:val="20"/>
              </w:rPr>
            </w:pPr>
            <w:r w:rsidRPr="002815CE">
              <w:rPr>
                <w:rFonts w:ascii="Times New Roman" w:eastAsia="Arial Narrow" w:hAnsi="Times New Roman" w:cs="Times New Roman"/>
                <w:b/>
                <w:sz w:val="20"/>
                <w:szCs w:val="20"/>
              </w:rPr>
              <w:t>The project does not require construction in, across, or adjacent to the boundaries of a river designated as a component of, or proposed for inclusion in, the National System of Wild and Scenic Rivers</w:t>
            </w:r>
          </w:p>
        </w:tc>
      </w:tr>
      <w:tr w:rsidR="002B3CDE" w:rsidRPr="002815CE" w14:paraId="77010A4E" w14:textId="77777777" w:rsidTr="00E3561D">
        <w:trPr>
          <w:trHeight w:hRule="exact" w:val="1963"/>
          <w:jc w:val="center"/>
        </w:trPr>
        <w:tc>
          <w:tcPr>
            <w:tcW w:w="1605" w:type="dxa"/>
            <w:vMerge/>
            <w:tcBorders>
              <w:top w:val="single" w:sz="4" w:space="0" w:color="000000"/>
              <w:left w:val="double" w:sz="4" w:space="0" w:color="auto"/>
              <w:bottom w:val="double" w:sz="4" w:space="0" w:color="000000"/>
              <w:right w:val="single" w:sz="4" w:space="0" w:color="000000"/>
            </w:tcBorders>
            <w:shd w:val="clear" w:color="auto" w:fill="E5E5E5" w:themeFill="text1" w:themeFillTint="1A"/>
            <w:vAlign w:val="center"/>
          </w:tcPr>
          <w:p w14:paraId="08EEF123" w14:textId="77777777" w:rsidR="002B3CDE" w:rsidRPr="002815CE" w:rsidRDefault="002B3CDE" w:rsidP="002B3CDE">
            <w:pPr>
              <w:jc w:val="center"/>
              <w:rPr>
                <w:b/>
                <w:sz w:val="20"/>
                <w:szCs w:val="20"/>
              </w:rPr>
            </w:pPr>
          </w:p>
        </w:tc>
        <w:tc>
          <w:tcPr>
            <w:tcW w:w="360" w:type="dxa"/>
            <w:tcBorders>
              <w:top w:val="single" w:sz="4" w:space="0" w:color="000000"/>
              <w:left w:val="single" w:sz="4" w:space="0" w:color="000000"/>
              <w:bottom w:val="double" w:sz="4" w:space="0" w:color="000000"/>
            </w:tcBorders>
            <w:vAlign w:val="center"/>
          </w:tcPr>
          <w:p w14:paraId="51A59093"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double" w:sz="4" w:space="0" w:color="000000"/>
              <w:right w:val="single" w:sz="4" w:space="0" w:color="000000"/>
            </w:tcBorders>
            <w:vAlign w:val="center"/>
          </w:tcPr>
          <w:p w14:paraId="57A82E78"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auto"/>
            </w:tcBorders>
            <w:vAlign w:val="center"/>
          </w:tcPr>
          <w:p w14:paraId="6A0B8DFA" w14:textId="3B7B05C3" w:rsidR="002B3CDE" w:rsidRDefault="002B3CDE" w:rsidP="002B3CDE">
            <w:pPr>
              <w:pStyle w:val="TableParagraph"/>
              <w:spacing w:before="41" w:line="251" w:lineRule="auto"/>
              <w:ind w:left="77" w:right="102"/>
              <w:rPr>
                <w:rFonts w:ascii="Times New Roman" w:eastAsia="Arial Narrow" w:hAnsi="Times New Roman" w:cs="Times New Roman"/>
                <w:sz w:val="20"/>
                <w:szCs w:val="20"/>
              </w:rPr>
            </w:pPr>
            <w:r w:rsidRPr="002815CE">
              <w:rPr>
                <w:rFonts w:ascii="Times New Roman" w:eastAsia="Arial Narrow" w:hAnsi="Times New Roman" w:cs="Times New Roman"/>
                <w:sz w:val="20"/>
                <w:szCs w:val="20"/>
              </w:rPr>
              <w:t xml:space="preserve">The project requires construction adjacent to the boundaries of a river designated as a component of, or proposed for inclusion in, the National System of Wild and Scenic Rivers. The St. Croix River is the only river in Minnesota within this definition. </w:t>
            </w:r>
          </w:p>
          <w:p w14:paraId="602A48DC" w14:textId="77777777" w:rsidR="002B3CDE" w:rsidRDefault="002B3CDE" w:rsidP="002B3CDE">
            <w:pPr>
              <w:pStyle w:val="TableParagraph"/>
              <w:spacing w:before="41" w:line="251" w:lineRule="auto"/>
              <w:ind w:left="77" w:right="102"/>
              <w:rPr>
                <w:rFonts w:ascii="Times New Roman" w:eastAsia="Arial Narrow" w:hAnsi="Times New Roman" w:cs="Times New Roman"/>
                <w:sz w:val="20"/>
                <w:szCs w:val="20"/>
              </w:rPr>
            </w:pPr>
          </w:p>
          <w:p w14:paraId="5300B527" w14:textId="72D608A4" w:rsidR="002B3CDE" w:rsidRPr="00474C88" w:rsidRDefault="002B3CDE" w:rsidP="002B3CDE">
            <w:pPr>
              <w:pStyle w:val="TableParagraph"/>
              <w:ind w:left="77" w:right="102"/>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r w:rsidRPr="00474C88">
              <w:rPr>
                <w:rFonts w:ascii="Times New Roman" w:hAnsi="Times New Roman" w:cs="Times New Roman"/>
                <w:sz w:val="20"/>
                <w:szCs w:val="20"/>
              </w:rPr>
              <w:t xml:space="preserve"> No permits necessary.</w:t>
            </w:r>
          </w:p>
          <w:p w14:paraId="406EA384" w14:textId="00CF0689" w:rsidR="002B3CDE" w:rsidRPr="002815CE" w:rsidRDefault="002B3CDE" w:rsidP="002B3CDE">
            <w:pPr>
              <w:pStyle w:val="TableParagraph"/>
              <w:ind w:left="77" w:right="102"/>
              <w:rPr>
                <w:rFonts w:ascii="Times New Roman" w:eastAsia="Arial Narrow"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r w:rsidRPr="00474C88">
              <w:rPr>
                <w:rFonts w:ascii="Times New Roman" w:hAnsi="Times New Roman" w:cs="Times New Roman"/>
                <w:sz w:val="20"/>
                <w:szCs w:val="20"/>
              </w:rPr>
              <w:t xml:space="preserve"> All necessary permits and approvals have been obtained by the National Park Service. </w:t>
            </w:r>
          </w:p>
          <w:p w14:paraId="5852AE99" w14:textId="48EEDB6B" w:rsidR="002B3CDE" w:rsidRPr="002815CE" w:rsidRDefault="002B3CDE" w:rsidP="002B3CDE">
            <w:pPr>
              <w:pStyle w:val="TableParagraph"/>
              <w:ind w:left="72"/>
              <w:rPr>
                <w:rFonts w:ascii="Times New Roman" w:hAnsi="Times New Roman" w:cs="Times New Roman"/>
                <w:sz w:val="20"/>
                <w:szCs w:val="20"/>
              </w:rPr>
            </w:pPr>
            <w:r w:rsidRPr="00C1636D">
              <w:rPr>
                <w:rFonts w:ascii="Times New Roman" w:eastAsia="Arial Narrow" w:hAnsi="Times New Roman" w:cs="Times New Roman"/>
                <w:i/>
                <w:sz w:val="20"/>
                <w:szCs w:val="20"/>
              </w:rPr>
              <w:t xml:space="preserve">Additional coordination with </w:t>
            </w:r>
            <w:r w:rsidR="005932E3" w:rsidRPr="00C1636D">
              <w:rPr>
                <w:rFonts w:ascii="Times New Roman" w:eastAsia="Arial Narrow" w:hAnsi="Times New Roman" w:cs="Times New Roman"/>
                <w:i/>
                <w:sz w:val="20"/>
                <w:szCs w:val="20"/>
              </w:rPr>
              <w:t>OES</w:t>
            </w:r>
            <w:r w:rsidRPr="00C1636D">
              <w:rPr>
                <w:rFonts w:ascii="Times New Roman" w:eastAsia="Arial Narrow" w:hAnsi="Times New Roman" w:cs="Times New Roman"/>
                <w:i/>
                <w:sz w:val="20"/>
                <w:szCs w:val="20"/>
              </w:rPr>
              <w:t>, FHWA, and the National Park Service may be required. A permit from the National Park Service may be required. Include any mitigation commitments in Section 2.</w:t>
            </w:r>
          </w:p>
        </w:tc>
      </w:tr>
      <w:tr w:rsidR="002B3CDE" w:rsidRPr="002815CE" w14:paraId="4CE6E71B" w14:textId="77777777" w:rsidTr="00E3561D">
        <w:trPr>
          <w:trHeight w:hRule="exact" w:val="372"/>
          <w:jc w:val="center"/>
        </w:trPr>
        <w:tc>
          <w:tcPr>
            <w:tcW w:w="1605" w:type="dxa"/>
            <w:vMerge w:val="restart"/>
            <w:tcBorders>
              <w:top w:val="double" w:sz="4" w:space="0" w:color="000000"/>
              <w:left w:val="double" w:sz="4" w:space="0" w:color="000000"/>
              <w:right w:val="single" w:sz="4" w:space="0" w:color="000000"/>
            </w:tcBorders>
            <w:shd w:val="clear" w:color="auto" w:fill="F2F2F2" w:themeFill="background1" w:themeFillShade="F2"/>
            <w:vAlign w:val="center"/>
          </w:tcPr>
          <w:p w14:paraId="7DF553A9" w14:textId="77777777" w:rsidR="002B3CDE" w:rsidRPr="002815CE" w:rsidRDefault="002B3CDE" w:rsidP="002B3CDE">
            <w:pPr>
              <w:pStyle w:val="TableParagraph"/>
              <w:ind w:left="60"/>
              <w:jc w:val="center"/>
              <w:rPr>
                <w:rFonts w:ascii="Times New Roman" w:hAnsi="Times New Roman" w:cs="Times New Roman"/>
                <w:b/>
                <w:sz w:val="20"/>
                <w:szCs w:val="20"/>
              </w:rPr>
            </w:pPr>
            <w:r w:rsidRPr="002815CE">
              <w:rPr>
                <w:rFonts w:ascii="Times New Roman" w:hAnsi="Times New Roman" w:cs="Times New Roman"/>
                <w:b/>
                <w:sz w:val="20"/>
                <w:szCs w:val="20"/>
              </w:rPr>
              <w:t>Noise</w:t>
            </w:r>
          </w:p>
          <w:p w14:paraId="47976804" w14:textId="77777777" w:rsidR="002B3CDE" w:rsidRPr="002815CE" w:rsidRDefault="002B3CDE" w:rsidP="002B3CDE">
            <w:pPr>
              <w:jc w:val="center"/>
              <w:rPr>
                <w:b/>
                <w:spacing w:val="-1"/>
                <w:sz w:val="20"/>
                <w:szCs w:val="20"/>
              </w:rPr>
            </w:pP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167E3168"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023A0EFE" w14:textId="1D7275CF"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000000"/>
              <w:left w:val="single" w:sz="4" w:space="0" w:color="000000"/>
              <w:bottom w:val="single" w:sz="4" w:space="0" w:color="000000"/>
              <w:right w:val="double" w:sz="4" w:space="0" w:color="000000"/>
            </w:tcBorders>
            <w:shd w:val="clear" w:color="auto" w:fill="F2F2F2" w:themeFill="background1" w:themeFillShade="F2"/>
            <w:vAlign w:val="center"/>
          </w:tcPr>
          <w:p w14:paraId="7C7458AC" w14:textId="5182C206" w:rsidR="002B3CDE" w:rsidRPr="00F251D3" w:rsidRDefault="002B3CDE" w:rsidP="002B3CDE">
            <w:pPr>
              <w:pStyle w:val="TableParagraph"/>
              <w:spacing w:before="41" w:line="251" w:lineRule="auto"/>
              <w:ind w:left="77" w:right="102"/>
              <w:rPr>
                <w:rFonts w:ascii="Times New Roman" w:eastAsia="Arial Narrow" w:hAnsi="Times New Roman" w:cs="Times New Roman"/>
                <w:sz w:val="20"/>
                <w:szCs w:val="20"/>
              </w:rPr>
            </w:pPr>
            <w:r w:rsidRPr="002815CE">
              <w:rPr>
                <w:rFonts w:ascii="Times New Roman" w:eastAsia="Arial Narrow" w:hAnsi="Times New Roman" w:cs="Times New Roman"/>
                <w:b/>
                <w:sz w:val="20"/>
                <w:szCs w:val="20"/>
              </w:rPr>
              <w:t xml:space="preserve">The project is a Type III project as defined by </w:t>
            </w:r>
            <w:hyperlink r:id="rId36" w:history="1">
              <w:r w:rsidRPr="00327133">
                <w:rPr>
                  <w:rStyle w:val="Hyperlink"/>
                  <w:rFonts w:ascii="Times New Roman" w:eastAsia="Arial Narrow" w:hAnsi="Times New Roman" w:cs="Times New Roman"/>
                  <w:b/>
                  <w:sz w:val="20"/>
                  <w:szCs w:val="20"/>
                </w:rPr>
                <w:t>23 CFR 772</w:t>
              </w:r>
            </w:hyperlink>
            <w:r w:rsidRPr="002815CE">
              <w:rPr>
                <w:rFonts w:ascii="Times New Roman" w:eastAsia="Arial Narrow" w:hAnsi="Times New Roman" w:cs="Times New Roman"/>
                <w:sz w:val="20"/>
                <w:szCs w:val="20"/>
              </w:rPr>
              <w:t>.</w:t>
            </w:r>
          </w:p>
          <w:p w14:paraId="27629DAB" w14:textId="77777777" w:rsidR="002B3CDE" w:rsidRPr="002815CE" w:rsidRDefault="002B3CDE" w:rsidP="002B3CDE">
            <w:pPr>
              <w:spacing w:before="120" w:after="120"/>
              <w:rPr>
                <w:sz w:val="20"/>
                <w:szCs w:val="20"/>
              </w:rPr>
            </w:pPr>
          </w:p>
          <w:p w14:paraId="6A758A1C" w14:textId="1E101501" w:rsidR="002B3CDE" w:rsidRPr="002815CE" w:rsidRDefault="002B3CDE" w:rsidP="002B3CDE">
            <w:pPr>
              <w:spacing w:before="120" w:after="120"/>
              <w:rPr>
                <w:i/>
                <w:color w:val="FF0000"/>
                <w:sz w:val="20"/>
                <w:szCs w:val="20"/>
              </w:rPr>
            </w:pPr>
          </w:p>
          <w:p w14:paraId="3A403967" w14:textId="77777777" w:rsidR="002B3CDE" w:rsidRPr="002815CE" w:rsidRDefault="002B3CDE" w:rsidP="002B3CDE">
            <w:pPr>
              <w:pStyle w:val="TableParagraph"/>
              <w:spacing w:before="41" w:line="251" w:lineRule="auto"/>
              <w:ind w:left="77" w:right="102"/>
              <w:rPr>
                <w:rFonts w:ascii="Times New Roman" w:eastAsia="Arial Narrow" w:hAnsi="Times New Roman" w:cs="Times New Roman"/>
                <w:sz w:val="20"/>
                <w:szCs w:val="20"/>
              </w:rPr>
            </w:pPr>
          </w:p>
        </w:tc>
      </w:tr>
      <w:tr w:rsidR="002B3CDE" w:rsidRPr="002815CE" w14:paraId="72E9FBF8" w14:textId="77777777" w:rsidTr="00E3561D">
        <w:trPr>
          <w:trHeight w:hRule="exact" w:val="2053"/>
          <w:jc w:val="center"/>
        </w:trPr>
        <w:tc>
          <w:tcPr>
            <w:tcW w:w="1605" w:type="dxa"/>
            <w:vMerge/>
            <w:tcBorders>
              <w:left w:val="double" w:sz="4" w:space="0" w:color="000000"/>
              <w:right w:val="single" w:sz="4" w:space="0" w:color="000000"/>
            </w:tcBorders>
            <w:shd w:val="clear" w:color="auto" w:fill="E5E5E5" w:themeFill="text1" w:themeFillTint="1A"/>
            <w:vAlign w:val="center"/>
          </w:tcPr>
          <w:p w14:paraId="513CC39C" w14:textId="77777777" w:rsidR="002B3CDE" w:rsidRPr="002815CE" w:rsidRDefault="002B3CDE" w:rsidP="002B3CDE">
            <w:pPr>
              <w:pStyle w:val="TableParagraph"/>
              <w:ind w:left="60"/>
              <w:jc w:val="center"/>
              <w:rPr>
                <w:rFonts w:ascii="Times New Roman" w:hAnsi="Times New Roman" w:cs="Times New Roman"/>
                <w:b/>
                <w:sz w:val="20"/>
                <w:szCs w:val="20"/>
              </w:rPr>
            </w:pPr>
          </w:p>
        </w:tc>
        <w:tc>
          <w:tcPr>
            <w:tcW w:w="360" w:type="dxa"/>
            <w:tcBorders>
              <w:top w:val="single" w:sz="4" w:space="0" w:color="000000"/>
              <w:left w:val="single" w:sz="4" w:space="0" w:color="000000"/>
              <w:bottom w:val="single" w:sz="4" w:space="0" w:color="000000"/>
            </w:tcBorders>
            <w:vAlign w:val="center"/>
          </w:tcPr>
          <w:p w14:paraId="2329187B"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single" w:sz="4" w:space="0" w:color="000000"/>
              <w:right w:val="single" w:sz="4" w:space="0" w:color="000000"/>
            </w:tcBorders>
            <w:vAlign w:val="center"/>
          </w:tcPr>
          <w:p w14:paraId="7A9CF43B"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single" w:sz="4" w:space="0" w:color="000000"/>
              <w:right w:val="double" w:sz="4" w:space="0" w:color="000000"/>
            </w:tcBorders>
            <w:vAlign w:val="center"/>
          </w:tcPr>
          <w:p w14:paraId="72527B8F" w14:textId="09803CBC" w:rsidR="002B3CDE" w:rsidRPr="002815CE" w:rsidRDefault="002B3CDE" w:rsidP="002B3CDE">
            <w:pPr>
              <w:pStyle w:val="TableParagraph"/>
              <w:spacing w:before="41" w:line="251" w:lineRule="auto"/>
              <w:ind w:left="77" w:right="102"/>
              <w:rPr>
                <w:rFonts w:ascii="Times New Roman" w:hAnsi="Times New Roman" w:cs="Times New Roman"/>
                <w:sz w:val="20"/>
                <w:szCs w:val="20"/>
              </w:rPr>
            </w:pPr>
            <w:r w:rsidRPr="002815CE">
              <w:rPr>
                <w:rFonts w:ascii="Times New Roman" w:hAnsi="Times New Roman" w:cs="Times New Roman"/>
                <w:sz w:val="20"/>
                <w:szCs w:val="20"/>
              </w:rPr>
              <w:t>The project is a Type I project as defined by 23 CFR 772.</w:t>
            </w:r>
          </w:p>
          <w:p w14:paraId="31399C31" w14:textId="04FB6080" w:rsidR="002B3CDE" w:rsidRPr="002815CE" w:rsidRDefault="002B3CDE" w:rsidP="002B3CDE">
            <w:pPr>
              <w:spacing w:before="120" w:after="120"/>
              <w:rPr>
                <w:sz w:val="20"/>
                <w:szCs w:val="20"/>
              </w:rPr>
            </w:pPr>
            <w:r>
              <w:rPr>
                <w:sz w:val="20"/>
                <w:szCs w:val="20"/>
              </w:rPr>
              <w:t>MnDOT Noise Specialists have reviewed/accepted the following:</w:t>
            </w:r>
          </w:p>
          <w:p w14:paraId="0A29C9F0" w14:textId="177B050E" w:rsidR="002B3CDE" w:rsidRPr="002815CE" w:rsidRDefault="002B3CDE" w:rsidP="002B3CDE">
            <w:pPr>
              <w:spacing w:before="120" w:after="120"/>
              <w:rPr>
                <w:sz w:val="20"/>
                <w:szCs w:val="20"/>
              </w:rPr>
            </w:pPr>
            <w:r w:rsidRPr="002815CE">
              <w:rPr>
                <w:sz w:val="20"/>
                <w:szCs w:val="20"/>
              </w:rPr>
              <w:fldChar w:fldCharType="begin">
                <w:ffData>
                  <w:name w:val=""/>
                  <w:enabled/>
                  <w:calcOnExit w:val="0"/>
                  <w:checkBox>
                    <w:size w:val="14"/>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 xml:space="preserve"> Agree with noise determination type.</w:t>
            </w:r>
          </w:p>
          <w:p w14:paraId="0034B044" w14:textId="3CB2D794" w:rsidR="002B3CDE" w:rsidRPr="002815CE" w:rsidRDefault="002B3CDE" w:rsidP="002B3CDE">
            <w:pPr>
              <w:spacing w:before="120" w:after="120"/>
              <w:rPr>
                <w:sz w:val="20"/>
                <w:szCs w:val="20"/>
              </w:rPr>
            </w:pPr>
            <w:r w:rsidRPr="002815CE">
              <w:rPr>
                <w:sz w:val="20"/>
                <w:szCs w:val="20"/>
              </w:rPr>
              <w:fldChar w:fldCharType="begin">
                <w:ffData>
                  <w:name w:val=""/>
                  <w:enabled/>
                  <w:calcOnExit w:val="0"/>
                  <w:checkBox>
                    <w:size w:val="14"/>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Pr>
                <w:sz w:val="20"/>
                <w:szCs w:val="20"/>
              </w:rPr>
              <w:t xml:space="preserve"> Agree with receptor type and locations.</w:t>
            </w:r>
          </w:p>
          <w:p w14:paraId="4EDBF433" w14:textId="0B4BBB50" w:rsidR="002B3CDE" w:rsidRPr="002815CE" w:rsidRDefault="002B3CDE" w:rsidP="002B3CDE">
            <w:pPr>
              <w:spacing w:before="120" w:after="120"/>
              <w:rPr>
                <w:sz w:val="20"/>
                <w:szCs w:val="20"/>
              </w:rPr>
            </w:pPr>
            <w:r w:rsidRPr="002815CE">
              <w:rPr>
                <w:sz w:val="20"/>
                <w:szCs w:val="20"/>
              </w:rPr>
              <w:fldChar w:fldCharType="begin">
                <w:ffData>
                  <w:name w:val=""/>
                  <w:enabled/>
                  <w:calcOnExit w:val="0"/>
                  <w:checkBox>
                    <w:size w:val="14"/>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r w:rsidRPr="002815CE">
              <w:rPr>
                <w:sz w:val="20"/>
                <w:szCs w:val="20"/>
              </w:rPr>
              <w:t xml:space="preserve"> </w:t>
            </w:r>
            <w:r>
              <w:rPr>
                <w:sz w:val="20"/>
                <w:szCs w:val="20"/>
              </w:rPr>
              <w:t>Agree with noise study.</w:t>
            </w:r>
          </w:p>
          <w:p w14:paraId="7A7B9AAE" w14:textId="6DE16CE3" w:rsidR="002B3CDE" w:rsidRPr="002815CE" w:rsidRDefault="002B3CDE" w:rsidP="002B3CDE">
            <w:pPr>
              <w:spacing w:before="120" w:after="120"/>
              <w:rPr>
                <w:sz w:val="20"/>
                <w:szCs w:val="20"/>
              </w:rPr>
            </w:pPr>
            <w:r w:rsidRPr="00C1636D">
              <w:rPr>
                <w:i/>
                <w:iCs/>
                <w:sz w:val="20"/>
                <w:szCs w:val="20"/>
              </w:rPr>
              <w:t>Attach the Traffic Noise Study.</w:t>
            </w:r>
          </w:p>
        </w:tc>
      </w:tr>
      <w:tr w:rsidR="002B3CDE" w:rsidRPr="002815CE" w14:paraId="0BF6366A" w14:textId="77777777" w:rsidTr="00E3561D">
        <w:trPr>
          <w:trHeight w:hRule="exact" w:val="507"/>
          <w:jc w:val="center"/>
        </w:trPr>
        <w:tc>
          <w:tcPr>
            <w:tcW w:w="1605" w:type="dxa"/>
            <w:vMerge w:val="restart"/>
            <w:tcBorders>
              <w:top w:val="double" w:sz="4" w:space="0" w:color="000000"/>
              <w:left w:val="double" w:sz="4" w:space="0" w:color="auto"/>
              <w:right w:val="single" w:sz="4" w:space="0" w:color="000000"/>
            </w:tcBorders>
            <w:shd w:val="clear" w:color="auto" w:fill="F2F2F2" w:themeFill="background1" w:themeFillShade="F2"/>
            <w:vAlign w:val="center"/>
          </w:tcPr>
          <w:p w14:paraId="1574558D" w14:textId="77777777" w:rsidR="002B3CDE" w:rsidRPr="002815CE" w:rsidRDefault="002B3CDE" w:rsidP="002B3CDE">
            <w:pPr>
              <w:pStyle w:val="TableParagraph"/>
              <w:ind w:left="60"/>
              <w:jc w:val="center"/>
              <w:rPr>
                <w:rFonts w:ascii="Times New Roman" w:hAnsi="Times New Roman" w:cs="Times New Roman"/>
                <w:b/>
                <w:sz w:val="20"/>
                <w:szCs w:val="20"/>
              </w:rPr>
            </w:pPr>
            <w:r w:rsidRPr="002815CE">
              <w:rPr>
                <w:rFonts w:ascii="Times New Roman" w:hAnsi="Times New Roman" w:cs="Times New Roman"/>
                <w:b/>
                <w:sz w:val="20"/>
                <w:szCs w:val="20"/>
              </w:rPr>
              <w:t>Air</w:t>
            </w:r>
          </w:p>
        </w:tc>
        <w:tc>
          <w:tcPr>
            <w:tcW w:w="360" w:type="dxa"/>
            <w:tcBorders>
              <w:top w:val="double" w:sz="4" w:space="0" w:color="000000"/>
              <w:left w:val="single" w:sz="4" w:space="0" w:color="000000"/>
              <w:bottom w:val="single" w:sz="4" w:space="0" w:color="000000"/>
            </w:tcBorders>
            <w:shd w:val="clear" w:color="auto" w:fill="F2F2F2" w:themeFill="background1" w:themeFillShade="F2"/>
            <w:vAlign w:val="center"/>
          </w:tcPr>
          <w:p w14:paraId="2B02D0D3"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000000"/>
              <w:bottom w:val="single" w:sz="4" w:space="0" w:color="000000"/>
              <w:right w:val="single" w:sz="4" w:space="0" w:color="000000"/>
            </w:tcBorders>
            <w:shd w:val="clear" w:color="auto" w:fill="F2F2F2" w:themeFill="background1" w:themeFillShade="F2"/>
            <w:vAlign w:val="center"/>
          </w:tcPr>
          <w:p w14:paraId="2611F6E3" w14:textId="164095A7" w:rsidR="002B3CDE" w:rsidRPr="002815CE" w:rsidRDefault="002B3CDE" w:rsidP="002B3CDE">
            <w:pPr>
              <w:pStyle w:val="TableParagraph"/>
              <w:ind w:left="77"/>
              <w:jc w:val="center"/>
              <w:rPr>
                <w:rFonts w:ascii="Times New Roman" w:hAnsi="Times New Roman" w:cs="Times New Roman"/>
                <w:sz w:val="20"/>
                <w:szCs w:val="20"/>
              </w:rPr>
            </w:pPr>
          </w:p>
        </w:tc>
        <w:tc>
          <w:tcPr>
            <w:tcW w:w="9020" w:type="dxa"/>
            <w:tcBorders>
              <w:top w:val="double" w:sz="4" w:space="0" w:color="000000"/>
              <w:left w:val="single" w:sz="4" w:space="0" w:color="000000"/>
              <w:bottom w:val="single" w:sz="4" w:space="0" w:color="000000"/>
              <w:right w:val="double" w:sz="4" w:space="0" w:color="auto"/>
            </w:tcBorders>
            <w:shd w:val="clear" w:color="auto" w:fill="F2F2F2" w:themeFill="background1" w:themeFillShade="F2"/>
            <w:vAlign w:val="center"/>
          </w:tcPr>
          <w:p w14:paraId="1BA10980" w14:textId="77777777" w:rsidR="002B3CDE" w:rsidRPr="002815CE" w:rsidRDefault="002B3CDE" w:rsidP="002B3CDE">
            <w:pPr>
              <w:pStyle w:val="TableParagraph"/>
              <w:spacing w:before="41" w:line="251" w:lineRule="auto"/>
              <w:ind w:left="77" w:right="102"/>
              <w:rPr>
                <w:rFonts w:ascii="Times New Roman" w:hAnsi="Times New Roman" w:cs="Times New Roman"/>
                <w:sz w:val="20"/>
                <w:szCs w:val="20"/>
              </w:rPr>
            </w:pPr>
          </w:p>
        </w:tc>
      </w:tr>
      <w:tr w:rsidR="002B3CDE" w:rsidRPr="002815CE" w14:paraId="5D59E311" w14:textId="77777777" w:rsidTr="00E3561D">
        <w:trPr>
          <w:trHeight w:hRule="exact" w:val="793"/>
          <w:jc w:val="center"/>
        </w:trPr>
        <w:tc>
          <w:tcPr>
            <w:tcW w:w="1605" w:type="dxa"/>
            <w:vMerge/>
            <w:tcBorders>
              <w:left w:val="double" w:sz="4" w:space="0" w:color="auto"/>
              <w:right w:val="single" w:sz="4" w:space="0" w:color="000000"/>
            </w:tcBorders>
            <w:shd w:val="clear" w:color="auto" w:fill="E5E5E5" w:themeFill="text1" w:themeFillTint="1A"/>
            <w:vAlign w:val="center"/>
          </w:tcPr>
          <w:p w14:paraId="7F923BD9" w14:textId="77777777" w:rsidR="002B3CDE" w:rsidRPr="002815CE" w:rsidRDefault="002B3CDE" w:rsidP="002B3CDE">
            <w:pPr>
              <w:pStyle w:val="TableParagraph"/>
              <w:ind w:left="60"/>
              <w:jc w:val="center"/>
              <w:rPr>
                <w:rFonts w:ascii="Times New Roman" w:hAnsi="Times New Roman" w:cs="Times New Roman"/>
                <w:sz w:val="20"/>
                <w:szCs w:val="20"/>
              </w:rPr>
            </w:pPr>
          </w:p>
        </w:tc>
        <w:tc>
          <w:tcPr>
            <w:tcW w:w="360" w:type="dxa"/>
            <w:tcBorders>
              <w:top w:val="single" w:sz="4" w:space="0" w:color="000000"/>
              <w:left w:val="single" w:sz="4" w:space="0" w:color="000000"/>
              <w:bottom w:val="single" w:sz="4" w:space="0" w:color="000000"/>
            </w:tcBorders>
            <w:vAlign w:val="center"/>
          </w:tcPr>
          <w:p w14:paraId="280EEEA4" w14:textId="682CA9F9"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single" w:sz="4" w:space="0" w:color="000000"/>
              <w:bottom w:val="single" w:sz="4" w:space="0" w:color="000000"/>
              <w:right w:val="single" w:sz="4" w:space="0" w:color="000000"/>
            </w:tcBorders>
            <w:vAlign w:val="center"/>
          </w:tcPr>
          <w:p w14:paraId="5FE5D853"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single" w:sz="4" w:space="0" w:color="000000"/>
              <w:right w:val="double" w:sz="4" w:space="0" w:color="auto"/>
            </w:tcBorders>
            <w:vAlign w:val="center"/>
          </w:tcPr>
          <w:p w14:paraId="0FA8E4B0" w14:textId="241E51DC" w:rsidR="002B3CDE" w:rsidRPr="00250DBD" w:rsidRDefault="002B3CDE" w:rsidP="002B3CDE">
            <w:pPr>
              <w:pStyle w:val="TableParagraph"/>
              <w:spacing w:before="41" w:line="251" w:lineRule="auto"/>
              <w:ind w:left="77" w:right="102"/>
              <w:rPr>
                <w:rFonts w:ascii="Times New Roman" w:hAnsi="Times New Roman" w:cs="Times New Roman"/>
                <w:sz w:val="20"/>
                <w:szCs w:val="20"/>
                <w:highlight w:val="yellow"/>
              </w:rPr>
            </w:pPr>
            <w:r w:rsidRPr="00250DBD">
              <w:rPr>
                <w:rFonts w:ascii="Times New Roman" w:hAnsi="Times New Roman" w:cs="Times New Roman"/>
                <w:sz w:val="20"/>
                <w:szCs w:val="20"/>
              </w:rPr>
              <w:t>The</w:t>
            </w:r>
            <w:r w:rsidRPr="00250DBD">
              <w:rPr>
                <w:rFonts w:ascii="Times New Roman" w:hAnsi="Times New Roman" w:cs="Times New Roman"/>
                <w:spacing w:val="-1"/>
                <w:sz w:val="20"/>
                <w:szCs w:val="20"/>
              </w:rPr>
              <w:t xml:space="preserve"> </w:t>
            </w:r>
            <w:r w:rsidRPr="00250DBD">
              <w:rPr>
                <w:rFonts w:ascii="Times New Roman" w:hAnsi="Times New Roman" w:cs="Times New Roman"/>
                <w:sz w:val="20"/>
                <w:szCs w:val="20"/>
              </w:rPr>
              <w:t xml:space="preserve">project </w:t>
            </w:r>
            <w:r w:rsidRPr="00250DBD">
              <w:rPr>
                <w:rFonts w:ascii="Times New Roman" w:hAnsi="Times New Roman" w:cs="Times New Roman"/>
                <w:spacing w:val="-1"/>
                <w:sz w:val="20"/>
                <w:szCs w:val="20"/>
              </w:rPr>
              <w:t>conforms</w:t>
            </w:r>
            <w:r w:rsidRPr="00250DBD">
              <w:rPr>
                <w:rFonts w:ascii="Times New Roman" w:hAnsi="Times New Roman" w:cs="Times New Roman"/>
                <w:sz w:val="20"/>
                <w:szCs w:val="20"/>
              </w:rPr>
              <w:t xml:space="preserve"> to the </w:t>
            </w:r>
            <w:r w:rsidRPr="00250DBD">
              <w:rPr>
                <w:rFonts w:ascii="Times New Roman" w:hAnsi="Times New Roman" w:cs="Times New Roman"/>
                <w:spacing w:val="-1"/>
                <w:sz w:val="20"/>
                <w:szCs w:val="20"/>
              </w:rPr>
              <w:t>state</w:t>
            </w:r>
            <w:r w:rsidRPr="00250DBD">
              <w:rPr>
                <w:rFonts w:ascii="Times New Roman" w:hAnsi="Times New Roman" w:cs="Times New Roman"/>
                <w:sz w:val="20"/>
                <w:szCs w:val="20"/>
              </w:rPr>
              <w:t xml:space="preserve"> </w:t>
            </w:r>
            <w:r w:rsidRPr="00250DBD">
              <w:rPr>
                <w:rFonts w:ascii="Times New Roman" w:hAnsi="Times New Roman" w:cs="Times New Roman"/>
                <w:spacing w:val="-1"/>
                <w:sz w:val="20"/>
                <w:szCs w:val="20"/>
              </w:rPr>
              <w:t>implementation</w:t>
            </w:r>
            <w:r w:rsidRPr="00250DBD">
              <w:rPr>
                <w:rFonts w:ascii="Times New Roman" w:hAnsi="Times New Roman" w:cs="Times New Roman"/>
                <w:sz w:val="20"/>
                <w:szCs w:val="20"/>
              </w:rPr>
              <w:t xml:space="preserve"> plan. This project does not require an air quality analysis and is exempt from Environmental Protection Agency (EPA) transportation conformity requirements in 40 CFR 93. Therefore, no air quality analysis related to the NAAQS has been performed.</w:t>
            </w:r>
          </w:p>
        </w:tc>
      </w:tr>
      <w:tr w:rsidR="002B3CDE" w:rsidRPr="002815CE" w14:paraId="1C69E191" w14:textId="77777777" w:rsidTr="00E3561D">
        <w:trPr>
          <w:trHeight w:hRule="exact" w:val="3511"/>
          <w:jc w:val="center"/>
        </w:trPr>
        <w:tc>
          <w:tcPr>
            <w:tcW w:w="1605" w:type="dxa"/>
            <w:vMerge/>
            <w:tcBorders>
              <w:left w:val="double" w:sz="4" w:space="0" w:color="auto"/>
              <w:right w:val="single" w:sz="4" w:space="0" w:color="000000"/>
            </w:tcBorders>
            <w:shd w:val="clear" w:color="auto" w:fill="E5E5E5" w:themeFill="text1" w:themeFillTint="1A"/>
            <w:vAlign w:val="center"/>
          </w:tcPr>
          <w:p w14:paraId="5C68E6AE" w14:textId="77777777" w:rsidR="002B3CDE" w:rsidRPr="002815CE" w:rsidRDefault="002B3CDE" w:rsidP="002B3CDE">
            <w:pPr>
              <w:pStyle w:val="TableParagraph"/>
              <w:ind w:left="60"/>
              <w:jc w:val="center"/>
              <w:rPr>
                <w:rFonts w:ascii="Times New Roman" w:hAnsi="Times New Roman" w:cs="Times New Roman"/>
                <w:sz w:val="20"/>
                <w:szCs w:val="20"/>
              </w:rPr>
            </w:pPr>
          </w:p>
        </w:tc>
        <w:tc>
          <w:tcPr>
            <w:tcW w:w="360" w:type="dxa"/>
            <w:tcBorders>
              <w:top w:val="single" w:sz="4" w:space="0" w:color="000000"/>
              <w:left w:val="single" w:sz="4" w:space="0" w:color="000000"/>
              <w:bottom w:val="single" w:sz="4" w:space="0" w:color="000000"/>
            </w:tcBorders>
            <w:vAlign w:val="center"/>
          </w:tcPr>
          <w:p w14:paraId="3F668371" w14:textId="47D0B675" w:rsidR="002B3CDE" w:rsidRPr="002815CE" w:rsidRDefault="002B3CDE" w:rsidP="002B3CDE">
            <w:pPr>
              <w:pStyle w:val="TableParagraph"/>
              <w:ind w:left="77"/>
              <w:jc w:val="center"/>
              <w:rPr>
                <w:rFonts w:ascii="Times New Roman" w:hAnsi="Times New Roman" w:cs="Times New Roman"/>
                <w:b/>
                <w:sz w:val="20"/>
                <w:szCs w:val="20"/>
              </w:rPr>
            </w:pPr>
            <w:r>
              <w:rPr>
                <w:rFonts w:ascii="Times New Roman" w:hAnsi="Times New Roman" w:cs="Times New Roman"/>
                <w:b/>
                <w:sz w:val="20"/>
                <w:szCs w:val="20"/>
              </w:rPr>
              <w:t>o</w:t>
            </w:r>
            <w:r w:rsidRPr="002815CE">
              <w:rPr>
                <w:rFonts w:ascii="Times New Roman" w:hAnsi="Times New Roman" w:cs="Times New Roman"/>
                <w:b/>
                <w:sz w:val="20"/>
                <w:szCs w:val="20"/>
              </w:rPr>
              <w:t>r</w:t>
            </w:r>
          </w:p>
        </w:tc>
        <w:tc>
          <w:tcPr>
            <w:tcW w:w="540" w:type="dxa"/>
            <w:tcBorders>
              <w:top w:val="single" w:sz="4" w:space="0" w:color="000000"/>
              <w:bottom w:val="single" w:sz="4" w:space="0" w:color="000000"/>
              <w:right w:val="single" w:sz="4" w:space="0" w:color="000000"/>
            </w:tcBorders>
            <w:vAlign w:val="center"/>
          </w:tcPr>
          <w:p w14:paraId="5ACD64E9"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single" w:sz="4" w:space="0" w:color="000000"/>
              <w:right w:val="double" w:sz="4" w:space="0" w:color="auto"/>
            </w:tcBorders>
            <w:vAlign w:val="center"/>
          </w:tcPr>
          <w:p w14:paraId="21F1C0E1" w14:textId="251FAC79" w:rsidR="002B3CDE" w:rsidRPr="00250DBD" w:rsidRDefault="002B3CDE" w:rsidP="002B3CDE">
            <w:pPr>
              <w:pStyle w:val="TableParagraph"/>
              <w:spacing w:before="41" w:line="251" w:lineRule="auto"/>
              <w:ind w:left="77" w:right="102"/>
              <w:rPr>
                <w:rFonts w:ascii="Times New Roman" w:hAnsi="Times New Roman" w:cs="Times New Roman"/>
                <w:sz w:val="20"/>
                <w:szCs w:val="20"/>
              </w:rPr>
            </w:pPr>
            <w:r w:rsidRPr="00250DBD">
              <w:rPr>
                <w:rFonts w:ascii="Times New Roman" w:hAnsi="Times New Roman" w:cs="Times New Roman"/>
                <w:sz w:val="20"/>
                <w:szCs w:val="20"/>
              </w:rPr>
              <w:t>The project does not add significant capacity to urban highways with design year average daily traffic of 140,000 or more (</w:t>
            </w:r>
            <w:r w:rsidR="00EE623E" w:rsidRPr="00250DBD">
              <w:rPr>
                <w:rFonts w:ascii="Times New Roman" w:hAnsi="Times New Roman" w:cs="Times New Roman"/>
                <w:sz w:val="20"/>
                <w:szCs w:val="20"/>
              </w:rPr>
              <w:t>i.e.,</w:t>
            </w:r>
            <w:r w:rsidRPr="00250DBD">
              <w:rPr>
                <w:rFonts w:ascii="Times New Roman" w:hAnsi="Times New Roman" w:cs="Times New Roman"/>
                <w:sz w:val="20"/>
                <w:szCs w:val="20"/>
              </w:rPr>
              <w:t xml:space="preserve"> does not need</w:t>
            </w:r>
            <w:r w:rsidRPr="00250DBD">
              <w:rPr>
                <w:rFonts w:ascii="Times New Roman" w:hAnsi="Times New Roman" w:cs="Times New Roman"/>
                <w:spacing w:val="-1"/>
                <w:sz w:val="20"/>
                <w:szCs w:val="20"/>
              </w:rPr>
              <w:t xml:space="preserve"> </w:t>
            </w:r>
            <w:r w:rsidRPr="00250DBD">
              <w:rPr>
                <w:rFonts w:ascii="Times New Roman" w:hAnsi="Times New Roman" w:cs="Times New Roman"/>
                <w:sz w:val="20"/>
                <w:szCs w:val="20"/>
              </w:rPr>
              <w:t>a quantitative</w:t>
            </w:r>
            <w:r w:rsidRPr="00250DBD">
              <w:rPr>
                <w:rFonts w:ascii="Times New Roman" w:hAnsi="Times New Roman" w:cs="Times New Roman"/>
                <w:spacing w:val="-1"/>
                <w:sz w:val="20"/>
                <w:szCs w:val="20"/>
              </w:rPr>
              <w:t xml:space="preserve"> mobile</w:t>
            </w:r>
            <w:r w:rsidRPr="00250DBD">
              <w:rPr>
                <w:rFonts w:ascii="Times New Roman" w:hAnsi="Times New Roman" w:cs="Times New Roman"/>
                <w:sz w:val="20"/>
                <w:szCs w:val="20"/>
              </w:rPr>
              <w:t xml:space="preserve"> </w:t>
            </w:r>
            <w:r w:rsidRPr="00250DBD">
              <w:rPr>
                <w:rFonts w:ascii="Times New Roman" w:hAnsi="Times New Roman" w:cs="Times New Roman"/>
                <w:spacing w:val="-1"/>
                <w:sz w:val="20"/>
                <w:szCs w:val="20"/>
              </w:rPr>
              <w:t xml:space="preserve">source </w:t>
            </w:r>
            <w:r w:rsidRPr="00250DBD">
              <w:rPr>
                <w:rFonts w:ascii="Times New Roman" w:hAnsi="Times New Roman" w:cs="Times New Roman"/>
                <w:sz w:val="20"/>
                <w:szCs w:val="20"/>
              </w:rPr>
              <w:t>air toxics</w:t>
            </w:r>
            <w:r w:rsidRPr="00250DBD">
              <w:rPr>
                <w:rFonts w:ascii="Times New Roman" w:hAnsi="Times New Roman" w:cs="Times New Roman"/>
                <w:spacing w:val="-2"/>
                <w:sz w:val="20"/>
                <w:szCs w:val="20"/>
              </w:rPr>
              <w:t xml:space="preserve"> [MSAT]</w:t>
            </w:r>
            <w:r w:rsidRPr="00250DBD">
              <w:rPr>
                <w:rFonts w:ascii="Times New Roman" w:hAnsi="Times New Roman" w:cs="Times New Roman"/>
                <w:sz w:val="20"/>
                <w:szCs w:val="20"/>
              </w:rPr>
              <w:t xml:space="preserve"> analysis).</w:t>
            </w:r>
          </w:p>
          <w:p w14:paraId="12E716FD" w14:textId="77777777" w:rsidR="002B3CDE" w:rsidRPr="00250DBD" w:rsidRDefault="002B3CDE" w:rsidP="002B3CDE">
            <w:pPr>
              <w:pStyle w:val="TableParagraph"/>
              <w:spacing w:before="41" w:line="251" w:lineRule="auto"/>
              <w:ind w:left="77" w:right="102"/>
              <w:rPr>
                <w:rFonts w:ascii="Times New Roman" w:hAnsi="Times New Roman" w:cs="Times New Roman"/>
                <w:sz w:val="20"/>
                <w:szCs w:val="20"/>
              </w:rPr>
            </w:pPr>
            <w:r w:rsidRPr="00250DBD">
              <w:rPr>
                <w:rFonts w:ascii="Times New Roman" w:hAnsi="Times New Roman" w:cs="Times New Roman"/>
                <w:sz w:val="20"/>
                <w:szCs w:val="20"/>
              </w:rPr>
              <w:t>The purpose of this project is provided in the project purpose section of this document. This project has been determined to generate minimal air quality impacts for Clean Air Act criteria pollutants and has not been linked with any special mobile source air toxic (MSAT) concerns. As such, this project will not result in changes in traffic volumes, vehicle mix, basic project location, or any other factor that would cause a meaningful increase in MSAT impacts of the project from that of the no-build alternative.</w:t>
            </w:r>
          </w:p>
          <w:p w14:paraId="4669A414" w14:textId="77777777" w:rsidR="002B3CDE" w:rsidRPr="00250DBD" w:rsidRDefault="002B3CDE" w:rsidP="002B3CDE">
            <w:pPr>
              <w:pStyle w:val="TableParagraph"/>
              <w:spacing w:before="41" w:line="251" w:lineRule="auto"/>
              <w:ind w:left="77" w:right="102"/>
              <w:rPr>
                <w:rFonts w:ascii="Times New Roman" w:hAnsi="Times New Roman" w:cs="Times New Roman"/>
                <w:sz w:val="20"/>
                <w:szCs w:val="20"/>
              </w:rPr>
            </w:pPr>
            <w:r w:rsidRPr="00250DBD">
              <w:rPr>
                <w:rFonts w:ascii="Times New Roman" w:hAnsi="Times New Roman" w:cs="Times New Roman"/>
                <w:sz w:val="20"/>
                <w:szCs w:val="20"/>
              </w:rPr>
              <w:t>Moreover, EPA regulations for vehicle engines and fuels will cause overall MSAT emissions to decline significantly over the next several decades. Based on regulations now in effect, an analysis of national trends with EPA’s MOVES2014 model forecasts a combined reduction of over 90 percent in the total annual emissions rate for the priority MSAT from 2010 to 2050 while vehicle-miles of travel are projected to increase by over 45 percent (Updated Interim Guidance on Mobile Source Air Toxic Analysis in NEPA Documents, Federal Highway Administration, October 12, 2016). This will both reduce the background level of MSAT as well as the possibility of even minor MSAT emissions from this project.</w:t>
            </w:r>
          </w:p>
          <w:p w14:paraId="14A516D7" w14:textId="77777777" w:rsidR="002B3CDE" w:rsidRPr="002815CE" w:rsidRDefault="002B3CDE" w:rsidP="002B3CDE">
            <w:pPr>
              <w:pStyle w:val="TableParagraph"/>
              <w:spacing w:before="41" w:line="251" w:lineRule="auto"/>
              <w:ind w:left="77" w:right="102"/>
              <w:rPr>
                <w:rFonts w:ascii="Times New Roman" w:hAnsi="Times New Roman" w:cs="Times New Roman"/>
                <w:sz w:val="20"/>
                <w:szCs w:val="20"/>
              </w:rPr>
            </w:pPr>
          </w:p>
        </w:tc>
      </w:tr>
      <w:tr w:rsidR="002B3CDE" w:rsidRPr="002815CE" w14:paraId="28F45B10" w14:textId="77777777" w:rsidTr="00E3561D">
        <w:trPr>
          <w:trHeight w:hRule="exact" w:val="802"/>
          <w:jc w:val="center"/>
        </w:trPr>
        <w:tc>
          <w:tcPr>
            <w:tcW w:w="1605" w:type="dxa"/>
            <w:vMerge/>
            <w:tcBorders>
              <w:left w:val="double" w:sz="4" w:space="0" w:color="auto"/>
              <w:bottom w:val="double" w:sz="4" w:space="0" w:color="auto"/>
              <w:right w:val="single" w:sz="4" w:space="0" w:color="000000"/>
            </w:tcBorders>
            <w:shd w:val="clear" w:color="auto" w:fill="E5E5E5" w:themeFill="text1" w:themeFillTint="1A"/>
            <w:vAlign w:val="center"/>
          </w:tcPr>
          <w:p w14:paraId="24FF38A4" w14:textId="77777777" w:rsidR="002B3CDE" w:rsidRPr="002815CE" w:rsidRDefault="002B3CDE" w:rsidP="002B3CDE">
            <w:pPr>
              <w:pStyle w:val="TableParagraph"/>
              <w:ind w:left="60"/>
              <w:jc w:val="center"/>
              <w:rPr>
                <w:rFonts w:ascii="Times New Roman" w:hAnsi="Times New Roman" w:cs="Times New Roman"/>
                <w:sz w:val="20"/>
                <w:szCs w:val="20"/>
              </w:rPr>
            </w:pPr>
          </w:p>
        </w:tc>
        <w:tc>
          <w:tcPr>
            <w:tcW w:w="360" w:type="dxa"/>
            <w:tcBorders>
              <w:top w:val="single" w:sz="4" w:space="0" w:color="000000"/>
              <w:left w:val="single" w:sz="4" w:space="0" w:color="000000"/>
              <w:bottom w:val="double" w:sz="4" w:space="0" w:color="auto"/>
            </w:tcBorders>
            <w:vAlign w:val="center"/>
          </w:tcPr>
          <w:p w14:paraId="6E2CB18F"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double" w:sz="4" w:space="0" w:color="auto"/>
              <w:right w:val="single" w:sz="4" w:space="0" w:color="000000"/>
            </w:tcBorders>
            <w:vAlign w:val="center"/>
          </w:tcPr>
          <w:p w14:paraId="43A4ADD0"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auto"/>
              <w:right w:val="double" w:sz="4" w:space="0" w:color="auto"/>
            </w:tcBorders>
            <w:vAlign w:val="center"/>
          </w:tcPr>
          <w:p w14:paraId="1FACEFF0" w14:textId="77777777" w:rsidR="002B3CDE" w:rsidRPr="002815CE" w:rsidRDefault="002B3CDE" w:rsidP="002B3CDE">
            <w:pPr>
              <w:pStyle w:val="TableParagraph"/>
              <w:spacing w:before="41" w:line="251" w:lineRule="auto"/>
              <w:ind w:left="77" w:right="102"/>
              <w:rPr>
                <w:rFonts w:ascii="Times New Roman" w:hAnsi="Times New Roman" w:cs="Times New Roman"/>
                <w:sz w:val="20"/>
                <w:szCs w:val="20"/>
              </w:rPr>
            </w:pPr>
            <w:r w:rsidRPr="002815CE">
              <w:rPr>
                <w:rFonts w:ascii="Times New Roman" w:hAnsi="Times New Roman" w:cs="Times New Roman"/>
                <w:sz w:val="20"/>
                <w:szCs w:val="20"/>
              </w:rPr>
              <w:t xml:space="preserve">The project has been determined to have higher potential MSAT effects and requires a quantitative MSAT Analysis. </w:t>
            </w:r>
          </w:p>
          <w:p w14:paraId="487D88D4" w14:textId="657EAB0A" w:rsidR="002B3CDE" w:rsidRPr="00C1636D" w:rsidRDefault="002B3CDE" w:rsidP="002B3CDE">
            <w:pPr>
              <w:pStyle w:val="TableParagraph"/>
              <w:spacing w:before="41" w:line="251" w:lineRule="auto"/>
              <w:ind w:left="77" w:right="102"/>
              <w:rPr>
                <w:rFonts w:ascii="Times New Roman" w:hAnsi="Times New Roman" w:cs="Times New Roman"/>
                <w:sz w:val="20"/>
                <w:szCs w:val="20"/>
              </w:rPr>
            </w:pPr>
            <w:r w:rsidRPr="00C1636D">
              <w:rPr>
                <w:rFonts w:ascii="Times New Roman" w:eastAsia="Arial Narrow" w:hAnsi="Times New Roman" w:cs="Times New Roman"/>
                <w:i/>
                <w:sz w:val="20"/>
                <w:szCs w:val="20"/>
              </w:rPr>
              <w:t xml:space="preserve">Additional coordination with </w:t>
            </w:r>
            <w:r w:rsidR="00566080" w:rsidRPr="00C1636D">
              <w:rPr>
                <w:rFonts w:ascii="Times New Roman" w:eastAsia="Arial Narrow" w:hAnsi="Times New Roman" w:cs="Times New Roman"/>
                <w:i/>
                <w:sz w:val="20"/>
                <w:szCs w:val="20"/>
              </w:rPr>
              <w:t>M</w:t>
            </w:r>
            <w:r w:rsidR="006A6F4B" w:rsidRPr="00C1636D">
              <w:rPr>
                <w:rFonts w:ascii="Times New Roman" w:eastAsia="Arial Narrow" w:hAnsi="Times New Roman" w:cs="Times New Roman"/>
                <w:i/>
                <w:sz w:val="20"/>
                <w:szCs w:val="20"/>
              </w:rPr>
              <w:t>N</w:t>
            </w:r>
            <w:r w:rsidR="00566080" w:rsidRPr="00C1636D">
              <w:rPr>
                <w:rFonts w:ascii="Times New Roman" w:eastAsia="Arial Narrow" w:hAnsi="Times New Roman" w:cs="Times New Roman"/>
                <w:i/>
                <w:sz w:val="20"/>
                <w:szCs w:val="20"/>
              </w:rPr>
              <w:t xml:space="preserve">DNR </w:t>
            </w:r>
            <w:r w:rsidRPr="00C1636D">
              <w:rPr>
                <w:rFonts w:ascii="Times New Roman" w:eastAsia="Arial Narrow" w:hAnsi="Times New Roman" w:cs="Times New Roman"/>
                <w:i/>
                <w:sz w:val="20"/>
                <w:szCs w:val="20"/>
              </w:rPr>
              <w:t>is required.</w:t>
            </w:r>
          </w:p>
          <w:p w14:paraId="12F7012A" w14:textId="77777777" w:rsidR="002B3CDE" w:rsidRPr="002815CE" w:rsidRDefault="002B3CDE" w:rsidP="002B3CDE">
            <w:pPr>
              <w:pStyle w:val="TableParagraph"/>
              <w:spacing w:before="41" w:line="251" w:lineRule="auto"/>
              <w:ind w:left="77" w:right="102"/>
              <w:rPr>
                <w:rFonts w:ascii="Times New Roman" w:hAnsi="Times New Roman" w:cs="Times New Roman"/>
                <w:sz w:val="20"/>
                <w:szCs w:val="20"/>
              </w:rPr>
            </w:pPr>
          </w:p>
        </w:tc>
      </w:tr>
      <w:tr w:rsidR="002B3CDE" w:rsidRPr="002815CE" w14:paraId="46B32421" w14:textId="77777777" w:rsidTr="00E3561D">
        <w:trPr>
          <w:trHeight w:hRule="exact" w:val="570"/>
          <w:jc w:val="center"/>
        </w:trPr>
        <w:tc>
          <w:tcPr>
            <w:tcW w:w="1605" w:type="dxa"/>
            <w:vMerge w:val="restart"/>
            <w:tcBorders>
              <w:top w:val="double" w:sz="4" w:space="0" w:color="auto"/>
              <w:left w:val="double" w:sz="4" w:space="0" w:color="auto"/>
              <w:right w:val="single" w:sz="4" w:space="0" w:color="000000"/>
            </w:tcBorders>
            <w:shd w:val="clear" w:color="auto" w:fill="F2F2F2" w:themeFill="background1" w:themeFillShade="F2"/>
            <w:vAlign w:val="center"/>
          </w:tcPr>
          <w:p w14:paraId="78196392" w14:textId="77777777" w:rsidR="002B3CDE" w:rsidRPr="002815CE" w:rsidRDefault="002B3CDE" w:rsidP="002B3CDE">
            <w:pPr>
              <w:jc w:val="center"/>
              <w:rPr>
                <w:b/>
                <w:sz w:val="20"/>
                <w:szCs w:val="20"/>
              </w:rPr>
            </w:pPr>
            <w:r w:rsidRPr="002815CE">
              <w:rPr>
                <w:b/>
                <w:sz w:val="20"/>
                <w:szCs w:val="20"/>
              </w:rPr>
              <w:t>Greenhouse</w:t>
            </w:r>
          </w:p>
          <w:p w14:paraId="7F898267" w14:textId="010DCE94" w:rsidR="002B3CDE" w:rsidRPr="002815CE" w:rsidRDefault="002B3CDE" w:rsidP="002B3CDE">
            <w:pPr>
              <w:pStyle w:val="TableParagraph"/>
              <w:ind w:left="60"/>
              <w:jc w:val="center"/>
              <w:rPr>
                <w:rFonts w:ascii="Times New Roman" w:hAnsi="Times New Roman" w:cs="Times New Roman"/>
                <w:b/>
                <w:sz w:val="20"/>
                <w:szCs w:val="20"/>
              </w:rPr>
            </w:pPr>
            <w:r w:rsidRPr="002815CE">
              <w:rPr>
                <w:rFonts w:ascii="Times New Roman" w:hAnsi="Times New Roman" w:cs="Times New Roman"/>
                <w:b/>
                <w:sz w:val="20"/>
                <w:szCs w:val="20"/>
              </w:rPr>
              <w:t>Gas Analysis</w:t>
            </w:r>
          </w:p>
        </w:tc>
        <w:tc>
          <w:tcPr>
            <w:tcW w:w="360" w:type="dxa"/>
            <w:tcBorders>
              <w:top w:val="double" w:sz="4" w:space="0" w:color="auto"/>
              <w:left w:val="single" w:sz="4" w:space="0" w:color="000000"/>
              <w:bottom w:val="single" w:sz="4" w:space="0" w:color="auto"/>
            </w:tcBorders>
            <w:shd w:val="clear" w:color="auto" w:fill="F2F2F2" w:themeFill="background1" w:themeFillShade="F2"/>
            <w:vAlign w:val="center"/>
          </w:tcPr>
          <w:p w14:paraId="595CAFB0"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auto"/>
              <w:bottom w:val="single" w:sz="4" w:space="0" w:color="auto"/>
              <w:right w:val="single" w:sz="4" w:space="0" w:color="000000"/>
            </w:tcBorders>
            <w:shd w:val="clear" w:color="auto" w:fill="F2F2F2" w:themeFill="background1" w:themeFillShade="F2"/>
            <w:vAlign w:val="center"/>
          </w:tcPr>
          <w:p w14:paraId="53CCDFF5" w14:textId="41168589"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auto"/>
              <w:left w:val="single" w:sz="4" w:space="0" w:color="000000"/>
              <w:bottom w:val="single" w:sz="4" w:space="0" w:color="auto"/>
              <w:right w:val="double" w:sz="4" w:space="0" w:color="auto"/>
            </w:tcBorders>
            <w:shd w:val="clear" w:color="auto" w:fill="F2F2F2" w:themeFill="background1" w:themeFillShade="F2"/>
            <w:vAlign w:val="center"/>
          </w:tcPr>
          <w:p w14:paraId="75B89EDB" w14:textId="180DC20C" w:rsidR="002B3CDE" w:rsidRPr="002815CE" w:rsidRDefault="002B3CDE" w:rsidP="002B3CDE">
            <w:pPr>
              <w:pStyle w:val="TableParagraph"/>
              <w:spacing w:line="251" w:lineRule="auto"/>
              <w:ind w:left="77" w:right="310"/>
              <w:rPr>
                <w:rFonts w:ascii="Times New Roman" w:hAnsi="Times New Roman" w:cs="Times New Roman"/>
                <w:b/>
                <w:sz w:val="20"/>
                <w:szCs w:val="20"/>
              </w:rPr>
            </w:pPr>
            <w:r w:rsidRPr="002815CE">
              <w:rPr>
                <w:rFonts w:ascii="Times New Roman" w:hAnsi="Times New Roman" w:cs="Times New Roman"/>
                <w:b/>
                <w:sz w:val="20"/>
                <w:szCs w:val="20"/>
              </w:rPr>
              <w:t>No portion of this project is on the MnDOT owned system, therefore is not subject to Greenhouse Gas Analysis.</w:t>
            </w:r>
          </w:p>
        </w:tc>
      </w:tr>
      <w:tr w:rsidR="002B3CDE" w:rsidRPr="002815CE" w14:paraId="7AE3D788" w14:textId="77777777" w:rsidTr="00E3561D">
        <w:trPr>
          <w:trHeight w:hRule="exact" w:val="1513"/>
          <w:jc w:val="center"/>
        </w:trPr>
        <w:tc>
          <w:tcPr>
            <w:tcW w:w="1605" w:type="dxa"/>
            <w:vMerge/>
            <w:tcBorders>
              <w:left w:val="double" w:sz="4" w:space="0" w:color="auto"/>
              <w:right w:val="single" w:sz="4" w:space="0" w:color="000000"/>
            </w:tcBorders>
            <w:shd w:val="clear" w:color="auto" w:fill="F2F2F2" w:themeFill="background1" w:themeFillShade="F2"/>
            <w:vAlign w:val="center"/>
          </w:tcPr>
          <w:p w14:paraId="34AEC71A" w14:textId="22DC4A41" w:rsidR="002B3CDE" w:rsidRPr="002815CE" w:rsidRDefault="002B3CDE" w:rsidP="002B3CDE">
            <w:pPr>
              <w:pStyle w:val="TableParagraph"/>
              <w:ind w:left="60"/>
              <w:jc w:val="center"/>
              <w:rPr>
                <w:rFonts w:ascii="Times New Roman" w:hAnsi="Times New Roman" w:cs="Times New Roman"/>
                <w:sz w:val="20"/>
                <w:szCs w:val="20"/>
              </w:rPr>
            </w:pPr>
          </w:p>
        </w:tc>
        <w:tc>
          <w:tcPr>
            <w:tcW w:w="360" w:type="dxa"/>
            <w:tcBorders>
              <w:top w:val="single" w:sz="4" w:space="0" w:color="auto"/>
              <w:left w:val="single" w:sz="4" w:space="0" w:color="000000"/>
              <w:bottom w:val="single" w:sz="4" w:space="0" w:color="000000"/>
            </w:tcBorders>
            <w:shd w:val="clear" w:color="auto" w:fill="auto"/>
            <w:vAlign w:val="center"/>
          </w:tcPr>
          <w:p w14:paraId="3018F18F" w14:textId="2FF8226B"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auto"/>
              <w:bottom w:val="single" w:sz="4" w:space="0" w:color="000000"/>
              <w:right w:val="single" w:sz="4" w:space="0" w:color="000000"/>
            </w:tcBorders>
            <w:shd w:val="clear" w:color="auto" w:fill="auto"/>
            <w:vAlign w:val="center"/>
          </w:tcPr>
          <w:p w14:paraId="47F7CEDE"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auto"/>
              <w:left w:val="single" w:sz="4" w:space="0" w:color="000000"/>
              <w:bottom w:val="single" w:sz="4" w:space="0" w:color="000000"/>
              <w:right w:val="double" w:sz="4" w:space="0" w:color="auto"/>
            </w:tcBorders>
            <w:shd w:val="clear" w:color="auto" w:fill="auto"/>
            <w:vAlign w:val="center"/>
          </w:tcPr>
          <w:p w14:paraId="08C80546" w14:textId="24C82BB9" w:rsidR="002B3CDE" w:rsidRPr="00C1636D" w:rsidRDefault="002B3CDE" w:rsidP="002B3CDE">
            <w:pPr>
              <w:pStyle w:val="TableParagraph"/>
              <w:spacing w:line="251" w:lineRule="auto"/>
              <w:ind w:left="77" w:right="310"/>
              <w:rPr>
                <w:rFonts w:ascii="Times New Roman" w:hAnsi="Times New Roman" w:cs="Times New Roman"/>
                <w:b/>
                <w:sz w:val="20"/>
                <w:szCs w:val="20"/>
              </w:rPr>
            </w:pPr>
            <w:r w:rsidRPr="002815CE">
              <w:rPr>
                <w:rFonts w:ascii="Times New Roman" w:hAnsi="Times New Roman" w:cs="Times New Roman"/>
                <w:b/>
                <w:sz w:val="20"/>
                <w:szCs w:val="20"/>
              </w:rPr>
              <w:t xml:space="preserve">Portions of the project are on the MnDOT owned </w:t>
            </w:r>
            <w:r w:rsidR="00A5783D" w:rsidRPr="002815CE">
              <w:rPr>
                <w:rFonts w:ascii="Times New Roman" w:hAnsi="Times New Roman" w:cs="Times New Roman"/>
                <w:b/>
                <w:sz w:val="20"/>
                <w:szCs w:val="20"/>
              </w:rPr>
              <w:t>system,</w:t>
            </w:r>
            <w:r w:rsidRPr="002815CE">
              <w:rPr>
                <w:rFonts w:ascii="Times New Roman" w:hAnsi="Times New Roman" w:cs="Times New Roman"/>
                <w:b/>
                <w:sz w:val="20"/>
                <w:szCs w:val="20"/>
              </w:rPr>
              <w:t xml:space="preserve"> but the project is exempt from a </w:t>
            </w:r>
            <w:r w:rsidRPr="00C1636D">
              <w:rPr>
                <w:rFonts w:ascii="Times New Roman" w:hAnsi="Times New Roman" w:cs="Times New Roman"/>
                <w:b/>
                <w:sz w:val="20"/>
                <w:szCs w:val="20"/>
              </w:rPr>
              <w:t>Greenhouse Gas Analysis.</w:t>
            </w:r>
          </w:p>
          <w:p w14:paraId="32337387" w14:textId="65A3555D" w:rsidR="002B3CDE" w:rsidRPr="002815CE" w:rsidRDefault="002B3CDE" w:rsidP="002B3CDE">
            <w:pPr>
              <w:pStyle w:val="TableParagraph"/>
              <w:spacing w:line="251" w:lineRule="auto"/>
              <w:ind w:left="77" w:right="310"/>
              <w:rPr>
                <w:rFonts w:ascii="Times New Roman" w:hAnsi="Times New Roman" w:cs="Times New Roman"/>
                <w:sz w:val="20"/>
                <w:szCs w:val="20"/>
              </w:rPr>
            </w:pPr>
            <w:r w:rsidRPr="00C1636D">
              <w:rPr>
                <w:rFonts w:ascii="Times New Roman" w:hAnsi="Times New Roman" w:cs="Times New Roman"/>
                <w:i/>
                <w:sz w:val="20"/>
                <w:szCs w:val="20"/>
              </w:rPr>
              <w:t>Projects are exempt if the total construction cost of less than $1,000,000</w:t>
            </w:r>
            <w:r w:rsidR="006A6F4B" w:rsidRPr="00C1636D">
              <w:rPr>
                <w:rFonts w:ascii="Times New Roman" w:hAnsi="Times New Roman" w:cs="Times New Roman"/>
                <w:i/>
                <w:sz w:val="20"/>
                <w:szCs w:val="20"/>
              </w:rPr>
              <w:t xml:space="preserve"> *OR* </w:t>
            </w:r>
            <w:r w:rsidR="00C437D0" w:rsidRPr="00C1636D">
              <w:rPr>
                <w:rFonts w:ascii="Times New Roman" w:hAnsi="Times New Roman" w:cs="Times New Roman"/>
                <w:i/>
                <w:sz w:val="20"/>
                <w:szCs w:val="20"/>
              </w:rPr>
              <w:t>the trail</w:t>
            </w:r>
            <w:r w:rsidR="00195E62" w:rsidRPr="00C1636D">
              <w:rPr>
                <w:rFonts w:ascii="Times New Roman" w:hAnsi="Times New Roman" w:cs="Times New Roman"/>
                <w:i/>
                <w:sz w:val="20"/>
                <w:szCs w:val="20"/>
              </w:rPr>
              <w:t xml:space="preserve"> (in a trail</w:t>
            </w:r>
            <w:r w:rsidR="00B02EBC" w:rsidRPr="00C1636D">
              <w:rPr>
                <w:rFonts w:ascii="Times New Roman" w:hAnsi="Times New Roman" w:cs="Times New Roman"/>
                <w:i/>
                <w:sz w:val="20"/>
                <w:szCs w:val="20"/>
              </w:rPr>
              <w:t>-</w:t>
            </w:r>
            <w:r w:rsidR="00195E62" w:rsidRPr="00C1636D">
              <w:rPr>
                <w:rFonts w:ascii="Times New Roman" w:hAnsi="Times New Roman" w:cs="Times New Roman"/>
                <w:i/>
                <w:sz w:val="20"/>
                <w:szCs w:val="20"/>
              </w:rPr>
              <w:t>only project)</w:t>
            </w:r>
            <w:r w:rsidR="00C437D0" w:rsidRPr="00C1636D">
              <w:rPr>
                <w:rFonts w:ascii="Times New Roman" w:hAnsi="Times New Roman" w:cs="Times New Roman"/>
                <w:i/>
                <w:sz w:val="20"/>
                <w:szCs w:val="20"/>
              </w:rPr>
              <w:t xml:space="preserve"> is not paved,</w:t>
            </w:r>
            <w:r w:rsidR="006A6F4B" w:rsidRPr="00C1636D">
              <w:rPr>
                <w:rFonts w:ascii="Times New Roman" w:hAnsi="Times New Roman" w:cs="Times New Roman"/>
                <w:i/>
                <w:sz w:val="20"/>
                <w:szCs w:val="20"/>
              </w:rPr>
              <w:t xml:space="preserve"> *OR*</w:t>
            </w:r>
            <w:r w:rsidR="00C437D0" w:rsidRPr="00C1636D">
              <w:rPr>
                <w:rFonts w:ascii="Times New Roman" w:hAnsi="Times New Roman" w:cs="Times New Roman"/>
                <w:i/>
                <w:sz w:val="20"/>
                <w:szCs w:val="20"/>
              </w:rPr>
              <w:t xml:space="preserve"> the changes to the MNDOT ROW are modifi</w:t>
            </w:r>
            <w:r w:rsidR="0065290B" w:rsidRPr="00C1636D">
              <w:rPr>
                <w:rFonts w:ascii="Times New Roman" w:hAnsi="Times New Roman" w:cs="Times New Roman"/>
                <w:i/>
                <w:sz w:val="20"/>
                <w:szCs w:val="20"/>
              </w:rPr>
              <w:t>cations</w:t>
            </w:r>
            <w:r w:rsidR="00411DF5" w:rsidRPr="00C1636D">
              <w:rPr>
                <w:rFonts w:ascii="Times New Roman" w:hAnsi="Times New Roman" w:cs="Times New Roman"/>
                <w:i/>
                <w:sz w:val="20"/>
                <w:szCs w:val="20"/>
              </w:rPr>
              <w:t xml:space="preserve"> below</w:t>
            </w:r>
            <w:r w:rsidR="00C437D0" w:rsidRPr="00C1636D">
              <w:rPr>
                <w:rFonts w:ascii="Times New Roman" w:hAnsi="Times New Roman" w:cs="Times New Roman"/>
                <w:i/>
                <w:sz w:val="20"/>
                <w:szCs w:val="20"/>
              </w:rPr>
              <w:t xml:space="preserve"> </w:t>
            </w:r>
            <w:r w:rsidR="006A6F4B" w:rsidRPr="00C1636D">
              <w:rPr>
                <w:rFonts w:ascii="Times New Roman" w:hAnsi="Times New Roman" w:cs="Times New Roman"/>
                <w:i/>
                <w:sz w:val="20"/>
                <w:szCs w:val="20"/>
              </w:rPr>
              <w:t>established declared thresholds in guidance document, *OR* the scope of work is</w:t>
            </w:r>
            <w:r w:rsidRPr="00C1636D">
              <w:rPr>
                <w:rFonts w:ascii="Times New Roman" w:hAnsi="Times New Roman" w:cs="Times New Roman"/>
                <w:i/>
                <w:sz w:val="20"/>
                <w:szCs w:val="20"/>
              </w:rPr>
              <w:t xml:space="preserve"> not covered by the Minnesota Infrastructure Carbon Estimator (MICE) tool</w:t>
            </w:r>
            <w:r w:rsidRPr="002815CE">
              <w:rPr>
                <w:rFonts w:ascii="Times New Roman" w:hAnsi="Times New Roman" w:cs="Times New Roman"/>
                <w:i/>
                <w:color w:val="FF0000"/>
                <w:sz w:val="20"/>
                <w:szCs w:val="20"/>
              </w:rPr>
              <w:t xml:space="preserve"> </w:t>
            </w:r>
            <w:r w:rsidRPr="002815CE">
              <w:rPr>
                <w:rFonts w:ascii="Times New Roman" w:hAnsi="Times New Roman" w:cs="Times New Roman"/>
                <w:sz w:val="20"/>
                <w:szCs w:val="20"/>
              </w:rPr>
              <w:t>(</w:t>
            </w:r>
            <w:hyperlink r:id="rId37" w:history="1">
              <w:r w:rsidRPr="002815CE">
                <w:rPr>
                  <w:rStyle w:val="Hyperlink"/>
                  <w:rFonts w:ascii="Times New Roman" w:hAnsi="Times New Roman" w:cs="Times New Roman"/>
                  <w:sz w:val="20"/>
                  <w:szCs w:val="20"/>
                </w:rPr>
                <w:t xml:space="preserve">See GHG </w:t>
              </w:r>
              <w:r w:rsidR="00411DF5">
                <w:rPr>
                  <w:rStyle w:val="Hyperlink"/>
                  <w:rFonts w:ascii="Times New Roman" w:hAnsi="Times New Roman" w:cs="Times New Roman"/>
                  <w:sz w:val="20"/>
                  <w:szCs w:val="20"/>
                </w:rPr>
                <w:t>TPDP</w:t>
              </w:r>
              <w:r w:rsidR="00411DF5" w:rsidRPr="002815CE">
                <w:rPr>
                  <w:rStyle w:val="Hyperlink"/>
                  <w:rFonts w:ascii="Times New Roman" w:hAnsi="Times New Roman" w:cs="Times New Roman"/>
                  <w:sz w:val="20"/>
                  <w:szCs w:val="20"/>
                </w:rPr>
                <w:t xml:space="preserve"> </w:t>
              </w:r>
              <w:r w:rsidRPr="002815CE">
                <w:rPr>
                  <w:rStyle w:val="Hyperlink"/>
                  <w:rFonts w:ascii="Times New Roman" w:hAnsi="Times New Roman" w:cs="Times New Roman"/>
                  <w:sz w:val="20"/>
                  <w:szCs w:val="20"/>
                </w:rPr>
                <w:t>Chapter</w:t>
              </w:r>
            </w:hyperlink>
            <w:r w:rsidRPr="002815CE">
              <w:rPr>
                <w:rFonts w:ascii="Times New Roman" w:hAnsi="Times New Roman" w:cs="Times New Roman"/>
                <w:sz w:val="20"/>
                <w:szCs w:val="20"/>
              </w:rPr>
              <w:t>).</w:t>
            </w:r>
          </w:p>
        </w:tc>
      </w:tr>
      <w:tr w:rsidR="002B3CDE" w:rsidRPr="002815CE" w14:paraId="60EEC767" w14:textId="77777777" w:rsidTr="00E3561D">
        <w:trPr>
          <w:trHeight w:hRule="exact" w:val="460"/>
          <w:jc w:val="center"/>
        </w:trPr>
        <w:tc>
          <w:tcPr>
            <w:tcW w:w="1605" w:type="dxa"/>
            <w:vMerge/>
            <w:tcBorders>
              <w:left w:val="double" w:sz="4" w:space="0" w:color="auto"/>
              <w:bottom w:val="double" w:sz="4" w:space="0" w:color="auto"/>
              <w:right w:val="single" w:sz="4" w:space="0" w:color="000000"/>
            </w:tcBorders>
            <w:shd w:val="clear" w:color="auto" w:fill="E5E5E5" w:themeFill="text1" w:themeFillTint="1A"/>
            <w:vAlign w:val="center"/>
          </w:tcPr>
          <w:p w14:paraId="11D08647" w14:textId="77777777" w:rsidR="002B3CDE" w:rsidRPr="002815CE" w:rsidRDefault="002B3CDE" w:rsidP="002B3CDE">
            <w:pPr>
              <w:pStyle w:val="TableParagraph"/>
              <w:ind w:left="60"/>
              <w:jc w:val="center"/>
              <w:rPr>
                <w:rFonts w:ascii="Times New Roman" w:hAnsi="Times New Roman" w:cs="Times New Roman"/>
                <w:b/>
                <w:sz w:val="20"/>
                <w:szCs w:val="20"/>
              </w:rPr>
            </w:pPr>
          </w:p>
        </w:tc>
        <w:tc>
          <w:tcPr>
            <w:tcW w:w="360" w:type="dxa"/>
            <w:tcBorders>
              <w:top w:val="single" w:sz="4" w:space="0" w:color="000000"/>
              <w:left w:val="single" w:sz="4" w:space="0" w:color="000000"/>
              <w:bottom w:val="double" w:sz="4" w:space="0" w:color="auto"/>
            </w:tcBorders>
            <w:vAlign w:val="center"/>
          </w:tcPr>
          <w:p w14:paraId="07BC0DAA"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double" w:sz="4" w:space="0" w:color="auto"/>
              <w:right w:val="single" w:sz="4" w:space="0" w:color="000000"/>
            </w:tcBorders>
            <w:vAlign w:val="center"/>
          </w:tcPr>
          <w:p w14:paraId="5464EB41"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auto"/>
              <w:right w:val="double" w:sz="4" w:space="0" w:color="auto"/>
            </w:tcBorders>
            <w:vAlign w:val="center"/>
          </w:tcPr>
          <w:p w14:paraId="3EA1F4CE" w14:textId="77777777" w:rsidR="002B3CDE" w:rsidRPr="002815CE" w:rsidRDefault="002B3CDE" w:rsidP="002B3CDE">
            <w:pPr>
              <w:pStyle w:val="TableParagraph"/>
              <w:spacing w:line="251" w:lineRule="auto"/>
              <w:ind w:left="77" w:right="310"/>
              <w:rPr>
                <w:rFonts w:ascii="Times New Roman" w:hAnsi="Times New Roman" w:cs="Times New Roman"/>
                <w:sz w:val="20"/>
                <w:szCs w:val="20"/>
              </w:rPr>
            </w:pPr>
            <w:r w:rsidRPr="002815CE">
              <w:rPr>
                <w:rFonts w:ascii="Times New Roman" w:hAnsi="Times New Roman" w:cs="Times New Roman"/>
                <w:sz w:val="20"/>
                <w:szCs w:val="20"/>
              </w:rPr>
              <w:t xml:space="preserve">The project requires a Green House Gas Analysis. </w:t>
            </w:r>
          </w:p>
          <w:p w14:paraId="663954A8" w14:textId="77777777" w:rsidR="002B3CDE" w:rsidRPr="00C1636D" w:rsidRDefault="002B3CDE" w:rsidP="002B3CDE">
            <w:pPr>
              <w:pStyle w:val="TableParagraph"/>
              <w:spacing w:line="251" w:lineRule="auto"/>
              <w:ind w:left="77" w:right="310"/>
              <w:rPr>
                <w:rFonts w:ascii="Times New Roman" w:hAnsi="Times New Roman" w:cs="Times New Roman"/>
                <w:i/>
                <w:sz w:val="20"/>
                <w:szCs w:val="20"/>
              </w:rPr>
            </w:pPr>
            <w:r w:rsidRPr="00C1636D">
              <w:rPr>
                <w:rFonts w:ascii="Times New Roman" w:hAnsi="Times New Roman" w:cs="Times New Roman"/>
                <w:i/>
                <w:sz w:val="20"/>
                <w:szCs w:val="20"/>
              </w:rPr>
              <w:t>Attach the Greenhouse Gas Analysis Standard Attachment.</w:t>
            </w:r>
          </w:p>
          <w:p w14:paraId="4071985C" w14:textId="77777777" w:rsidR="002B3CDE" w:rsidRPr="002815CE" w:rsidRDefault="002B3CDE" w:rsidP="002B3CDE">
            <w:pPr>
              <w:pStyle w:val="TableParagraph"/>
              <w:spacing w:before="41" w:line="251" w:lineRule="auto"/>
              <w:ind w:left="77" w:right="102"/>
              <w:rPr>
                <w:rFonts w:ascii="Times New Roman" w:hAnsi="Times New Roman" w:cs="Times New Roman"/>
                <w:sz w:val="20"/>
                <w:szCs w:val="20"/>
              </w:rPr>
            </w:pPr>
          </w:p>
        </w:tc>
      </w:tr>
      <w:tr w:rsidR="002B3CDE" w:rsidRPr="002815CE" w14:paraId="3B05B5B3" w14:textId="77777777" w:rsidTr="00E3561D">
        <w:trPr>
          <w:trHeight w:hRule="exact" w:val="417"/>
          <w:jc w:val="center"/>
        </w:trPr>
        <w:tc>
          <w:tcPr>
            <w:tcW w:w="1605" w:type="dxa"/>
            <w:vMerge w:val="restart"/>
            <w:tcBorders>
              <w:top w:val="double" w:sz="4" w:space="0" w:color="auto"/>
              <w:left w:val="double" w:sz="4" w:space="0" w:color="auto"/>
              <w:right w:val="single" w:sz="4" w:space="0" w:color="000000"/>
            </w:tcBorders>
            <w:shd w:val="clear" w:color="auto" w:fill="F2F2F2" w:themeFill="background1" w:themeFillShade="F2"/>
            <w:vAlign w:val="center"/>
          </w:tcPr>
          <w:p w14:paraId="78322A28" w14:textId="77777777" w:rsidR="002B3CDE" w:rsidRPr="002815CE" w:rsidRDefault="002B3CDE" w:rsidP="002B3CDE">
            <w:pPr>
              <w:pStyle w:val="TableParagraph"/>
              <w:ind w:left="60"/>
              <w:jc w:val="center"/>
              <w:rPr>
                <w:rFonts w:ascii="Times New Roman" w:hAnsi="Times New Roman" w:cs="Times New Roman"/>
                <w:b/>
                <w:sz w:val="20"/>
                <w:szCs w:val="20"/>
              </w:rPr>
            </w:pPr>
            <w:r w:rsidRPr="002815CE">
              <w:rPr>
                <w:rFonts w:ascii="Times New Roman" w:hAnsi="Times New Roman" w:cs="Times New Roman"/>
                <w:b/>
                <w:sz w:val="20"/>
                <w:szCs w:val="20"/>
              </w:rPr>
              <w:t>International</w:t>
            </w:r>
          </w:p>
        </w:tc>
        <w:tc>
          <w:tcPr>
            <w:tcW w:w="360" w:type="dxa"/>
            <w:tcBorders>
              <w:top w:val="double" w:sz="4" w:space="0" w:color="auto"/>
              <w:left w:val="single" w:sz="4" w:space="0" w:color="000000"/>
              <w:bottom w:val="single" w:sz="4" w:space="0" w:color="000000"/>
            </w:tcBorders>
            <w:shd w:val="clear" w:color="auto" w:fill="F2F2F2" w:themeFill="background1" w:themeFillShade="F2"/>
            <w:vAlign w:val="center"/>
          </w:tcPr>
          <w:p w14:paraId="3788398B"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auto"/>
              <w:bottom w:val="single" w:sz="4" w:space="0" w:color="000000"/>
              <w:right w:val="single" w:sz="4" w:space="0" w:color="000000"/>
            </w:tcBorders>
            <w:shd w:val="clear" w:color="auto" w:fill="F2F2F2" w:themeFill="background1" w:themeFillShade="F2"/>
            <w:vAlign w:val="center"/>
          </w:tcPr>
          <w:p w14:paraId="00144A77" w14:textId="4A235511" w:rsidR="002B3CDE" w:rsidRPr="002815CE" w:rsidRDefault="002B3CDE" w:rsidP="002B3CDE">
            <w:pPr>
              <w:pStyle w:val="TableParagraph"/>
              <w:spacing w:before="41" w:line="251" w:lineRule="auto"/>
              <w:ind w:left="77" w:right="102"/>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auto"/>
              <w:left w:val="single" w:sz="4" w:space="0" w:color="000000"/>
              <w:bottom w:val="single" w:sz="4" w:space="0" w:color="000000"/>
              <w:right w:val="double" w:sz="4" w:space="0" w:color="auto"/>
            </w:tcBorders>
            <w:shd w:val="clear" w:color="auto" w:fill="F2F2F2" w:themeFill="background1" w:themeFillShade="F2"/>
            <w:vAlign w:val="center"/>
          </w:tcPr>
          <w:p w14:paraId="257956DA" w14:textId="77777777" w:rsidR="002B3CDE" w:rsidRPr="002815CE" w:rsidRDefault="002B3CDE" w:rsidP="002B3CDE">
            <w:pPr>
              <w:pStyle w:val="TableParagraph"/>
              <w:spacing w:before="41" w:line="251" w:lineRule="auto"/>
              <w:ind w:left="77" w:right="102"/>
              <w:rPr>
                <w:rFonts w:ascii="Times New Roman" w:hAnsi="Times New Roman" w:cs="Times New Roman"/>
                <w:b/>
                <w:sz w:val="20"/>
                <w:szCs w:val="20"/>
              </w:rPr>
            </w:pPr>
            <w:r w:rsidRPr="002815CE">
              <w:rPr>
                <w:rFonts w:ascii="Times New Roman" w:hAnsi="Times New Roman" w:cs="Times New Roman"/>
                <w:b/>
                <w:sz w:val="20"/>
                <w:szCs w:val="20"/>
              </w:rPr>
              <w:t>The</w:t>
            </w:r>
            <w:r w:rsidRPr="002815CE">
              <w:rPr>
                <w:rFonts w:ascii="Times New Roman" w:hAnsi="Times New Roman" w:cs="Times New Roman"/>
                <w:b/>
                <w:spacing w:val="-1"/>
                <w:sz w:val="20"/>
                <w:szCs w:val="20"/>
              </w:rPr>
              <w:t xml:space="preserve"> </w:t>
            </w:r>
            <w:r w:rsidRPr="002815CE">
              <w:rPr>
                <w:rFonts w:ascii="Times New Roman" w:hAnsi="Times New Roman" w:cs="Times New Roman"/>
                <w:b/>
                <w:sz w:val="20"/>
                <w:szCs w:val="20"/>
              </w:rPr>
              <w:t xml:space="preserve">project </w:t>
            </w:r>
            <w:r w:rsidRPr="002815CE">
              <w:rPr>
                <w:rFonts w:ascii="Times New Roman" w:hAnsi="Times New Roman" w:cs="Times New Roman"/>
                <w:b/>
                <w:spacing w:val="-1"/>
                <w:sz w:val="20"/>
                <w:szCs w:val="20"/>
              </w:rPr>
              <w:t>is</w:t>
            </w:r>
            <w:r w:rsidRPr="002815CE">
              <w:rPr>
                <w:rFonts w:ascii="Times New Roman" w:hAnsi="Times New Roman" w:cs="Times New Roman"/>
                <w:b/>
                <w:sz w:val="20"/>
                <w:szCs w:val="20"/>
              </w:rPr>
              <w:t xml:space="preserve"> not an </w:t>
            </w:r>
            <w:r w:rsidRPr="002815CE">
              <w:rPr>
                <w:rFonts w:ascii="Times New Roman" w:hAnsi="Times New Roman" w:cs="Times New Roman"/>
                <w:b/>
                <w:spacing w:val="-1"/>
                <w:sz w:val="20"/>
                <w:szCs w:val="20"/>
              </w:rPr>
              <w:t>international</w:t>
            </w:r>
            <w:r w:rsidRPr="002815CE">
              <w:rPr>
                <w:rFonts w:ascii="Times New Roman" w:hAnsi="Times New Roman" w:cs="Times New Roman"/>
                <w:b/>
                <w:sz w:val="20"/>
                <w:szCs w:val="20"/>
              </w:rPr>
              <w:t xml:space="preserve"> project.</w:t>
            </w:r>
          </w:p>
        </w:tc>
      </w:tr>
      <w:tr w:rsidR="002B3CDE" w:rsidRPr="002815CE" w14:paraId="01CD599C" w14:textId="77777777" w:rsidTr="00E3561D">
        <w:trPr>
          <w:trHeight w:hRule="exact" w:val="568"/>
          <w:jc w:val="center"/>
        </w:trPr>
        <w:tc>
          <w:tcPr>
            <w:tcW w:w="1605" w:type="dxa"/>
            <w:vMerge/>
            <w:tcBorders>
              <w:left w:val="double" w:sz="4" w:space="0" w:color="auto"/>
              <w:bottom w:val="double" w:sz="4" w:space="0" w:color="auto"/>
              <w:right w:val="single" w:sz="4" w:space="0" w:color="000000"/>
            </w:tcBorders>
            <w:shd w:val="clear" w:color="auto" w:fill="E5E5E5" w:themeFill="text1" w:themeFillTint="1A"/>
            <w:vAlign w:val="center"/>
          </w:tcPr>
          <w:p w14:paraId="65186699" w14:textId="77777777" w:rsidR="002B3CDE" w:rsidRPr="002815CE" w:rsidRDefault="002B3CDE" w:rsidP="002B3CDE">
            <w:pPr>
              <w:pStyle w:val="TableParagraph"/>
              <w:ind w:left="60"/>
              <w:jc w:val="center"/>
              <w:rPr>
                <w:rFonts w:ascii="Times New Roman" w:hAnsi="Times New Roman" w:cs="Times New Roman"/>
                <w:b/>
                <w:sz w:val="20"/>
                <w:szCs w:val="20"/>
              </w:rPr>
            </w:pPr>
          </w:p>
        </w:tc>
        <w:tc>
          <w:tcPr>
            <w:tcW w:w="360" w:type="dxa"/>
            <w:tcBorders>
              <w:top w:val="single" w:sz="4" w:space="0" w:color="000000"/>
              <w:left w:val="single" w:sz="4" w:space="0" w:color="000000"/>
              <w:bottom w:val="double" w:sz="4" w:space="0" w:color="auto"/>
            </w:tcBorders>
            <w:vAlign w:val="center"/>
          </w:tcPr>
          <w:p w14:paraId="7424DBDD" w14:textId="77777777" w:rsidR="002B3CDE" w:rsidRPr="002815CE" w:rsidRDefault="002B3CDE" w:rsidP="002B3CDE">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double" w:sz="4" w:space="0" w:color="auto"/>
              <w:right w:val="single" w:sz="4" w:space="0" w:color="000000"/>
            </w:tcBorders>
            <w:vAlign w:val="center"/>
          </w:tcPr>
          <w:p w14:paraId="451396C9"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auto"/>
              <w:right w:val="double" w:sz="4" w:space="0" w:color="auto"/>
            </w:tcBorders>
            <w:vAlign w:val="center"/>
          </w:tcPr>
          <w:p w14:paraId="1B8C6D45" w14:textId="77777777" w:rsidR="002B3CDE" w:rsidRPr="002815CE" w:rsidRDefault="002B3CDE" w:rsidP="002B3CDE">
            <w:pPr>
              <w:pStyle w:val="TableParagraph"/>
              <w:spacing w:before="41" w:line="251" w:lineRule="auto"/>
              <w:ind w:left="77" w:right="102"/>
              <w:rPr>
                <w:rFonts w:ascii="Times New Roman" w:hAnsi="Times New Roman" w:cs="Times New Roman"/>
                <w:sz w:val="20"/>
                <w:szCs w:val="20"/>
              </w:rPr>
            </w:pPr>
            <w:r w:rsidRPr="002815CE">
              <w:rPr>
                <w:rFonts w:ascii="Times New Roman" w:hAnsi="Times New Roman" w:cs="Times New Roman"/>
                <w:sz w:val="20"/>
                <w:szCs w:val="20"/>
              </w:rPr>
              <w:t>The</w:t>
            </w:r>
            <w:r w:rsidRPr="002815CE">
              <w:rPr>
                <w:rFonts w:ascii="Times New Roman" w:hAnsi="Times New Roman" w:cs="Times New Roman"/>
                <w:spacing w:val="-1"/>
                <w:sz w:val="20"/>
                <w:szCs w:val="20"/>
              </w:rPr>
              <w:t xml:space="preserve"> </w:t>
            </w:r>
            <w:r w:rsidRPr="002815CE">
              <w:rPr>
                <w:rFonts w:ascii="Times New Roman" w:hAnsi="Times New Roman" w:cs="Times New Roman"/>
                <w:sz w:val="20"/>
                <w:szCs w:val="20"/>
              </w:rPr>
              <w:t xml:space="preserve">project </w:t>
            </w:r>
            <w:r w:rsidRPr="002815CE">
              <w:rPr>
                <w:rFonts w:ascii="Times New Roman" w:hAnsi="Times New Roman" w:cs="Times New Roman"/>
                <w:spacing w:val="-1"/>
                <w:sz w:val="20"/>
                <w:szCs w:val="20"/>
              </w:rPr>
              <w:t>is</w:t>
            </w:r>
            <w:r w:rsidRPr="002815CE">
              <w:rPr>
                <w:rFonts w:ascii="Times New Roman" w:hAnsi="Times New Roman" w:cs="Times New Roman"/>
                <w:sz w:val="20"/>
                <w:szCs w:val="20"/>
              </w:rPr>
              <w:t xml:space="preserve"> an </w:t>
            </w:r>
            <w:r w:rsidRPr="002815CE">
              <w:rPr>
                <w:rFonts w:ascii="Times New Roman" w:hAnsi="Times New Roman" w:cs="Times New Roman"/>
                <w:spacing w:val="-1"/>
                <w:sz w:val="20"/>
                <w:szCs w:val="20"/>
              </w:rPr>
              <w:t>international</w:t>
            </w:r>
            <w:r w:rsidRPr="002815CE">
              <w:rPr>
                <w:rFonts w:ascii="Times New Roman" w:hAnsi="Times New Roman" w:cs="Times New Roman"/>
                <w:sz w:val="20"/>
                <w:szCs w:val="20"/>
              </w:rPr>
              <w:t xml:space="preserve"> project.</w:t>
            </w:r>
          </w:p>
          <w:p w14:paraId="7548B825" w14:textId="7013DEB7" w:rsidR="002B3CDE" w:rsidRPr="002815CE" w:rsidRDefault="002B3CDE" w:rsidP="002B3CDE">
            <w:pPr>
              <w:pStyle w:val="TableParagraph"/>
              <w:spacing w:before="41" w:line="251" w:lineRule="auto"/>
              <w:ind w:left="77" w:right="102"/>
              <w:rPr>
                <w:rFonts w:ascii="Times New Roman" w:hAnsi="Times New Roman" w:cs="Times New Roman"/>
                <w:i/>
                <w:sz w:val="20"/>
                <w:szCs w:val="20"/>
              </w:rPr>
            </w:pPr>
            <w:r w:rsidRPr="00C1636D">
              <w:rPr>
                <w:rFonts w:ascii="Times New Roman" w:hAnsi="Times New Roman" w:cs="Times New Roman"/>
                <w:i/>
                <w:sz w:val="20"/>
                <w:szCs w:val="20"/>
              </w:rPr>
              <w:t xml:space="preserve">Additional coordination with </w:t>
            </w:r>
            <w:r w:rsidR="003970B6" w:rsidRPr="00C1636D">
              <w:rPr>
                <w:rFonts w:ascii="Times New Roman" w:hAnsi="Times New Roman" w:cs="Times New Roman"/>
                <w:i/>
                <w:sz w:val="20"/>
                <w:szCs w:val="20"/>
              </w:rPr>
              <w:t>MNDNR</w:t>
            </w:r>
            <w:r w:rsidRPr="00C1636D">
              <w:rPr>
                <w:rFonts w:ascii="Times New Roman" w:hAnsi="Times New Roman" w:cs="Times New Roman"/>
                <w:i/>
                <w:sz w:val="20"/>
                <w:szCs w:val="20"/>
              </w:rPr>
              <w:t xml:space="preserve"> and FHWA is required.</w:t>
            </w:r>
          </w:p>
        </w:tc>
      </w:tr>
      <w:tr w:rsidR="002B3CDE" w:rsidRPr="002815CE" w14:paraId="5C5F2F19" w14:textId="77777777" w:rsidTr="00E3561D">
        <w:trPr>
          <w:trHeight w:hRule="exact" w:val="390"/>
          <w:jc w:val="center"/>
        </w:trPr>
        <w:tc>
          <w:tcPr>
            <w:tcW w:w="1605" w:type="dxa"/>
            <w:vMerge w:val="restart"/>
            <w:tcBorders>
              <w:top w:val="double" w:sz="4" w:space="0" w:color="auto"/>
              <w:left w:val="double" w:sz="4" w:space="0" w:color="auto"/>
              <w:bottom w:val="double" w:sz="4" w:space="0" w:color="auto"/>
              <w:right w:val="single" w:sz="4" w:space="0" w:color="000000"/>
            </w:tcBorders>
            <w:shd w:val="clear" w:color="auto" w:fill="F2F2F2" w:themeFill="background1" w:themeFillShade="F2"/>
            <w:vAlign w:val="center"/>
          </w:tcPr>
          <w:p w14:paraId="3DF35405" w14:textId="77777777" w:rsidR="002B3CDE" w:rsidRPr="002815CE" w:rsidRDefault="002B3CDE" w:rsidP="002B3CDE">
            <w:pPr>
              <w:pStyle w:val="TableParagraph"/>
              <w:ind w:left="60"/>
              <w:jc w:val="center"/>
              <w:rPr>
                <w:rFonts w:ascii="Times New Roman" w:hAnsi="Times New Roman" w:cs="Times New Roman"/>
                <w:b/>
                <w:sz w:val="20"/>
                <w:szCs w:val="20"/>
              </w:rPr>
            </w:pPr>
            <w:r w:rsidRPr="002815CE">
              <w:rPr>
                <w:rFonts w:ascii="Times New Roman" w:hAnsi="Times New Roman" w:cs="Times New Roman"/>
                <w:b/>
                <w:sz w:val="20"/>
                <w:szCs w:val="20"/>
              </w:rPr>
              <w:t>Controversy</w:t>
            </w:r>
          </w:p>
        </w:tc>
        <w:tc>
          <w:tcPr>
            <w:tcW w:w="360" w:type="dxa"/>
            <w:tcBorders>
              <w:top w:val="double" w:sz="4" w:space="0" w:color="auto"/>
              <w:left w:val="single" w:sz="4" w:space="0" w:color="000000"/>
              <w:bottom w:val="single" w:sz="4" w:space="0" w:color="000000"/>
            </w:tcBorders>
            <w:shd w:val="clear" w:color="auto" w:fill="F2F2F2" w:themeFill="background1" w:themeFillShade="F2"/>
            <w:vAlign w:val="center"/>
          </w:tcPr>
          <w:p w14:paraId="3AEB0CF3" w14:textId="77777777" w:rsidR="002B3CDE" w:rsidRPr="002815CE" w:rsidRDefault="002B3CDE" w:rsidP="002B3CDE">
            <w:pPr>
              <w:pStyle w:val="TableParagraph"/>
              <w:ind w:left="77"/>
              <w:jc w:val="center"/>
              <w:rPr>
                <w:rFonts w:ascii="Times New Roman" w:hAnsi="Times New Roman" w:cs="Times New Roman"/>
                <w:b/>
                <w:sz w:val="20"/>
                <w:szCs w:val="20"/>
              </w:rPr>
            </w:pPr>
          </w:p>
        </w:tc>
        <w:tc>
          <w:tcPr>
            <w:tcW w:w="540" w:type="dxa"/>
            <w:tcBorders>
              <w:top w:val="double" w:sz="4" w:space="0" w:color="auto"/>
              <w:bottom w:val="single" w:sz="4" w:space="0" w:color="000000"/>
              <w:right w:val="single" w:sz="4" w:space="0" w:color="000000"/>
            </w:tcBorders>
            <w:shd w:val="clear" w:color="auto" w:fill="F2F2F2" w:themeFill="background1" w:themeFillShade="F2"/>
            <w:vAlign w:val="center"/>
          </w:tcPr>
          <w:p w14:paraId="665C9B8B" w14:textId="77777777" w:rsidR="002B3CDE" w:rsidRPr="002815CE" w:rsidRDefault="002B3CDE"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auto"/>
              <w:left w:val="single" w:sz="4" w:space="0" w:color="000000"/>
              <w:bottom w:val="single" w:sz="4" w:space="0" w:color="000000"/>
              <w:right w:val="double" w:sz="4" w:space="0" w:color="auto"/>
            </w:tcBorders>
            <w:shd w:val="clear" w:color="auto" w:fill="F2F2F2" w:themeFill="background1" w:themeFillShade="F2"/>
            <w:vAlign w:val="center"/>
          </w:tcPr>
          <w:p w14:paraId="09C81876" w14:textId="51233E59" w:rsidR="002B3CDE" w:rsidRPr="002815CE" w:rsidRDefault="002B3CDE" w:rsidP="002B3CDE">
            <w:pPr>
              <w:pStyle w:val="TableParagraph"/>
              <w:spacing w:before="41" w:line="251" w:lineRule="auto"/>
              <w:ind w:left="77" w:right="102"/>
              <w:rPr>
                <w:rFonts w:ascii="Times New Roman" w:hAnsi="Times New Roman" w:cs="Times New Roman"/>
                <w:b/>
                <w:sz w:val="20"/>
                <w:szCs w:val="20"/>
              </w:rPr>
            </w:pPr>
            <w:r w:rsidRPr="002815CE">
              <w:rPr>
                <w:rFonts w:ascii="Times New Roman" w:hAnsi="Times New Roman" w:cs="Times New Roman"/>
                <w:b/>
                <w:sz w:val="20"/>
                <w:szCs w:val="20"/>
              </w:rPr>
              <w:t>The</w:t>
            </w:r>
            <w:r w:rsidRPr="002815CE">
              <w:rPr>
                <w:rFonts w:ascii="Times New Roman" w:hAnsi="Times New Roman" w:cs="Times New Roman"/>
                <w:b/>
                <w:spacing w:val="-1"/>
                <w:sz w:val="20"/>
                <w:szCs w:val="20"/>
              </w:rPr>
              <w:t xml:space="preserve"> </w:t>
            </w:r>
            <w:r w:rsidRPr="002815CE">
              <w:rPr>
                <w:rFonts w:ascii="Times New Roman" w:hAnsi="Times New Roman" w:cs="Times New Roman"/>
                <w:b/>
                <w:sz w:val="20"/>
                <w:szCs w:val="20"/>
              </w:rPr>
              <w:t xml:space="preserve">project is not anticipated to be </w:t>
            </w:r>
            <w:r w:rsidRPr="002815CE">
              <w:rPr>
                <w:rFonts w:ascii="Times New Roman" w:hAnsi="Times New Roman" w:cs="Times New Roman"/>
                <w:b/>
                <w:spacing w:val="-1"/>
                <w:sz w:val="20"/>
                <w:szCs w:val="20"/>
              </w:rPr>
              <w:t>controversial.</w:t>
            </w:r>
          </w:p>
        </w:tc>
      </w:tr>
      <w:tr w:rsidR="000217C3" w:rsidRPr="002815CE" w14:paraId="3F35A491" w14:textId="77777777" w:rsidTr="00E66B70">
        <w:trPr>
          <w:trHeight w:hRule="exact" w:val="390"/>
          <w:jc w:val="center"/>
        </w:trPr>
        <w:tc>
          <w:tcPr>
            <w:tcW w:w="1605" w:type="dxa"/>
            <w:vMerge/>
            <w:tcBorders>
              <w:top w:val="single" w:sz="4" w:space="0" w:color="000000"/>
              <w:left w:val="double" w:sz="4" w:space="0" w:color="auto"/>
              <w:bottom w:val="single" w:sz="4" w:space="0" w:color="000000"/>
              <w:right w:val="single" w:sz="4" w:space="0" w:color="000000"/>
            </w:tcBorders>
            <w:shd w:val="clear" w:color="auto" w:fill="F2F2F2" w:themeFill="background1" w:themeFillShade="F2"/>
            <w:vAlign w:val="center"/>
          </w:tcPr>
          <w:p w14:paraId="43E2FE91" w14:textId="77777777" w:rsidR="000217C3" w:rsidRPr="002815CE" w:rsidRDefault="000217C3" w:rsidP="002B3CDE">
            <w:pPr>
              <w:pStyle w:val="TableParagraph"/>
              <w:ind w:left="60"/>
              <w:jc w:val="center"/>
              <w:rPr>
                <w:rFonts w:ascii="Times New Roman" w:hAnsi="Times New Roman" w:cs="Times New Roman"/>
                <w:b/>
                <w:sz w:val="20"/>
                <w:szCs w:val="20"/>
              </w:rPr>
            </w:pPr>
          </w:p>
        </w:tc>
        <w:tc>
          <w:tcPr>
            <w:tcW w:w="360" w:type="dxa"/>
            <w:tcBorders>
              <w:top w:val="double" w:sz="4" w:space="0" w:color="auto"/>
              <w:left w:val="single" w:sz="4" w:space="0" w:color="000000"/>
              <w:bottom w:val="double" w:sz="4" w:space="0" w:color="auto"/>
            </w:tcBorders>
            <w:shd w:val="clear" w:color="auto" w:fill="F2F2F2" w:themeFill="background1" w:themeFillShade="F2"/>
            <w:vAlign w:val="center"/>
          </w:tcPr>
          <w:p w14:paraId="764CD63E" w14:textId="25E51521" w:rsidR="000217C3" w:rsidRPr="002815CE" w:rsidRDefault="000217C3" w:rsidP="002B3CDE">
            <w:pPr>
              <w:pStyle w:val="TableParagraph"/>
              <w:ind w:left="77"/>
              <w:jc w:val="center"/>
              <w:rPr>
                <w:rFonts w:ascii="Times New Roman" w:hAnsi="Times New Roman" w:cs="Times New Roman"/>
                <w:b/>
                <w:sz w:val="20"/>
                <w:szCs w:val="20"/>
              </w:rPr>
            </w:pPr>
            <w:r>
              <w:rPr>
                <w:rFonts w:ascii="Times New Roman" w:hAnsi="Times New Roman" w:cs="Times New Roman"/>
                <w:b/>
                <w:sz w:val="20"/>
                <w:szCs w:val="20"/>
              </w:rPr>
              <w:t>or</w:t>
            </w:r>
          </w:p>
        </w:tc>
        <w:tc>
          <w:tcPr>
            <w:tcW w:w="540" w:type="dxa"/>
            <w:tcBorders>
              <w:top w:val="single" w:sz="4" w:space="0" w:color="000000"/>
              <w:bottom w:val="outset" w:sz="6" w:space="0" w:color="000000"/>
              <w:right w:val="single" w:sz="4" w:space="0" w:color="000000"/>
            </w:tcBorders>
            <w:vAlign w:val="center"/>
          </w:tcPr>
          <w:p w14:paraId="7CC3F2FE" w14:textId="046D2F16" w:rsidR="000217C3" w:rsidRPr="002815CE" w:rsidRDefault="000217C3"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Box>
                </w:ffData>
              </w:fldChar>
            </w:r>
            <w:bookmarkStart w:id="1" w:name="Check16"/>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bookmarkEnd w:id="1"/>
          </w:p>
        </w:tc>
        <w:tc>
          <w:tcPr>
            <w:tcW w:w="9020" w:type="dxa"/>
            <w:tcBorders>
              <w:top w:val="single" w:sz="4" w:space="0" w:color="000000"/>
              <w:left w:val="single" w:sz="4" w:space="0" w:color="000000"/>
              <w:bottom w:val="double" w:sz="4" w:space="0" w:color="auto"/>
              <w:right w:val="double" w:sz="4" w:space="0" w:color="auto"/>
            </w:tcBorders>
            <w:vAlign w:val="center"/>
          </w:tcPr>
          <w:p w14:paraId="044DFED3" w14:textId="6BB41AB5" w:rsidR="000217C3" w:rsidRPr="002815CE" w:rsidRDefault="000217C3" w:rsidP="002B3CDE">
            <w:pPr>
              <w:pStyle w:val="TableParagraph"/>
              <w:spacing w:before="41" w:line="251" w:lineRule="auto"/>
              <w:ind w:left="77" w:right="102"/>
              <w:rPr>
                <w:rFonts w:ascii="Times New Roman" w:hAnsi="Times New Roman" w:cs="Times New Roman"/>
                <w:b/>
                <w:sz w:val="20"/>
                <w:szCs w:val="20"/>
              </w:rPr>
            </w:pPr>
            <w:r w:rsidRPr="002815CE">
              <w:rPr>
                <w:rFonts w:ascii="Times New Roman" w:hAnsi="Times New Roman" w:cs="Times New Roman"/>
                <w:sz w:val="20"/>
                <w:szCs w:val="20"/>
              </w:rPr>
              <w:t>The</w:t>
            </w:r>
            <w:r w:rsidRPr="002815CE">
              <w:rPr>
                <w:rFonts w:ascii="Times New Roman" w:hAnsi="Times New Roman" w:cs="Times New Roman"/>
                <w:spacing w:val="-1"/>
                <w:sz w:val="20"/>
                <w:szCs w:val="20"/>
              </w:rPr>
              <w:t xml:space="preserve"> </w:t>
            </w:r>
            <w:r w:rsidRPr="002815CE">
              <w:rPr>
                <w:rFonts w:ascii="Times New Roman" w:hAnsi="Times New Roman" w:cs="Times New Roman"/>
                <w:sz w:val="20"/>
                <w:szCs w:val="20"/>
              </w:rPr>
              <w:t xml:space="preserve">project is anticipated to be </w:t>
            </w:r>
            <w:r w:rsidRPr="002815CE">
              <w:rPr>
                <w:rFonts w:ascii="Times New Roman" w:hAnsi="Times New Roman" w:cs="Times New Roman"/>
                <w:spacing w:val="-1"/>
                <w:sz w:val="20"/>
                <w:szCs w:val="20"/>
              </w:rPr>
              <w:t>controversial.</w:t>
            </w:r>
          </w:p>
        </w:tc>
      </w:tr>
      <w:tr w:rsidR="00E3561D" w:rsidRPr="002815CE" w14:paraId="53F6A244" w14:textId="77777777" w:rsidTr="00E66B70">
        <w:trPr>
          <w:trHeight w:hRule="exact" w:val="696"/>
          <w:jc w:val="center"/>
        </w:trPr>
        <w:tc>
          <w:tcPr>
            <w:tcW w:w="1605" w:type="dxa"/>
            <w:vMerge w:val="restart"/>
            <w:tcBorders>
              <w:top w:val="single" w:sz="4" w:space="0" w:color="000000"/>
              <w:left w:val="double" w:sz="4" w:space="0" w:color="auto"/>
              <w:right w:val="single" w:sz="4" w:space="0" w:color="000000"/>
            </w:tcBorders>
            <w:shd w:val="clear" w:color="auto" w:fill="F2F2F2" w:themeFill="background1" w:themeFillShade="F2"/>
            <w:vAlign w:val="center"/>
          </w:tcPr>
          <w:p w14:paraId="3DC87980" w14:textId="3382DDAF" w:rsidR="00E3561D" w:rsidRPr="00CB54EF" w:rsidRDefault="006D248E" w:rsidP="002B3CDE">
            <w:pPr>
              <w:pStyle w:val="TableParagraph"/>
              <w:ind w:left="60"/>
              <w:jc w:val="center"/>
              <w:rPr>
                <w:rFonts w:ascii="Times New Roman" w:hAnsi="Times New Roman" w:cs="Times New Roman"/>
                <w:b/>
                <w:sz w:val="20"/>
                <w:szCs w:val="20"/>
              </w:rPr>
            </w:pPr>
            <w:hyperlink r:id="rId38" w:history="1">
              <w:r w:rsidR="00E3561D" w:rsidRPr="00CB54EF">
                <w:rPr>
                  <w:rStyle w:val="Hyperlink"/>
                  <w:rFonts w:ascii="Times New Roman" w:hAnsi="Times New Roman" w:cs="Times New Roman"/>
                  <w:b/>
                  <w:color w:val="auto"/>
                  <w:sz w:val="20"/>
                  <w:szCs w:val="20"/>
                  <w:u w:val="none"/>
                </w:rPr>
                <w:t>Coastal Zone</w:t>
              </w:r>
              <w:r w:rsidR="001703A4" w:rsidRPr="00CB54EF">
                <w:rPr>
                  <w:rStyle w:val="Hyperlink"/>
                  <w:rFonts w:ascii="Times New Roman" w:hAnsi="Times New Roman" w:cs="Times New Roman"/>
                  <w:b/>
                  <w:color w:val="auto"/>
                  <w:sz w:val="20"/>
                  <w:szCs w:val="20"/>
                  <w:u w:val="none"/>
                </w:rPr>
                <w:t xml:space="preserve"> Management</w:t>
              </w:r>
              <w:r w:rsidR="00E3561D" w:rsidRPr="00CB54EF">
                <w:rPr>
                  <w:rStyle w:val="Hyperlink"/>
                  <w:rFonts w:ascii="Times New Roman" w:hAnsi="Times New Roman" w:cs="Times New Roman"/>
                  <w:b/>
                  <w:color w:val="auto"/>
                  <w:sz w:val="20"/>
                  <w:szCs w:val="20"/>
                  <w:u w:val="none"/>
                </w:rPr>
                <w:t xml:space="preserve"> Act</w:t>
              </w:r>
            </w:hyperlink>
          </w:p>
        </w:tc>
        <w:tc>
          <w:tcPr>
            <w:tcW w:w="360" w:type="dxa"/>
            <w:tcBorders>
              <w:top w:val="double" w:sz="4" w:space="0" w:color="auto"/>
              <w:left w:val="single" w:sz="4" w:space="0" w:color="000000"/>
              <w:bottom w:val="double" w:sz="4" w:space="0" w:color="auto"/>
            </w:tcBorders>
            <w:shd w:val="clear" w:color="auto" w:fill="F2F2F2" w:themeFill="background1" w:themeFillShade="F2"/>
            <w:vAlign w:val="center"/>
          </w:tcPr>
          <w:p w14:paraId="4EEA01C2" w14:textId="77777777" w:rsidR="00E3561D" w:rsidRDefault="00E3561D" w:rsidP="002B3CDE">
            <w:pPr>
              <w:pStyle w:val="TableParagraph"/>
              <w:ind w:left="77"/>
              <w:jc w:val="center"/>
              <w:rPr>
                <w:rFonts w:ascii="Times New Roman" w:hAnsi="Times New Roman" w:cs="Times New Roman"/>
                <w:b/>
                <w:sz w:val="20"/>
                <w:szCs w:val="20"/>
              </w:rPr>
            </w:pPr>
          </w:p>
        </w:tc>
        <w:tc>
          <w:tcPr>
            <w:tcW w:w="540" w:type="dxa"/>
            <w:tcBorders>
              <w:top w:val="outset" w:sz="6" w:space="0" w:color="000000"/>
              <w:bottom w:val="single" w:sz="4" w:space="0" w:color="000000"/>
              <w:right w:val="single" w:sz="4" w:space="0" w:color="000000"/>
            </w:tcBorders>
            <w:vAlign w:val="center"/>
          </w:tcPr>
          <w:p w14:paraId="02525CA7" w14:textId="69FE4B30" w:rsidR="00E3561D" w:rsidRPr="002815CE" w:rsidRDefault="00E3561D" w:rsidP="002B3CDE">
            <w:pPr>
              <w:pStyle w:val="TableParagraph"/>
              <w:ind w:left="77"/>
              <w:jc w:val="center"/>
              <w:rPr>
                <w:rFonts w:ascii="Times New Roman" w:hAnsi="Times New Roman" w:cs="Times New Roman"/>
                <w:sz w:val="20"/>
                <w:szCs w:val="20"/>
              </w:rPr>
            </w:pP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double" w:sz="4" w:space="0" w:color="auto"/>
              <w:left w:val="single" w:sz="4" w:space="0" w:color="000000"/>
              <w:bottom w:val="single" w:sz="4" w:space="0" w:color="000000"/>
              <w:right w:val="double" w:sz="4" w:space="0" w:color="auto"/>
            </w:tcBorders>
            <w:vAlign w:val="center"/>
          </w:tcPr>
          <w:p w14:paraId="65255456" w14:textId="7DB57069" w:rsidR="00E3561D" w:rsidRPr="00E3561D" w:rsidRDefault="00E3561D" w:rsidP="00E3561D">
            <w:pPr>
              <w:rPr>
                <w:rFonts w:eastAsiaTheme="minorHAnsi"/>
                <w:spacing w:val="-1"/>
                <w:sz w:val="20"/>
                <w:szCs w:val="20"/>
              </w:rPr>
            </w:pPr>
            <w:r w:rsidRPr="00E3561D">
              <w:rPr>
                <w:rFonts w:eastAsiaTheme="minorHAnsi"/>
                <w:spacing w:val="-1"/>
                <w:sz w:val="20"/>
                <w:szCs w:val="20"/>
              </w:rPr>
              <w:t xml:space="preserve">The entire project area is outside of the </w:t>
            </w:r>
            <w:hyperlink r:id="rId39" w:history="1">
              <w:r w:rsidR="00D44249" w:rsidRPr="00D44249">
                <w:rPr>
                  <w:rStyle w:val="Hyperlink"/>
                  <w:rFonts w:eastAsiaTheme="minorHAnsi"/>
                  <w:spacing w:val="-1"/>
                  <w:sz w:val="20"/>
                  <w:szCs w:val="20"/>
                </w:rPr>
                <w:t>MN Lake Superior Coastal Zone boundary</w:t>
              </w:r>
            </w:hyperlink>
            <w:r w:rsidR="00D44249">
              <w:rPr>
                <w:rStyle w:val="Hyperlink"/>
                <w:rFonts w:eastAsiaTheme="minorHAnsi"/>
                <w:spacing w:val="-1"/>
                <w:sz w:val="20"/>
                <w:szCs w:val="20"/>
              </w:rPr>
              <w:t xml:space="preserve"> </w:t>
            </w:r>
            <w:r w:rsidR="00D44249" w:rsidRPr="00D44249">
              <w:rPr>
                <w:rFonts w:eastAsiaTheme="minorHAnsi"/>
                <w:sz w:val="20"/>
                <w:szCs w:val="20"/>
              </w:rPr>
              <w:t>because no portion of the project limits or Area of Potential Effect</w:t>
            </w:r>
            <w:r w:rsidR="00FD3CB7">
              <w:rPr>
                <w:rFonts w:eastAsiaTheme="minorHAnsi"/>
                <w:sz w:val="20"/>
                <w:szCs w:val="20"/>
              </w:rPr>
              <w:t xml:space="preserve"> (APE)</w:t>
            </w:r>
            <w:r w:rsidR="00D44249" w:rsidRPr="00D44249">
              <w:rPr>
                <w:rFonts w:eastAsiaTheme="minorHAnsi"/>
                <w:sz w:val="20"/>
                <w:szCs w:val="20"/>
              </w:rPr>
              <w:t xml:space="preserve"> is within Carlton, Cook, Lake or St. Louis County</w:t>
            </w:r>
            <w:r w:rsidRPr="00E3561D">
              <w:rPr>
                <w:rFonts w:eastAsiaTheme="minorHAnsi"/>
                <w:spacing w:val="-1"/>
                <w:sz w:val="20"/>
                <w:szCs w:val="20"/>
              </w:rPr>
              <w:t>; Coastal Zone Act (CZA) does not apply.</w:t>
            </w:r>
          </w:p>
          <w:p w14:paraId="2CB918BC" w14:textId="77777777" w:rsidR="00E3561D" w:rsidRPr="00E3561D" w:rsidRDefault="00E3561D" w:rsidP="002B3CDE">
            <w:pPr>
              <w:pStyle w:val="TableParagraph"/>
              <w:spacing w:before="41" w:line="251" w:lineRule="auto"/>
              <w:ind w:left="77" w:right="102"/>
              <w:rPr>
                <w:rFonts w:ascii="Times New Roman" w:hAnsi="Times New Roman" w:cs="Times New Roman"/>
                <w:spacing w:val="-1"/>
                <w:sz w:val="20"/>
                <w:szCs w:val="20"/>
              </w:rPr>
            </w:pPr>
          </w:p>
        </w:tc>
      </w:tr>
      <w:tr w:rsidR="00E3561D" w:rsidRPr="002815CE" w14:paraId="3F26C4E9" w14:textId="77777777" w:rsidTr="007E2770">
        <w:trPr>
          <w:trHeight w:hRule="exact" w:val="1263"/>
          <w:jc w:val="center"/>
        </w:trPr>
        <w:tc>
          <w:tcPr>
            <w:tcW w:w="1605" w:type="dxa"/>
            <w:vMerge/>
            <w:tcBorders>
              <w:left w:val="double" w:sz="4" w:space="0" w:color="auto"/>
              <w:right w:val="single" w:sz="4" w:space="0" w:color="000000"/>
            </w:tcBorders>
            <w:shd w:val="clear" w:color="auto" w:fill="F2F2F2" w:themeFill="background1" w:themeFillShade="F2"/>
            <w:vAlign w:val="center"/>
          </w:tcPr>
          <w:p w14:paraId="410E1F53" w14:textId="77777777" w:rsidR="00E3561D" w:rsidRPr="002815CE" w:rsidRDefault="00E3561D" w:rsidP="00E3561D">
            <w:pPr>
              <w:pStyle w:val="TableParagraph"/>
              <w:ind w:left="60"/>
              <w:jc w:val="center"/>
              <w:rPr>
                <w:rFonts w:ascii="Times New Roman" w:hAnsi="Times New Roman" w:cs="Times New Roman"/>
                <w:b/>
                <w:sz w:val="20"/>
                <w:szCs w:val="20"/>
              </w:rPr>
            </w:pPr>
          </w:p>
        </w:tc>
        <w:tc>
          <w:tcPr>
            <w:tcW w:w="360" w:type="dxa"/>
            <w:tcBorders>
              <w:top w:val="double" w:sz="4" w:space="0" w:color="auto"/>
              <w:left w:val="single" w:sz="4" w:space="0" w:color="000000"/>
              <w:bottom w:val="double" w:sz="4" w:space="0" w:color="auto"/>
            </w:tcBorders>
            <w:shd w:val="clear" w:color="auto" w:fill="F2F2F2" w:themeFill="background1" w:themeFillShade="F2"/>
            <w:vAlign w:val="center"/>
          </w:tcPr>
          <w:p w14:paraId="55D49BE7" w14:textId="65F1091C" w:rsidR="00E3561D" w:rsidRDefault="00E3561D" w:rsidP="00E3561D">
            <w:pPr>
              <w:pStyle w:val="TableParagraph"/>
              <w:ind w:left="77"/>
              <w:jc w:val="center"/>
              <w:rPr>
                <w:rFonts w:ascii="Times New Roman" w:hAnsi="Times New Roman" w:cs="Times New Roman"/>
                <w:b/>
                <w:sz w:val="20"/>
                <w:szCs w:val="20"/>
              </w:rPr>
            </w:pPr>
            <w:r w:rsidRPr="002815CE">
              <w:rPr>
                <w:rFonts w:ascii="Times New Roman" w:hAnsi="Times New Roman" w:cs="Times New Roman"/>
                <w:b/>
                <w:sz w:val="20"/>
                <w:szCs w:val="20"/>
              </w:rPr>
              <w:t>or</w:t>
            </w:r>
          </w:p>
        </w:tc>
        <w:tc>
          <w:tcPr>
            <w:tcW w:w="540" w:type="dxa"/>
            <w:tcBorders>
              <w:top w:val="single" w:sz="4" w:space="0" w:color="000000"/>
              <w:bottom w:val="single" w:sz="4" w:space="0" w:color="000000"/>
              <w:right w:val="single" w:sz="4" w:space="0" w:color="000000"/>
            </w:tcBorders>
            <w:vAlign w:val="center"/>
          </w:tcPr>
          <w:p w14:paraId="586DC435" w14:textId="445ED7CC" w:rsidR="00E3561D" w:rsidRPr="002815CE" w:rsidRDefault="00E3561D" w:rsidP="00E3561D">
            <w:pPr>
              <w:pStyle w:val="TableParagraph"/>
              <w:ind w:left="77"/>
              <w:rPr>
                <w:rFonts w:ascii="Times New Roman" w:hAnsi="Times New Roman" w:cs="Times New Roman"/>
                <w:sz w:val="20"/>
                <w:szCs w:val="20"/>
              </w:rPr>
            </w:pPr>
            <w:r>
              <w:rPr>
                <w:rFonts w:ascii="Times New Roman" w:hAnsi="Times New Roman" w:cs="Times New Roman"/>
                <w:sz w:val="20"/>
                <w:szCs w:val="20"/>
              </w:rPr>
              <w:t xml:space="preserve">  </w:t>
            </w: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single" w:sz="4" w:space="0" w:color="000000"/>
              <w:right w:val="double" w:sz="4" w:space="0" w:color="auto"/>
            </w:tcBorders>
            <w:vAlign w:val="center"/>
          </w:tcPr>
          <w:p w14:paraId="5BF05B0A" w14:textId="79FE9AB0" w:rsidR="00E3561D" w:rsidRPr="00E3561D" w:rsidRDefault="00E3561D" w:rsidP="00E3561D">
            <w:pPr>
              <w:rPr>
                <w:rFonts w:eastAsiaTheme="minorHAnsi"/>
                <w:spacing w:val="-1"/>
                <w:sz w:val="20"/>
                <w:szCs w:val="20"/>
              </w:rPr>
            </w:pPr>
            <w:r w:rsidRPr="00E3561D">
              <w:rPr>
                <w:rFonts w:eastAsiaTheme="minorHAnsi"/>
                <w:spacing w:val="-1"/>
                <w:sz w:val="20"/>
                <w:szCs w:val="20"/>
              </w:rPr>
              <w:t xml:space="preserve">Part or all of the project area is within the </w:t>
            </w:r>
            <w:hyperlink r:id="rId40" w:history="1">
              <w:r w:rsidRPr="00E3561D">
                <w:rPr>
                  <w:rStyle w:val="Hyperlink"/>
                  <w:rFonts w:eastAsiaTheme="minorHAnsi"/>
                  <w:spacing w:val="-1"/>
                  <w:sz w:val="20"/>
                  <w:szCs w:val="20"/>
                </w:rPr>
                <w:t xml:space="preserve">MN Lake Superior Coastal </w:t>
              </w:r>
              <w:r w:rsidR="007E2770">
                <w:rPr>
                  <w:rStyle w:val="Hyperlink"/>
                  <w:rFonts w:eastAsiaTheme="minorHAnsi"/>
                  <w:spacing w:val="-1"/>
                  <w:sz w:val="20"/>
                  <w:szCs w:val="20"/>
                </w:rPr>
                <w:t>Zone</w:t>
              </w:r>
              <w:r w:rsidRPr="00E3561D">
                <w:rPr>
                  <w:rStyle w:val="Hyperlink"/>
                  <w:rFonts w:eastAsiaTheme="minorHAnsi"/>
                  <w:spacing w:val="-1"/>
                  <w:sz w:val="20"/>
                  <w:szCs w:val="20"/>
                </w:rPr>
                <w:t xml:space="preserve"> boundary</w:t>
              </w:r>
            </w:hyperlink>
            <w:r w:rsidRPr="00E3561D">
              <w:rPr>
                <w:rFonts w:eastAsiaTheme="minorHAnsi"/>
                <w:spacing w:val="-1"/>
                <w:sz w:val="20"/>
                <w:szCs w:val="20"/>
              </w:rPr>
              <w:t>; CZA applies.  The project has been determined</w:t>
            </w:r>
            <w:r w:rsidR="007E2770">
              <w:rPr>
                <w:rFonts w:eastAsiaTheme="minorHAnsi"/>
                <w:spacing w:val="-1"/>
                <w:sz w:val="20"/>
                <w:szCs w:val="20"/>
              </w:rPr>
              <w:t xml:space="preserve"> to not negatively affect land or water uses within the boundary and it meets federal consistency</w:t>
            </w:r>
            <w:r w:rsidRPr="00E3561D">
              <w:rPr>
                <w:rFonts w:eastAsiaTheme="minorHAnsi"/>
                <w:spacing w:val="-1"/>
                <w:sz w:val="20"/>
                <w:szCs w:val="20"/>
              </w:rPr>
              <w:t xml:space="preserve"> without requiring mitigation.</w:t>
            </w:r>
          </w:p>
          <w:p w14:paraId="2EE171EA" w14:textId="0F99EE71" w:rsidR="00E3561D" w:rsidRPr="00C1636D" w:rsidRDefault="007E2770" w:rsidP="00E3561D">
            <w:pPr>
              <w:rPr>
                <w:rFonts w:eastAsiaTheme="minorHAnsi"/>
                <w:i/>
                <w:iCs/>
                <w:spacing w:val="-1"/>
                <w:sz w:val="20"/>
                <w:szCs w:val="20"/>
              </w:rPr>
            </w:pPr>
            <w:r w:rsidRPr="00C1636D">
              <w:rPr>
                <w:rFonts w:eastAsiaTheme="minorHAnsi"/>
                <w:i/>
                <w:iCs/>
                <w:spacing w:val="-1"/>
                <w:sz w:val="20"/>
                <w:szCs w:val="20"/>
              </w:rPr>
              <w:t xml:space="preserve">Contact the </w:t>
            </w:r>
            <w:hyperlink r:id="rId41" w:history="1">
              <w:r w:rsidRPr="007E2770">
                <w:rPr>
                  <w:rStyle w:val="Hyperlink"/>
                  <w:rFonts w:eastAsiaTheme="minorHAnsi"/>
                  <w:i/>
                  <w:iCs/>
                  <w:spacing w:val="-1"/>
                  <w:sz w:val="20"/>
                  <w:szCs w:val="20"/>
                </w:rPr>
                <w:t>MN Lake Superior Coastal Zone Program</w:t>
              </w:r>
            </w:hyperlink>
            <w:r w:rsidRPr="00C1636D">
              <w:rPr>
                <w:rFonts w:eastAsiaTheme="minorHAnsi"/>
                <w:i/>
                <w:iCs/>
                <w:spacing w:val="-1"/>
                <w:sz w:val="20"/>
                <w:szCs w:val="20"/>
              </w:rPr>
              <w:t xml:space="preserve"> and a</w:t>
            </w:r>
            <w:r w:rsidR="00E3561D" w:rsidRPr="00C1636D">
              <w:rPr>
                <w:rFonts w:eastAsiaTheme="minorHAnsi"/>
                <w:i/>
                <w:iCs/>
                <w:spacing w:val="-1"/>
                <w:sz w:val="20"/>
                <w:szCs w:val="20"/>
              </w:rPr>
              <w:t>ttach the consistency determination</w:t>
            </w:r>
            <w:r w:rsidRPr="00C1636D">
              <w:rPr>
                <w:rFonts w:eastAsiaTheme="minorHAnsi"/>
                <w:i/>
                <w:iCs/>
                <w:spacing w:val="-1"/>
                <w:sz w:val="20"/>
                <w:szCs w:val="20"/>
              </w:rPr>
              <w:t xml:space="preserve"> letter</w:t>
            </w:r>
            <w:r w:rsidR="00E3561D" w:rsidRPr="00C1636D">
              <w:rPr>
                <w:rFonts w:eastAsiaTheme="minorHAnsi"/>
                <w:i/>
                <w:iCs/>
                <w:spacing w:val="-1"/>
                <w:sz w:val="20"/>
                <w:szCs w:val="20"/>
              </w:rPr>
              <w:t xml:space="preserve"> to this environmental document.</w:t>
            </w:r>
          </w:p>
          <w:p w14:paraId="060D168D" w14:textId="77777777" w:rsidR="00E3561D" w:rsidRPr="00E3561D" w:rsidRDefault="00E3561D" w:rsidP="00E3561D">
            <w:pPr>
              <w:pStyle w:val="TableParagraph"/>
              <w:spacing w:before="41" w:line="251" w:lineRule="auto"/>
              <w:ind w:left="77" w:right="102"/>
              <w:rPr>
                <w:rFonts w:ascii="Times New Roman" w:hAnsi="Times New Roman" w:cs="Times New Roman"/>
                <w:spacing w:val="-1"/>
                <w:sz w:val="20"/>
                <w:szCs w:val="20"/>
              </w:rPr>
            </w:pPr>
          </w:p>
        </w:tc>
      </w:tr>
      <w:tr w:rsidR="00E3561D" w:rsidRPr="002815CE" w14:paraId="78948308" w14:textId="77777777" w:rsidTr="00C8315D">
        <w:trPr>
          <w:trHeight w:hRule="exact" w:val="1524"/>
          <w:jc w:val="center"/>
        </w:trPr>
        <w:tc>
          <w:tcPr>
            <w:tcW w:w="1605" w:type="dxa"/>
            <w:vMerge/>
            <w:tcBorders>
              <w:left w:val="double" w:sz="4" w:space="0" w:color="auto"/>
              <w:right w:val="single" w:sz="4" w:space="0" w:color="000000"/>
            </w:tcBorders>
            <w:shd w:val="clear" w:color="auto" w:fill="F2F2F2" w:themeFill="background1" w:themeFillShade="F2"/>
            <w:vAlign w:val="center"/>
          </w:tcPr>
          <w:p w14:paraId="763261EE" w14:textId="77777777" w:rsidR="00E3561D" w:rsidRPr="002815CE" w:rsidRDefault="00E3561D" w:rsidP="00E3561D">
            <w:pPr>
              <w:pStyle w:val="TableParagraph"/>
              <w:ind w:left="60"/>
              <w:jc w:val="center"/>
              <w:rPr>
                <w:rFonts w:ascii="Times New Roman" w:hAnsi="Times New Roman" w:cs="Times New Roman"/>
                <w:b/>
                <w:sz w:val="20"/>
                <w:szCs w:val="20"/>
              </w:rPr>
            </w:pPr>
          </w:p>
        </w:tc>
        <w:tc>
          <w:tcPr>
            <w:tcW w:w="360" w:type="dxa"/>
            <w:tcBorders>
              <w:top w:val="double" w:sz="4" w:space="0" w:color="auto"/>
              <w:left w:val="single" w:sz="4" w:space="0" w:color="000000"/>
              <w:bottom w:val="double" w:sz="4" w:space="0" w:color="auto"/>
            </w:tcBorders>
            <w:shd w:val="clear" w:color="auto" w:fill="F2F2F2" w:themeFill="background1" w:themeFillShade="F2"/>
            <w:vAlign w:val="center"/>
          </w:tcPr>
          <w:p w14:paraId="05E3EF50" w14:textId="77777777" w:rsidR="00E3561D" w:rsidRDefault="00E3561D" w:rsidP="00E3561D">
            <w:pPr>
              <w:pStyle w:val="TableParagraph"/>
              <w:ind w:left="77"/>
              <w:jc w:val="center"/>
              <w:rPr>
                <w:rFonts w:ascii="Times New Roman" w:hAnsi="Times New Roman" w:cs="Times New Roman"/>
                <w:b/>
                <w:sz w:val="20"/>
                <w:szCs w:val="20"/>
              </w:rPr>
            </w:pPr>
          </w:p>
        </w:tc>
        <w:tc>
          <w:tcPr>
            <w:tcW w:w="540" w:type="dxa"/>
            <w:tcBorders>
              <w:top w:val="single" w:sz="4" w:space="0" w:color="000000"/>
              <w:bottom w:val="single" w:sz="4" w:space="0" w:color="000000"/>
              <w:right w:val="single" w:sz="4" w:space="0" w:color="000000"/>
            </w:tcBorders>
            <w:vAlign w:val="center"/>
          </w:tcPr>
          <w:p w14:paraId="1460803F" w14:textId="05898C1F" w:rsidR="00E3561D" w:rsidRPr="002815CE" w:rsidRDefault="00E3561D" w:rsidP="00E3561D">
            <w:pPr>
              <w:pStyle w:val="TableParagraph"/>
              <w:rPr>
                <w:rFonts w:ascii="Times New Roman" w:hAnsi="Times New Roman" w:cs="Times New Roman"/>
                <w:sz w:val="20"/>
                <w:szCs w:val="20"/>
              </w:rPr>
            </w:pPr>
            <w:r>
              <w:rPr>
                <w:rFonts w:ascii="Times New Roman" w:hAnsi="Times New Roman" w:cs="Times New Roman"/>
                <w:b/>
                <w:sz w:val="20"/>
                <w:szCs w:val="20"/>
              </w:rPr>
              <w:t>o</w:t>
            </w:r>
            <w:r w:rsidRPr="002815CE">
              <w:rPr>
                <w:rFonts w:ascii="Times New Roman" w:hAnsi="Times New Roman" w:cs="Times New Roman"/>
                <w:b/>
                <w:sz w:val="20"/>
                <w:szCs w:val="20"/>
              </w:rPr>
              <w:t>r</w:t>
            </w:r>
            <w:r>
              <w:rPr>
                <w:rFonts w:ascii="Times New Roman" w:hAnsi="Times New Roman" w:cs="Times New Roman"/>
                <w:b/>
                <w:sz w:val="20"/>
                <w:szCs w:val="20"/>
              </w:rPr>
              <w:t xml:space="preserve"> </w:t>
            </w: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single" w:sz="4" w:space="0" w:color="000000"/>
              <w:right w:val="double" w:sz="4" w:space="0" w:color="auto"/>
            </w:tcBorders>
            <w:vAlign w:val="center"/>
          </w:tcPr>
          <w:p w14:paraId="68F64A26" w14:textId="103E1911" w:rsidR="00E3561D" w:rsidRPr="00E3561D" w:rsidRDefault="00E3561D" w:rsidP="00E3561D">
            <w:pPr>
              <w:rPr>
                <w:rFonts w:eastAsiaTheme="minorHAnsi"/>
                <w:spacing w:val="-1"/>
                <w:sz w:val="20"/>
                <w:szCs w:val="20"/>
              </w:rPr>
            </w:pPr>
            <w:r w:rsidRPr="00E3561D">
              <w:rPr>
                <w:rFonts w:eastAsiaTheme="minorHAnsi"/>
                <w:spacing w:val="-1"/>
                <w:sz w:val="20"/>
                <w:szCs w:val="20"/>
              </w:rPr>
              <w:t xml:space="preserve">Part or all of the project area is within the </w:t>
            </w:r>
            <w:hyperlink r:id="rId42" w:history="1">
              <w:r w:rsidRPr="00E3561D">
                <w:rPr>
                  <w:rStyle w:val="Hyperlink"/>
                  <w:rFonts w:eastAsiaTheme="minorHAnsi"/>
                  <w:spacing w:val="-1"/>
                  <w:sz w:val="20"/>
                  <w:szCs w:val="20"/>
                </w:rPr>
                <w:t xml:space="preserve">MN Lake Superior Coastal </w:t>
              </w:r>
              <w:r w:rsidR="007E2770">
                <w:rPr>
                  <w:rStyle w:val="Hyperlink"/>
                  <w:rFonts w:eastAsiaTheme="minorHAnsi"/>
                  <w:spacing w:val="-1"/>
                  <w:sz w:val="20"/>
                  <w:szCs w:val="20"/>
                </w:rPr>
                <w:t>Zone</w:t>
              </w:r>
              <w:r w:rsidRPr="00E3561D">
                <w:rPr>
                  <w:rStyle w:val="Hyperlink"/>
                  <w:rFonts w:eastAsiaTheme="minorHAnsi"/>
                  <w:spacing w:val="-1"/>
                  <w:sz w:val="20"/>
                  <w:szCs w:val="20"/>
                </w:rPr>
                <w:t xml:space="preserve"> boundary</w:t>
              </w:r>
            </w:hyperlink>
            <w:r w:rsidRPr="00E3561D">
              <w:rPr>
                <w:rFonts w:eastAsiaTheme="minorHAnsi"/>
                <w:spacing w:val="-1"/>
                <w:sz w:val="20"/>
                <w:szCs w:val="20"/>
              </w:rPr>
              <w:t xml:space="preserve">; CZA applies.  The project has been determined to </w:t>
            </w:r>
            <w:r w:rsidR="007E2770">
              <w:rPr>
                <w:rFonts w:eastAsiaTheme="minorHAnsi"/>
                <w:spacing w:val="-1"/>
                <w:sz w:val="20"/>
                <w:szCs w:val="20"/>
              </w:rPr>
              <w:t>meet federal consistency</w:t>
            </w:r>
            <w:r w:rsidRPr="00E3561D">
              <w:rPr>
                <w:rFonts w:eastAsiaTheme="minorHAnsi"/>
                <w:spacing w:val="-1"/>
                <w:sz w:val="20"/>
                <w:szCs w:val="20"/>
              </w:rPr>
              <w:t xml:space="preserve"> provided mitigation</w:t>
            </w:r>
            <w:r w:rsidR="00470585">
              <w:rPr>
                <w:rFonts w:eastAsiaTheme="minorHAnsi"/>
                <w:spacing w:val="-1"/>
                <w:sz w:val="20"/>
                <w:szCs w:val="20"/>
              </w:rPr>
              <w:t xml:space="preserve"> measures(s) are</w:t>
            </w:r>
            <w:r w:rsidRPr="00E3561D">
              <w:rPr>
                <w:rFonts w:eastAsiaTheme="minorHAnsi"/>
                <w:spacing w:val="-1"/>
                <w:sz w:val="20"/>
                <w:szCs w:val="20"/>
              </w:rPr>
              <w:t xml:space="preserve"> incorporated into the project.</w:t>
            </w:r>
          </w:p>
          <w:p w14:paraId="4B87791B" w14:textId="4BC208E8" w:rsidR="00E3561D" w:rsidRPr="00C1636D" w:rsidRDefault="007E2770" w:rsidP="00E3561D">
            <w:pPr>
              <w:rPr>
                <w:rFonts w:eastAsiaTheme="minorHAnsi"/>
                <w:i/>
                <w:iCs/>
                <w:spacing w:val="-1"/>
                <w:sz w:val="20"/>
                <w:szCs w:val="20"/>
              </w:rPr>
            </w:pPr>
            <w:r w:rsidRPr="00C1636D">
              <w:rPr>
                <w:rFonts w:eastAsiaTheme="minorHAnsi"/>
                <w:i/>
                <w:iCs/>
                <w:spacing w:val="-1"/>
                <w:sz w:val="20"/>
                <w:szCs w:val="20"/>
              </w:rPr>
              <w:t>Contact the</w:t>
            </w:r>
            <w:r>
              <w:rPr>
                <w:rFonts w:eastAsiaTheme="minorHAnsi"/>
                <w:i/>
                <w:iCs/>
                <w:color w:val="FF0000"/>
                <w:spacing w:val="-1"/>
                <w:sz w:val="20"/>
                <w:szCs w:val="20"/>
              </w:rPr>
              <w:t xml:space="preserve"> </w:t>
            </w:r>
            <w:hyperlink r:id="rId43" w:history="1">
              <w:r w:rsidRPr="007E2770">
                <w:rPr>
                  <w:rStyle w:val="Hyperlink"/>
                  <w:rFonts w:eastAsiaTheme="minorHAnsi"/>
                  <w:i/>
                  <w:iCs/>
                  <w:spacing w:val="-1"/>
                  <w:sz w:val="20"/>
                  <w:szCs w:val="20"/>
                </w:rPr>
                <w:t>MN Lake Superior Coastal Zone Program</w:t>
              </w:r>
            </w:hyperlink>
            <w:r>
              <w:rPr>
                <w:rFonts w:eastAsiaTheme="minorHAnsi"/>
                <w:i/>
                <w:iCs/>
                <w:color w:val="FF0000"/>
                <w:spacing w:val="-1"/>
                <w:sz w:val="20"/>
                <w:szCs w:val="20"/>
              </w:rPr>
              <w:t xml:space="preserve"> </w:t>
            </w:r>
            <w:r w:rsidRPr="00C1636D">
              <w:rPr>
                <w:rFonts w:eastAsiaTheme="minorHAnsi"/>
                <w:i/>
                <w:iCs/>
                <w:spacing w:val="-1"/>
                <w:sz w:val="20"/>
                <w:szCs w:val="20"/>
              </w:rPr>
              <w:t xml:space="preserve">and attach the consistency determination letter </w:t>
            </w:r>
            <w:r w:rsidR="00E3561D" w:rsidRPr="00C1636D">
              <w:rPr>
                <w:rFonts w:eastAsiaTheme="minorHAnsi"/>
                <w:i/>
                <w:iCs/>
                <w:spacing w:val="-1"/>
                <w:sz w:val="20"/>
                <w:szCs w:val="20"/>
              </w:rPr>
              <w:t>to this environmental document and add the mitigation measures to the list of environmental commitments.</w:t>
            </w:r>
          </w:p>
          <w:p w14:paraId="55249C7E" w14:textId="35B05980" w:rsidR="00E3561D" w:rsidRPr="00E3561D" w:rsidRDefault="00E3561D" w:rsidP="00E3561D">
            <w:pPr>
              <w:pStyle w:val="TableParagraph"/>
              <w:spacing w:before="41" w:line="251" w:lineRule="auto"/>
              <w:ind w:left="77" w:right="102"/>
              <w:rPr>
                <w:rFonts w:ascii="Times New Roman" w:hAnsi="Times New Roman" w:cs="Times New Roman"/>
                <w:spacing w:val="-1"/>
                <w:sz w:val="20"/>
                <w:szCs w:val="20"/>
              </w:rPr>
            </w:pPr>
          </w:p>
        </w:tc>
      </w:tr>
      <w:tr w:rsidR="00E3561D" w:rsidRPr="002815CE" w14:paraId="5B4446B7" w14:textId="77777777" w:rsidTr="00E3561D">
        <w:trPr>
          <w:trHeight w:hRule="exact" w:val="1263"/>
          <w:jc w:val="center"/>
        </w:trPr>
        <w:tc>
          <w:tcPr>
            <w:tcW w:w="1605" w:type="dxa"/>
            <w:vMerge/>
            <w:tcBorders>
              <w:left w:val="double" w:sz="4" w:space="0" w:color="auto"/>
              <w:bottom w:val="double" w:sz="4" w:space="0" w:color="auto"/>
              <w:right w:val="single" w:sz="4" w:space="0" w:color="000000"/>
            </w:tcBorders>
            <w:shd w:val="clear" w:color="auto" w:fill="F2F2F2" w:themeFill="background1" w:themeFillShade="F2"/>
            <w:vAlign w:val="center"/>
          </w:tcPr>
          <w:p w14:paraId="297EBC7F" w14:textId="77777777" w:rsidR="00E3561D" w:rsidRPr="002815CE" w:rsidRDefault="00E3561D" w:rsidP="00E3561D">
            <w:pPr>
              <w:pStyle w:val="TableParagraph"/>
              <w:ind w:left="60"/>
              <w:jc w:val="center"/>
              <w:rPr>
                <w:rFonts w:ascii="Times New Roman" w:hAnsi="Times New Roman" w:cs="Times New Roman"/>
                <w:b/>
                <w:sz w:val="20"/>
                <w:szCs w:val="20"/>
              </w:rPr>
            </w:pPr>
          </w:p>
        </w:tc>
        <w:tc>
          <w:tcPr>
            <w:tcW w:w="360" w:type="dxa"/>
            <w:tcBorders>
              <w:top w:val="double" w:sz="4" w:space="0" w:color="auto"/>
              <w:left w:val="single" w:sz="4" w:space="0" w:color="000000"/>
              <w:bottom w:val="double" w:sz="4" w:space="0" w:color="000000"/>
            </w:tcBorders>
            <w:shd w:val="clear" w:color="auto" w:fill="F2F2F2" w:themeFill="background1" w:themeFillShade="F2"/>
            <w:vAlign w:val="center"/>
          </w:tcPr>
          <w:p w14:paraId="7E120C7B" w14:textId="77777777" w:rsidR="00E3561D" w:rsidRDefault="00E3561D" w:rsidP="00E3561D">
            <w:pPr>
              <w:pStyle w:val="TableParagraph"/>
              <w:ind w:left="77"/>
              <w:jc w:val="center"/>
              <w:rPr>
                <w:rFonts w:ascii="Times New Roman" w:hAnsi="Times New Roman" w:cs="Times New Roman"/>
                <w:b/>
                <w:sz w:val="20"/>
                <w:szCs w:val="20"/>
              </w:rPr>
            </w:pPr>
          </w:p>
        </w:tc>
        <w:tc>
          <w:tcPr>
            <w:tcW w:w="540" w:type="dxa"/>
            <w:tcBorders>
              <w:top w:val="single" w:sz="4" w:space="0" w:color="000000"/>
              <w:bottom w:val="double" w:sz="4" w:space="0" w:color="000000"/>
              <w:right w:val="single" w:sz="4" w:space="0" w:color="000000"/>
            </w:tcBorders>
            <w:vAlign w:val="center"/>
          </w:tcPr>
          <w:p w14:paraId="1575BB4E" w14:textId="1D42876F" w:rsidR="00E3561D" w:rsidRPr="002815CE" w:rsidRDefault="00E3561D" w:rsidP="00E3561D">
            <w:pPr>
              <w:pStyle w:val="TableParagraph"/>
              <w:rPr>
                <w:rFonts w:ascii="Times New Roman" w:hAnsi="Times New Roman" w:cs="Times New Roman"/>
                <w:sz w:val="20"/>
                <w:szCs w:val="20"/>
              </w:rPr>
            </w:pPr>
            <w:r w:rsidRPr="00E3561D">
              <w:rPr>
                <w:rFonts w:ascii="Times New Roman" w:hAnsi="Times New Roman" w:cs="Times New Roman"/>
                <w:b/>
                <w:bCs/>
                <w:sz w:val="20"/>
                <w:szCs w:val="20"/>
              </w:rPr>
              <w:t>or</w:t>
            </w:r>
            <w:r>
              <w:rPr>
                <w:rFonts w:ascii="Times New Roman" w:hAnsi="Times New Roman" w:cs="Times New Roman"/>
                <w:sz w:val="20"/>
                <w:szCs w:val="20"/>
              </w:rPr>
              <w:t xml:space="preserve"> </w:t>
            </w:r>
            <w:r w:rsidRPr="002815CE">
              <w:rPr>
                <w:rFonts w:ascii="Times New Roman" w:hAnsi="Times New Roman" w:cs="Times New Roman"/>
                <w:sz w:val="20"/>
                <w:szCs w:val="20"/>
              </w:rPr>
              <w:fldChar w:fldCharType="begin">
                <w:ffData>
                  <w:name w:val="Check16"/>
                  <w:enabled/>
                  <w:calcOnExit w:val="0"/>
                  <w:checkBox>
                    <w:sizeAuto/>
                    <w:default w:val="0"/>
                    <w:checked w:val="0"/>
                  </w:checkBox>
                </w:ffData>
              </w:fldChar>
            </w:r>
            <w:r w:rsidRPr="002815CE">
              <w:rPr>
                <w:rFonts w:ascii="Times New Roman" w:hAnsi="Times New Roman" w:cs="Times New Roman"/>
                <w:sz w:val="20"/>
                <w:szCs w:val="20"/>
              </w:rPr>
              <w:instrText xml:space="preserve"> FORMCHECKBOX </w:instrText>
            </w:r>
            <w:r w:rsidR="006D248E">
              <w:rPr>
                <w:rFonts w:ascii="Times New Roman" w:hAnsi="Times New Roman" w:cs="Times New Roman"/>
                <w:sz w:val="20"/>
                <w:szCs w:val="20"/>
              </w:rPr>
            </w:r>
            <w:r w:rsidR="006D248E">
              <w:rPr>
                <w:rFonts w:ascii="Times New Roman" w:hAnsi="Times New Roman" w:cs="Times New Roman"/>
                <w:sz w:val="20"/>
                <w:szCs w:val="20"/>
              </w:rPr>
              <w:fldChar w:fldCharType="separate"/>
            </w:r>
            <w:r w:rsidRPr="002815CE">
              <w:rPr>
                <w:rFonts w:ascii="Times New Roman" w:hAnsi="Times New Roman" w:cs="Times New Roman"/>
                <w:sz w:val="20"/>
                <w:szCs w:val="20"/>
              </w:rPr>
              <w:fldChar w:fldCharType="end"/>
            </w:r>
          </w:p>
        </w:tc>
        <w:tc>
          <w:tcPr>
            <w:tcW w:w="9020" w:type="dxa"/>
            <w:tcBorders>
              <w:top w:val="single" w:sz="4" w:space="0" w:color="000000"/>
              <w:left w:val="single" w:sz="4" w:space="0" w:color="000000"/>
              <w:bottom w:val="double" w:sz="4" w:space="0" w:color="000000"/>
              <w:right w:val="double" w:sz="4" w:space="0" w:color="auto"/>
            </w:tcBorders>
            <w:vAlign w:val="center"/>
          </w:tcPr>
          <w:p w14:paraId="6E859F71" w14:textId="7DEC7CF0" w:rsidR="00E3561D" w:rsidRPr="00E3561D" w:rsidRDefault="00E3561D" w:rsidP="00E3561D">
            <w:pPr>
              <w:rPr>
                <w:rFonts w:eastAsiaTheme="minorHAnsi"/>
                <w:spacing w:val="-1"/>
                <w:sz w:val="20"/>
                <w:szCs w:val="20"/>
              </w:rPr>
            </w:pPr>
            <w:r w:rsidRPr="00E3561D">
              <w:rPr>
                <w:rFonts w:eastAsiaTheme="minorHAnsi"/>
                <w:spacing w:val="-1"/>
                <w:sz w:val="20"/>
                <w:szCs w:val="20"/>
              </w:rPr>
              <w:t xml:space="preserve">Part or all of the project area is within the </w:t>
            </w:r>
            <w:hyperlink r:id="rId44" w:history="1">
              <w:r w:rsidRPr="00E3561D">
                <w:rPr>
                  <w:rStyle w:val="Hyperlink"/>
                  <w:rFonts w:eastAsiaTheme="minorHAnsi"/>
                  <w:spacing w:val="-1"/>
                  <w:sz w:val="20"/>
                  <w:szCs w:val="20"/>
                </w:rPr>
                <w:t xml:space="preserve">MN Lake Superior Coastal </w:t>
              </w:r>
              <w:r w:rsidR="007E2770">
                <w:rPr>
                  <w:rStyle w:val="Hyperlink"/>
                  <w:rFonts w:eastAsiaTheme="minorHAnsi"/>
                  <w:spacing w:val="-1"/>
                  <w:sz w:val="20"/>
                  <w:szCs w:val="20"/>
                </w:rPr>
                <w:t>Zone</w:t>
              </w:r>
              <w:r w:rsidRPr="00E3561D">
                <w:rPr>
                  <w:rStyle w:val="Hyperlink"/>
                  <w:rFonts w:eastAsiaTheme="minorHAnsi"/>
                  <w:spacing w:val="-1"/>
                  <w:sz w:val="20"/>
                  <w:szCs w:val="20"/>
                </w:rPr>
                <w:t xml:space="preserve"> boundary</w:t>
              </w:r>
            </w:hyperlink>
            <w:r w:rsidRPr="00E3561D">
              <w:rPr>
                <w:rFonts w:eastAsiaTheme="minorHAnsi"/>
                <w:spacing w:val="-1"/>
                <w:sz w:val="20"/>
                <w:szCs w:val="20"/>
              </w:rPr>
              <w:t>; CZA applies.  The project has been determined to be inconsistent with CZA.</w:t>
            </w:r>
          </w:p>
          <w:p w14:paraId="1742A4FE" w14:textId="1F07DB74" w:rsidR="00E3561D" w:rsidRPr="00C1636D" w:rsidRDefault="00DE3EFF" w:rsidP="00E3561D">
            <w:pPr>
              <w:rPr>
                <w:rFonts w:eastAsiaTheme="minorHAnsi"/>
                <w:i/>
                <w:iCs/>
                <w:spacing w:val="-1"/>
                <w:sz w:val="20"/>
                <w:szCs w:val="20"/>
              </w:rPr>
            </w:pPr>
            <w:r w:rsidRPr="00C1636D">
              <w:rPr>
                <w:rFonts w:eastAsiaTheme="minorHAnsi"/>
                <w:i/>
                <w:iCs/>
                <w:spacing w:val="-1"/>
                <w:sz w:val="20"/>
                <w:szCs w:val="20"/>
              </w:rPr>
              <w:t>Contact the</w:t>
            </w:r>
            <w:r>
              <w:rPr>
                <w:rFonts w:eastAsiaTheme="minorHAnsi"/>
                <w:i/>
                <w:iCs/>
                <w:color w:val="FF0000"/>
                <w:spacing w:val="-1"/>
                <w:sz w:val="20"/>
                <w:szCs w:val="20"/>
              </w:rPr>
              <w:t xml:space="preserve"> </w:t>
            </w:r>
            <w:hyperlink r:id="rId45" w:history="1">
              <w:r w:rsidRPr="007E2770">
                <w:rPr>
                  <w:rStyle w:val="Hyperlink"/>
                  <w:rFonts w:eastAsiaTheme="minorHAnsi"/>
                  <w:i/>
                  <w:iCs/>
                  <w:spacing w:val="-1"/>
                  <w:sz w:val="20"/>
                  <w:szCs w:val="20"/>
                </w:rPr>
                <w:t>MN Lake Superior Coastal Zone Program</w:t>
              </w:r>
            </w:hyperlink>
            <w:r>
              <w:rPr>
                <w:rFonts w:eastAsiaTheme="minorHAnsi"/>
                <w:i/>
                <w:iCs/>
                <w:color w:val="FF0000"/>
                <w:spacing w:val="-1"/>
                <w:sz w:val="20"/>
                <w:szCs w:val="20"/>
              </w:rPr>
              <w:t xml:space="preserve"> </w:t>
            </w:r>
            <w:r w:rsidRPr="00C1636D">
              <w:rPr>
                <w:rFonts w:eastAsiaTheme="minorHAnsi"/>
                <w:i/>
                <w:iCs/>
                <w:spacing w:val="-1"/>
                <w:sz w:val="20"/>
                <w:szCs w:val="20"/>
              </w:rPr>
              <w:t xml:space="preserve">and attach the consistency determination letter. </w:t>
            </w:r>
            <w:r w:rsidR="00E3561D" w:rsidRPr="00C1636D">
              <w:rPr>
                <w:rFonts w:eastAsiaTheme="minorHAnsi"/>
                <w:i/>
                <w:iCs/>
                <w:spacing w:val="-1"/>
                <w:sz w:val="20"/>
                <w:szCs w:val="20"/>
              </w:rPr>
              <w:t>Contact the MNDNR FRTP Grants Specialist Coordinator to discuss the situation.  The Grants Specialist Coordinator will coordinate with FHWA as appropriate.</w:t>
            </w:r>
          </w:p>
          <w:p w14:paraId="609F531C" w14:textId="77777777" w:rsidR="00E3561D" w:rsidRPr="00E3561D" w:rsidRDefault="00E3561D" w:rsidP="00E3561D">
            <w:pPr>
              <w:pStyle w:val="TableParagraph"/>
              <w:spacing w:before="41" w:line="251" w:lineRule="auto"/>
              <w:ind w:left="77" w:right="102"/>
              <w:rPr>
                <w:rFonts w:ascii="Times New Roman" w:hAnsi="Times New Roman" w:cs="Times New Roman"/>
                <w:spacing w:val="-1"/>
                <w:sz w:val="20"/>
                <w:szCs w:val="20"/>
              </w:rPr>
            </w:pPr>
          </w:p>
        </w:tc>
      </w:tr>
    </w:tbl>
    <w:p w14:paraId="33BD56E2" w14:textId="77777777" w:rsidR="00587FE2" w:rsidRPr="002815CE" w:rsidRDefault="00587FE2" w:rsidP="00587FE2">
      <w:pPr>
        <w:pStyle w:val="Heading3"/>
        <w:jc w:val="left"/>
        <w:rPr>
          <w:rFonts w:ascii="Times New Roman" w:hAnsi="Times New Roman" w:cs="Times New Roman"/>
          <w:sz w:val="20"/>
          <w:szCs w:val="20"/>
        </w:rPr>
      </w:pPr>
    </w:p>
    <w:p w14:paraId="3A34F06A" w14:textId="1BF7DF76" w:rsidR="00587FE2" w:rsidRPr="002815CE" w:rsidRDefault="00587FE2" w:rsidP="00587FE2">
      <w:pPr>
        <w:pStyle w:val="Heading3"/>
        <w:spacing w:after="120"/>
        <w:jc w:val="left"/>
        <w:rPr>
          <w:rFonts w:ascii="Times New Roman" w:hAnsi="Times New Roman" w:cs="Times New Roman"/>
          <w:sz w:val="20"/>
          <w:szCs w:val="20"/>
        </w:rPr>
      </w:pPr>
      <w:r w:rsidRPr="002815CE">
        <w:rPr>
          <w:rFonts w:ascii="Times New Roman" w:hAnsi="Times New Roman" w:cs="Times New Roman"/>
          <w:sz w:val="20"/>
          <w:szCs w:val="20"/>
        </w:rPr>
        <w:t xml:space="preserve">Additional Information about SEE Impacts and Alternatives Evaluation </w:t>
      </w:r>
    </w:p>
    <w:p w14:paraId="563C63AB" w14:textId="278883CA" w:rsidR="008D43B5" w:rsidRPr="00C1636D" w:rsidRDefault="00587FE2" w:rsidP="00587FE2">
      <w:pPr>
        <w:spacing w:after="120"/>
        <w:rPr>
          <w:i/>
          <w:sz w:val="20"/>
          <w:szCs w:val="20"/>
        </w:rPr>
      </w:pPr>
      <w:r w:rsidRPr="00C1636D">
        <w:rPr>
          <w:i/>
          <w:sz w:val="20"/>
          <w:szCs w:val="20"/>
        </w:rPr>
        <w:t>Incorporate by reference and attach any supporting documentation to the PCE (Alternatives Analysis, Environmental Justice Analysis, etc.). Maintain an administrative record of meeting dates, attendees, meeting agenda and minutes of any necessary stakeholder coordination. See PCE Guidance Document and the PCE Off-Ramps Document</w:t>
      </w:r>
      <w:r w:rsidR="00294966" w:rsidRPr="00C1636D">
        <w:rPr>
          <w:i/>
          <w:sz w:val="20"/>
          <w:szCs w:val="20"/>
        </w:rPr>
        <w:t xml:space="preserve"> on </w:t>
      </w:r>
      <w:r w:rsidR="00D01DF5" w:rsidRPr="00C1636D">
        <w:rPr>
          <w:i/>
          <w:sz w:val="20"/>
          <w:szCs w:val="20"/>
        </w:rPr>
        <w:t>TPDP</w:t>
      </w:r>
      <w:r w:rsidRPr="00C1636D">
        <w:rPr>
          <w:i/>
          <w:sz w:val="20"/>
          <w:szCs w:val="20"/>
        </w:rPr>
        <w:t xml:space="preserve"> for additional guidance.</w:t>
      </w:r>
    </w:p>
    <w:p w14:paraId="227E97EC" w14:textId="77777777" w:rsidR="00F251D3" w:rsidRPr="001344A5" w:rsidRDefault="00F251D3" w:rsidP="008D43B5">
      <w:pPr>
        <w:rPr>
          <w:rFonts w:eastAsia="Arial"/>
          <w:b/>
        </w:rPr>
      </w:pPr>
    </w:p>
    <w:p w14:paraId="65C87800" w14:textId="69554D75" w:rsidR="008D43B5" w:rsidRPr="002815CE" w:rsidRDefault="00E453D2" w:rsidP="008D43B5">
      <w:r>
        <w:rPr>
          <w:rFonts w:eastAsia="Arial"/>
          <w:b/>
        </w:rPr>
        <w:t>11</w:t>
      </w:r>
      <w:r w:rsidR="002B576E" w:rsidRPr="002815CE">
        <w:rPr>
          <w:rFonts w:eastAsia="Arial"/>
          <w:b/>
        </w:rPr>
        <w:t xml:space="preserve">)  </w:t>
      </w:r>
      <w:r w:rsidR="008D43B5" w:rsidRPr="002815CE">
        <w:rPr>
          <w:rFonts w:eastAsia="Arial"/>
          <w:b/>
        </w:rPr>
        <w:t>Estimated Project Costs</w:t>
      </w:r>
      <w:r w:rsidR="0084640D">
        <w:rPr>
          <w:rFonts w:eastAsia="Arial"/>
          <w:b/>
        </w:rPr>
        <w:t xml:space="preserve"> </w:t>
      </w:r>
      <w:r w:rsidR="0084640D" w:rsidRPr="00B218BD">
        <w:rPr>
          <w:rFonts w:eastAsia="Arial"/>
          <w:b/>
        </w:rPr>
        <w:t xml:space="preserve">(FILL IN FROM </w:t>
      </w:r>
      <w:r w:rsidR="00A245B6" w:rsidRPr="00B218BD">
        <w:rPr>
          <w:rFonts w:eastAsia="Arial"/>
          <w:b/>
        </w:rPr>
        <w:t>F</w:t>
      </w:r>
      <w:r w:rsidR="0084640D" w:rsidRPr="00B218BD">
        <w:rPr>
          <w:rFonts w:eastAsia="Arial"/>
          <w:b/>
        </w:rPr>
        <w:t>RTP APPLICATION)</w:t>
      </w:r>
      <w:r w:rsidR="008D43B5" w:rsidRPr="002815CE">
        <w:rPr>
          <w:rFonts w:eastAsia="Arial"/>
          <w:b/>
        </w:rPr>
        <w:br/>
      </w:r>
    </w:p>
    <w:tbl>
      <w:tblPr>
        <w:tblStyle w:val="TableGrid"/>
        <w:tblW w:w="0" w:type="auto"/>
        <w:tblInd w:w="1000" w:type="dxa"/>
        <w:tblLook w:val="04A0" w:firstRow="1" w:lastRow="0" w:firstColumn="1" w:lastColumn="0" w:noHBand="0" w:noVBand="1"/>
      </w:tblPr>
      <w:tblGrid>
        <w:gridCol w:w="3765"/>
        <w:gridCol w:w="1800"/>
      </w:tblGrid>
      <w:tr w:rsidR="00663467" w:rsidRPr="002815CE" w14:paraId="25BC14E0" w14:textId="77777777" w:rsidTr="00616D57">
        <w:tc>
          <w:tcPr>
            <w:tcW w:w="3765" w:type="dxa"/>
          </w:tcPr>
          <w:p w14:paraId="106C5118" w14:textId="0813E28D" w:rsidR="00663467" w:rsidRPr="002815CE" w:rsidRDefault="00663467" w:rsidP="008D43B5">
            <w:pPr>
              <w:rPr>
                <w:rFonts w:eastAsia="Arial"/>
                <w:sz w:val="20"/>
                <w:szCs w:val="20"/>
              </w:rPr>
            </w:pPr>
            <w:r w:rsidRPr="002815CE">
              <w:rPr>
                <w:rFonts w:eastAsia="Arial"/>
                <w:sz w:val="20"/>
                <w:szCs w:val="20"/>
              </w:rPr>
              <w:t>Roadway Costs:</w:t>
            </w:r>
          </w:p>
        </w:tc>
        <w:tc>
          <w:tcPr>
            <w:tcW w:w="1800" w:type="dxa"/>
          </w:tcPr>
          <w:p w14:paraId="266FAFE8" w14:textId="6FD7FA85"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2E654CC4" w14:textId="77777777" w:rsidTr="00616D57">
        <w:tc>
          <w:tcPr>
            <w:tcW w:w="3765" w:type="dxa"/>
          </w:tcPr>
          <w:p w14:paraId="3B7994B1" w14:textId="17CD394D" w:rsidR="00663467" w:rsidRPr="002815CE" w:rsidRDefault="00663467" w:rsidP="008D43B5">
            <w:pPr>
              <w:rPr>
                <w:rFonts w:eastAsia="Arial"/>
                <w:sz w:val="20"/>
                <w:szCs w:val="20"/>
              </w:rPr>
            </w:pPr>
            <w:r w:rsidRPr="002815CE">
              <w:rPr>
                <w:rFonts w:eastAsia="Arial"/>
                <w:sz w:val="20"/>
                <w:szCs w:val="20"/>
              </w:rPr>
              <w:t>Bridge / Culvert Bridge Costs:</w:t>
            </w:r>
          </w:p>
        </w:tc>
        <w:tc>
          <w:tcPr>
            <w:tcW w:w="1800" w:type="dxa"/>
          </w:tcPr>
          <w:p w14:paraId="424A106F" w14:textId="28B17B59"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A05470" w:rsidRPr="002815CE" w14:paraId="3AA1F00D" w14:textId="77777777" w:rsidTr="00616D57">
        <w:trPr>
          <w:trHeight w:val="215"/>
        </w:trPr>
        <w:tc>
          <w:tcPr>
            <w:tcW w:w="3765" w:type="dxa"/>
          </w:tcPr>
          <w:p w14:paraId="08BE86AE" w14:textId="1BFC80A3" w:rsidR="00A05470" w:rsidRPr="00616D57" w:rsidRDefault="00A05470" w:rsidP="008D43B5">
            <w:pPr>
              <w:rPr>
                <w:rFonts w:eastAsia="Arial"/>
                <w:sz w:val="20"/>
                <w:szCs w:val="20"/>
              </w:rPr>
            </w:pPr>
            <w:r w:rsidRPr="00616D57">
              <w:rPr>
                <w:rFonts w:eastAsia="Arial"/>
                <w:sz w:val="20"/>
                <w:szCs w:val="20"/>
              </w:rPr>
              <w:t>**Force Account Costs</w:t>
            </w:r>
            <w:r w:rsidR="004A1EB9" w:rsidRPr="00616D57">
              <w:rPr>
                <w:rFonts w:eastAsia="Arial"/>
                <w:sz w:val="20"/>
                <w:szCs w:val="20"/>
              </w:rPr>
              <w:t xml:space="preserve"> for </w:t>
            </w:r>
            <w:r w:rsidR="004A1EB9" w:rsidRPr="00C1636D">
              <w:rPr>
                <w:rFonts w:eastAsia="Arial"/>
                <w:sz w:val="20"/>
                <w:szCs w:val="20"/>
              </w:rPr>
              <w:t>(</w:t>
            </w:r>
            <w:r w:rsidR="004A1EB9" w:rsidRPr="00C1636D">
              <w:rPr>
                <w:rFonts w:eastAsia="Arial"/>
                <w:i/>
                <w:iCs/>
                <w:sz w:val="18"/>
                <w:szCs w:val="18"/>
              </w:rPr>
              <w:t>describe work)</w:t>
            </w:r>
            <w:r w:rsidRPr="00C1636D">
              <w:rPr>
                <w:rFonts w:eastAsia="Arial"/>
                <w:sz w:val="20"/>
                <w:szCs w:val="20"/>
              </w:rPr>
              <w:t>:</w:t>
            </w:r>
          </w:p>
        </w:tc>
        <w:tc>
          <w:tcPr>
            <w:tcW w:w="1800" w:type="dxa"/>
          </w:tcPr>
          <w:p w14:paraId="104177E9" w14:textId="238B94C8" w:rsidR="00A05470" w:rsidRPr="00616D57" w:rsidRDefault="00A05470" w:rsidP="008D43B5">
            <w:pPr>
              <w:rPr>
                <w:rFonts w:eastAsia="Arial"/>
                <w:sz w:val="20"/>
                <w:szCs w:val="20"/>
              </w:rPr>
            </w:pPr>
            <w:r w:rsidRPr="00616D57">
              <w:rPr>
                <w:rFonts w:eastAsia="Arial"/>
                <w:sz w:val="20"/>
                <w:szCs w:val="20"/>
              </w:rPr>
              <w:t>$</w:t>
            </w:r>
            <w:r w:rsidRPr="00616D57">
              <w:rPr>
                <w:color w:val="0000FF"/>
                <w:sz w:val="20"/>
                <w:szCs w:val="20"/>
              </w:rPr>
              <w:t xml:space="preserve"> </w:t>
            </w:r>
          </w:p>
        </w:tc>
      </w:tr>
      <w:tr w:rsidR="00663467" w:rsidRPr="002815CE" w14:paraId="3AA90A1E" w14:textId="77777777" w:rsidTr="00616D57">
        <w:tc>
          <w:tcPr>
            <w:tcW w:w="3765" w:type="dxa"/>
          </w:tcPr>
          <w:p w14:paraId="7F3EB7E4" w14:textId="4D80BC74" w:rsidR="00663467" w:rsidRPr="002815CE" w:rsidRDefault="00663467" w:rsidP="008D43B5">
            <w:pPr>
              <w:rPr>
                <w:rFonts w:eastAsia="Arial"/>
                <w:sz w:val="20"/>
                <w:szCs w:val="20"/>
              </w:rPr>
            </w:pPr>
            <w:r w:rsidRPr="002815CE">
              <w:rPr>
                <w:rFonts w:eastAsia="Arial"/>
                <w:sz w:val="20"/>
                <w:szCs w:val="20"/>
              </w:rPr>
              <w:t>**Right of Way Costs:</w:t>
            </w:r>
          </w:p>
        </w:tc>
        <w:tc>
          <w:tcPr>
            <w:tcW w:w="1800" w:type="dxa"/>
          </w:tcPr>
          <w:p w14:paraId="2421AAFA" w14:textId="1F942AB4"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675DE9C9" w14:textId="77777777" w:rsidTr="00616D57">
        <w:tc>
          <w:tcPr>
            <w:tcW w:w="3765" w:type="dxa"/>
          </w:tcPr>
          <w:p w14:paraId="01F5FDD0" w14:textId="250528ED" w:rsidR="00663467" w:rsidRPr="002815CE" w:rsidRDefault="00663467" w:rsidP="008D43B5">
            <w:pPr>
              <w:rPr>
                <w:rFonts w:eastAsia="Arial"/>
                <w:sz w:val="20"/>
                <w:szCs w:val="20"/>
              </w:rPr>
            </w:pPr>
            <w:r w:rsidRPr="002815CE">
              <w:rPr>
                <w:rFonts w:eastAsia="Arial"/>
                <w:sz w:val="20"/>
                <w:szCs w:val="20"/>
              </w:rPr>
              <w:t>**Design Engineering Costs:</w:t>
            </w:r>
          </w:p>
        </w:tc>
        <w:tc>
          <w:tcPr>
            <w:tcW w:w="1800" w:type="dxa"/>
          </w:tcPr>
          <w:p w14:paraId="5516D107" w14:textId="673E01BD"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127F9594" w14:textId="77777777" w:rsidTr="00616D57">
        <w:tc>
          <w:tcPr>
            <w:tcW w:w="3765" w:type="dxa"/>
          </w:tcPr>
          <w:p w14:paraId="18DEB89C" w14:textId="7EBB18C4" w:rsidR="00663467" w:rsidRPr="002815CE" w:rsidRDefault="00663467" w:rsidP="008D43B5">
            <w:pPr>
              <w:rPr>
                <w:rFonts w:eastAsia="Arial"/>
                <w:sz w:val="20"/>
                <w:szCs w:val="20"/>
              </w:rPr>
            </w:pPr>
            <w:r w:rsidRPr="002815CE">
              <w:rPr>
                <w:rFonts w:eastAsia="Arial"/>
                <w:sz w:val="20"/>
                <w:szCs w:val="20"/>
              </w:rPr>
              <w:t>**Construction Administrations Costs:</w:t>
            </w:r>
          </w:p>
        </w:tc>
        <w:tc>
          <w:tcPr>
            <w:tcW w:w="1800" w:type="dxa"/>
          </w:tcPr>
          <w:p w14:paraId="335D046D" w14:textId="0F83556A"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7D84F746" w14:textId="77777777" w:rsidTr="00616D57">
        <w:tc>
          <w:tcPr>
            <w:tcW w:w="3765" w:type="dxa"/>
          </w:tcPr>
          <w:p w14:paraId="439A0949" w14:textId="5103FC96" w:rsidR="00663467" w:rsidRPr="002815CE" w:rsidRDefault="00663467" w:rsidP="008D43B5">
            <w:pPr>
              <w:rPr>
                <w:rFonts w:eastAsia="Arial"/>
                <w:sz w:val="20"/>
                <w:szCs w:val="20"/>
              </w:rPr>
            </w:pPr>
            <w:r w:rsidRPr="002815CE">
              <w:rPr>
                <w:rFonts w:eastAsia="Arial"/>
                <w:sz w:val="20"/>
                <w:szCs w:val="20"/>
              </w:rPr>
              <w:t>Total Estimated Costs:</w:t>
            </w:r>
          </w:p>
        </w:tc>
        <w:tc>
          <w:tcPr>
            <w:tcW w:w="1800" w:type="dxa"/>
          </w:tcPr>
          <w:p w14:paraId="07630A0B" w14:textId="4F0054F0"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bl>
    <w:p w14:paraId="58FFE04F" w14:textId="108B557C" w:rsidR="00A05470" w:rsidRDefault="00A05470" w:rsidP="00663467">
      <w:pPr>
        <w:ind w:left="720"/>
        <w:rPr>
          <w:sz w:val="20"/>
          <w:szCs w:val="20"/>
        </w:rPr>
      </w:pPr>
    </w:p>
    <w:p w14:paraId="441F1377" w14:textId="1A3FCEAE" w:rsidR="008D43B5" w:rsidRDefault="008D43B5" w:rsidP="00663467">
      <w:pPr>
        <w:ind w:left="720"/>
        <w:rPr>
          <w:sz w:val="20"/>
          <w:szCs w:val="20"/>
        </w:rPr>
      </w:pPr>
      <w:r w:rsidRPr="002815CE">
        <w:rPr>
          <w:sz w:val="20"/>
          <w:szCs w:val="20"/>
        </w:rPr>
        <w:t>**</w:t>
      </w:r>
      <w:r w:rsidR="005959CD">
        <w:rPr>
          <w:sz w:val="20"/>
          <w:szCs w:val="20"/>
        </w:rPr>
        <w:t>Please o</w:t>
      </w:r>
      <w:r w:rsidRPr="002815CE">
        <w:rPr>
          <w:sz w:val="20"/>
          <w:szCs w:val="20"/>
        </w:rPr>
        <w:t xml:space="preserve">nly </w:t>
      </w:r>
      <w:r w:rsidR="005959CD">
        <w:rPr>
          <w:sz w:val="20"/>
          <w:szCs w:val="20"/>
        </w:rPr>
        <w:t>list these costs</w:t>
      </w:r>
      <w:r w:rsidRPr="002815CE">
        <w:rPr>
          <w:sz w:val="20"/>
          <w:szCs w:val="20"/>
        </w:rPr>
        <w:t xml:space="preserve"> if federal funds are being used to fund these</w:t>
      </w:r>
      <w:r w:rsidR="005959CD">
        <w:rPr>
          <w:sz w:val="20"/>
          <w:szCs w:val="20"/>
        </w:rPr>
        <w:t xml:space="preserve"> phases</w:t>
      </w:r>
      <w:r w:rsidRPr="002815CE">
        <w:rPr>
          <w:sz w:val="20"/>
          <w:szCs w:val="20"/>
        </w:rPr>
        <w:t xml:space="preserve">  </w:t>
      </w:r>
    </w:p>
    <w:p w14:paraId="1CE8B15F" w14:textId="6D9A2A1D" w:rsidR="00C72D4A" w:rsidRPr="002815CE" w:rsidRDefault="00C72D4A" w:rsidP="00663467">
      <w:pPr>
        <w:ind w:left="720"/>
        <w:rPr>
          <w:sz w:val="20"/>
          <w:szCs w:val="20"/>
        </w:rPr>
      </w:pPr>
    </w:p>
    <w:p w14:paraId="58001F7D" w14:textId="77777777" w:rsidR="00663467" w:rsidRDefault="008D43B5" w:rsidP="008D43B5">
      <w:pPr>
        <w:rPr>
          <w:rFonts w:eastAsia="Arial"/>
          <w:b/>
          <w:sz w:val="20"/>
          <w:szCs w:val="20"/>
        </w:rPr>
      </w:pPr>
      <w:r w:rsidRPr="002815CE">
        <w:rPr>
          <w:rFonts w:eastAsia="Arial"/>
          <w:b/>
          <w:sz w:val="20"/>
          <w:szCs w:val="20"/>
        </w:rPr>
        <w:t xml:space="preserve">    </w:t>
      </w:r>
    </w:p>
    <w:p w14:paraId="4478EF1D" w14:textId="77777777" w:rsidR="00A53468" w:rsidRDefault="00A53468" w:rsidP="008D43B5">
      <w:pPr>
        <w:rPr>
          <w:rFonts w:eastAsia="Arial"/>
          <w:b/>
          <w:sz w:val="20"/>
          <w:szCs w:val="20"/>
        </w:rPr>
      </w:pPr>
    </w:p>
    <w:p w14:paraId="587DD8F2" w14:textId="77777777" w:rsidR="00A53468" w:rsidRDefault="00A53468" w:rsidP="008D43B5">
      <w:pPr>
        <w:rPr>
          <w:rFonts w:eastAsia="Arial"/>
          <w:b/>
          <w:sz w:val="20"/>
          <w:szCs w:val="20"/>
        </w:rPr>
      </w:pPr>
    </w:p>
    <w:p w14:paraId="522B580F" w14:textId="77777777" w:rsidR="00A53468" w:rsidRPr="002815CE" w:rsidRDefault="00A53468" w:rsidP="008D43B5">
      <w:pPr>
        <w:rPr>
          <w:rFonts w:eastAsia="Arial"/>
          <w:b/>
          <w:sz w:val="20"/>
          <w:szCs w:val="20"/>
        </w:rPr>
      </w:pPr>
    </w:p>
    <w:p w14:paraId="773A9637" w14:textId="5D9E737E" w:rsidR="008D43B5" w:rsidRPr="005C7E87" w:rsidRDefault="002B576E" w:rsidP="008D43B5">
      <w:r w:rsidRPr="002815CE">
        <w:rPr>
          <w:rFonts w:eastAsia="Arial"/>
          <w:b/>
          <w:sz w:val="20"/>
          <w:szCs w:val="20"/>
        </w:rPr>
        <w:t xml:space="preserve"> </w:t>
      </w:r>
      <w:r w:rsidRPr="005C7E87">
        <w:rPr>
          <w:rFonts w:eastAsia="Arial"/>
          <w:b/>
          <w:sz w:val="20"/>
          <w:szCs w:val="20"/>
        </w:rPr>
        <w:t xml:space="preserve">      </w:t>
      </w:r>
      <w:r w:rsidR="005C7E87">
        <w:rPr>
          <w:rFonts w:eastAsia="Arial"/>
          <w:b/>
        </w:rPr>
        <w:t xml:space="preserve">Funding </w:t>
      </w:r>
      <w:r w:rsidR="008D43B5" w:rsidRPr="005C7E87">
        <w:rPr>
          <w:rFonts w:eastAsia="Arial"/>
          <w:b/>
        </w:rPr>
        <w:br/>
      </w:r>
    </w:p>
    <w:tbl>
      <w:tblPr>
        <w:tblStyle w:val="TableGrid"/>
        <w:tblW w:w="0" w:type="auto"/>
        <w:tblInd w:w="1000" w:type="dxa"/>
        <w:tblLook w:val="04A0" w:firstRow="1" w:lastRow="0" w:firstColumn="1" w:lastColumn="0" w:noHBand="0" w:noVBand="1"/>
      </w:tblPr>
      <w:tblGrid>
        <w:gridCol w:w="3675"/>
        <w:gridCol w:w="1890"/>
      </w:tblGrid>
      <w:tr w:rsidR="00663467" w:rsidRPr="002815CE" w14:paraId="2FEC6B83" w14:textId="084082CF" w:rsidTr="00663467">
        <w:tc>
          <w:tcPr>
            <w:tcW w:w="3675" w:type="dxa"/>
          </w:tcPr>
          <w:p w14:paraId="484DDF4C" w14:textId="3A362A07" w:rsidR="00663467" w:rsidRPr="002815CE" w:rsidRDefault="00663467" w:rsidP="008D43B5">
            <w:pPr>
              <w:rPr>
                <w:rFonts w:eastAsia="Arial"/>
                <w:sz w:val="20"/>
                <w:szCs w:val="20"/>
              </w:rPr>
            </w:pPr>
            <w:r w:rsidRPr="002815CE">
              <w:rPr>
                <w:rFonts w:eastAsia="Arial"/>
                <w:sz w:val="20"/>
                <w:szCs w:val="20"/>
              </w:rPr>
              <w:t>Federal STP Funds:</w:t>
            </w:r>
          </w:p>
        </w:tc>
        <w:tc>
          <w:tcPr>
            <w:tcW w:w="1890" w:type="dxa"/>
          </w:tcPr>
          <w:p w14:paraId="6E7C4192" w14:textId="35666E24"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33463A03" w14:textId="1DAB7023" w:rsidTr="00663467">
        <w:tc>
          <w:tcPr>
            <w:tcW w:w="3675" w:type="dxa"/>
          </w:tcPr>
          <w:p w14:paraId="1BE5429B" w14:textId="1276CBD0" w:rsidR="00663467" w:rsidRPr="002815CE" w:rsidRDefault="00663467" w:rsidP="008D43B5">
            <w:pPr>
              <w:rPr>
                <w:rFonts w:eastAsia="Arial"/>
                <w:sz w:val="20"/>
                <w:szCs w:val="20"/>
              </w:rPr>
            </w:pPr>
            <w:r w:rsidRPr="002815CE">
              <w:rPr>
                <w:rFonts w:eastAsia="Arial"/>
                <w:sz w:val="20"/>
                <w:szCs w:val="20"/>
              </w:rPr>
              <w:t>Federal TA Funds:</w:t>
            </w:r>
          </w:p>
        </w:tc>
        <w:tc>
          <w:tcPr>
            <w:tcW w:w="1890" w:type="dxa"/>
          </w:tcPr>
          <w:p w14:paraId="4538E8C2" w14:textId="3518A4BD"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14D65898" w14:textId="1F414BA3" w:rsidTr="00663467">
        <w:tc>
          <w:tcPr>
            <w:tcW w:w="3675" w:type="dxa"/>
          </w:tcPr>
          <w:p w14:paraId="282C4F45" w14:textId="0C760DEF" w:rsidR="00663467" w:rsidRPr="002815CE" w:rsidRDefault="00663467" w:rsidP="008D43B5">
            <w:pPr>
              <w:rPr>
                <w:rFonts w:eastAsia="Arial"/>
                <w:sz w:val="20"/>
                <w:szCs w:val="20"/>
              </w:rPr>
            </w:pPr>
            <w:r w:rsidRPr="002815CE">
              <w:rPr>
                <w:rFonts w:eastAsia="Arial"/>
                <w:sz w:val="20"/>
                <w:szCs w:val="20"/>
              </w:rPr>
              <w:t>Federal other Funds:</w:t>
            </w:r>
          </w:p>
        </w:tc>
        <w:tc>
          <w:tcPr>
            <w:tcW w:w="1890" w:type="dxa"/>
          </w:tcPr>
          <w:p w14:paraId="46E9DD29" w14:textId="0D74BACF" w:rsidR="00663467" w:rsidRPr="002815CE" w:rsidRDefault="00663467" w:rsidP="008D43B5">
            <w:pPr>
              <w:rPr>
                <w:rFonts w:eastAsia="Arial"/>
                <w:sz w:val="20"/>
                <w:szCs w:val="20"/>
              </w:rPr>
            </w:pPr>
            <w:r w:rsidRPr="002815CE">
              <w:rPr>
                <w:rFonts w:eastAsia="Arial"/>
                <w:sz w:val="20"/>
                <w:szCs w:val="20"/>
              </w:rPr>
              <w:t>$</w:t>
            </w:r>
          </w:p>
        </w:tc>
      </w:tr>
      <w:tr w:rsidR="00663467" w:rsidRPr="002815CE" w14:paraId="7C6E000A" w14:textId="2ED8D8C8" w:rsidTr="00663467">
        <w:tc>
          <w:tcPr>
            <w:tcW w:w="3675" w:type="dxa"/>
          </w:tcPr>
          <w:p w14:paraId="7E118BDE" w14:textId="30514097" w:rsidR="00663467" w:rsidRPr="002815CE" w:rsidRDefault="00663467" w:rsidP="008D43B5">
            <w:pPr>
              <w:rPr>
                <w:rFonts w:eastAsia="Arial"/>
                <w:sz w:val="20"/>
                <w:szCs w:val="20"/>
              </w:rPr>
            </w:pPr>
            <w:r w:rsidRPr="002815CE">
              <w:rPr>
                <w:rFonts w:eastAsia="Arial"/>
                <w:sz w:val="20"/>
                <w:szCs w:val="20"/>
              </w:rPr>
              <w:t>State Funds:</w:t>
            </w:r>
          </w:p>
        </w:tc>
        <w:tc>
          <w:tcPr>
            <w:tcW w:w="1890" w:type="dxa"/>
          </w:tcPr>
          <w:p w14:paraId="022FBCE3" w14:textId="522F4A00" w:rsidR="00663467" w:rsidRPr="002815CE" w:rsidRDefault="00663467" w:rsidP="008D43B5">
            <w:pPr>
              <w:rPr>
                <w:rFonts w:eastAsia="Arial"/>
                <w:sz w:val="20"/>
                <w:szCs w:val="20"/>
              </w:rPr>
            </w:pPr>
            <w:r w:rsidRPr="002815CE">
              <w:rPr>
                <w:rFonts w:eastAsia="Arial"/>
                <w:sz w:val="20"/>
                <w:szCs w:val="20"/>
              </w:rPr>
              <w:t>$</w:t>
            </w:r>
          </w:p>
        </w:tc>
      </w:tr>
      <w:tr w:rsidR="00663467" w:rsidRPr="002815CE" w14:paraId="1AFFA4EF" w14:textId="302487A8" w:rsidTr="00663467">
        <w:tc>
          <w:tcPr>
            <w:tcW w:w="3675" w:type="dxa"/>
          </w:tcPr>
          <w:p w14:paraId="23048CF4" w14:textId="5D68723D" w:rsidR="00663467" w:rsidRPr="002815CE" w:rsidRDefault="00663467" w:rsidP="008D43B5">
            <w:pPr>
              <w:rPr>
                <w:rFonts w:eastAsia="Arial"/>
                <w:sz w:val="20"/>
                <w:szCs w:val="20"/>
              </w:rPr>
            </w:pPr>
            <w:r w:rsidRPr="002815CE">
              <w:rPr>
                <w:rFonts w:eastAsia="Arial"/>
                <w:sz w:val="20"/>
                <w:szCs w:val="20"/>
              </w:rPr>
              <w:t>CSAH Funds:</w:t>
            </w:r>
          </w:p>
        </w:tc>
        <w:tc>
          <w:tcPr>
            <w:tcW w:w="1890" w:type="dxa"/>
          </w:tcPr>
          <w:p w14:paraId="00A026DD" w14:textId="7EB12EB0"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48FF8C83" w14:textId="3633E6F6" w:rsidTr="00663467">
        <w:tc>
          <w:tcPr>
            <w:tcW w:w="3675" w:type="dxa"/>
          </w:tcPr>
          <w:p w14:paraId="5C672497" w14:textId="27B73356" w:rsidR="00663467" w:rsidRPr="002815CE" w:rsidRDefault="00663467" w:rsidP="008D43B5">
            <w:pPr>
              <w:rPr>
                <w:rFonts w:eastAsia="Arial"/>
                <w:sz w:val="20"/>
                <w:szCs w:val="20"/>
              </w:rPr>
            </w:pPr>
            <w:r w:rsidRPr="002815CE">
              <w:rPr>
                <w:rFonts w:eastAsia="Arial"/>
                <w:sz w:val="20"/>
                <w:szCs w:val="20"/>
              </w:rPr>
              <w:t>MSAS Funds:</w:t>
            </w:r>
          </w:p>
        </w:tc>
        <w:tc>
          <w:tcPr>
            <w:tcW w:w="1890" w:type="dxa"/>
          </w:tcPr>
          <w:p w14:paraId="7BF389EF" w14:textId="4EDCF899"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4949D7FC" w14:textId="26044472" w:rsidTr="00663467">
        <w:tc>
          <w:tcPr>
            <w:tcW w:w="3675" w:type="dxa"/>
          </w:tcPr>
          <w:p w14:paraId="0EBE4CA4" w14:textId="5488CEB2" w:rsidR="00663467" w:rsidRPr="002815CE" w:rsidRDefault="00663467" w:rsidP="008D43B5">
            <w:pPr>
              <w:rPr>
                <w:rFonts w:eastAsia="Arial"/>
                <w:sz w:val="20"/>
                <w:szCs w:val="20"/>
              </w:rPr>
            </w:pPr>
            <w:r w:rsidRPr="002815CE">
              <w:rPr>
                <w:rFonts w:eastAsia="Arial"/>
                <w:sz w:val="20"/>
                <w:szCs w:val="20"/>
              </w:rPr>
              <w:t>Other Funds (Name):</w:t>
            </w:r>
          </w:p>
        </w:tc>
        <w:tc>
          <w:tcPr>
            <w:tcW w:w="1890" w:type="dxa"/>
          </w:tcPr>
          <w:p w14:paraId="358EFB42" w14:textId="5B6878E9"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r w:rsidR="00663467" w:rsidRPr="002815CE" w14:paraId="6D060B50" w14:textId="02A24BAC" w:rsidTr="00663467">
        <w:tc>
          <w:tcPr>
            <w:tcW w:w="3675" w:type="dxa"/>
          </w:tcPr>
          <w:p w14:paraId="30EFC38D" w14:textId="21B5E985" w:rsidR="00663467" w:rsidRPr="002815CE" w:rsidRDefault="00663467" w:rsidP="008D43B5">
            <w:pPr>
              <w:rPr>
                <w:rFonts w:eastAsia="Arial"/>
                <w:sz w:val="20"/>
                <w:szCs w:val="20"/>
              </w:rPr>
            </w:pPr>
            <w:r w:rsidRPr="002815CE">
              <w:rPr>
                <w:rFonts w:eastAsia="Arial"/>
                <w:sz w:val="20"/>
                <w:szCs w:val="20"/>
              </w:rPr>
              <w:t>Local Funds:</w:t>
            </w:r>
          </w:p>
        </w:tc>
        <w:tc>
          <w:tcPr>
            <w:tcW w:w="1890" w:type="dxa"/>
          </w:tcPr>
          <w:p w14:paraId="792DCC5D" w14:textId="05D24E9B" w:rsidR="00663467" w:rsidRPr="002815CE" w:rsidRDefault="00663467" w:rsidP="008D43B5">
            <w:pPr>
              <w:rPr>
                <w:rFonts w:eastAsia="Arial"/>
                <w:sz w:val="20"/>
                <w:szCs w:val="20"/>
              </w:rPr>
            </w:pPr>
            <w:r w:rsidRPr="002815CE">
              <w:rPr>
                <w:rFonts w:eastAsia="Arial"/>
                <w:sz w:val="20"/>
                <w:szCs w:val="20"/>
              </w:rPr>
              <w:t>$</w:t>
            </w:r>
            <w:r w:rsidRPr="002815CE">
              <w:rPr>
                <w:color w:val="0000FF"/>
                <w:sz w:val="20"/>
                <w:szCs w:val="20"/>
              </w:rPr>
              <w:t xml:space="preserve"> </w:t>
            </w:r>
          </w:p>
        </w:tc>
      </w:tr>
    </w:tbl>
    <w:p w14:paraId="1DA1C1F4" w14:textId="273DC57A" w:rsidR="008D43B5" w:rsidRPr="002815CE" w:rsidRDefault="008D43B5" w:rsidP="00663467">
      <w:pPr>
        <w:rPr>
          <w:sz w:val="20"/>
          <w:szCs w:val="20"/>
        </w:rPr>
      </w:pPr>
    </w:p>
    <w:p w14:paraId="4D1D3346" w14:textId="11864BB9" w:rsidR="005D6E46" w:rsidRPr="002815CE" w:rsidRDefault="005D6E46" w:rsidP="00663467">
      <w:pPr>
        <w:rPr>
          <w:color w:val="0000FF"/>
          <w:sz w:val="20"/>
          <w:szCs w:val="20"/>
        </w:rPr>
      </w:pPr>
    </w:p>
    <w:p w14:paraId="054AF793" w14:textId="5A65B0C9" w:rsidR="00663467" w:rsidRPr="002815CE" w:rsidRDefault="00E453D2" w:rsidP="00090E94">
      <w:r>
        <w:rPr>
          <w:rFonts w:eastAsia="Arial"/>
          <w:b/>
        </w:rPr>
        <w:t>12</w:t>
      </w:r>
      <w:r w:rsidR="002B576E" w:rsidRPr="002815CE">
        <w:rPr>
          <w:rFonts w:eastAsia="Arial"/>
          <w:b/>
        </w:rPr>
        <w:t>)</w:t>
      </w:r>
      <w:r w:rsidR="00663467" w:rsidRPr="002815CE">
        <w:rPr>
          <w:rFonts w:eastAsia="Arial"/>
          <w:b/>
        </w:rPr>
        <w:t xml:space="preserve"> </w:t>
      </w:r>
      <w:r w:rsidR="002B576E" w:rsidRPr="002815CE">
        <w:rPr>
          <w:rFonts w:eastAsia="Arial"/>
          <w:b/>
        </w:rPr>
        <w:t xml:space="preserve"> </w:t>
      </w:r>
      <w:r w:rsidR="00663467" w:rsidRPr="002815CE">
        <w:rPr>
          <w:rFonts w:eastAsia="Arial"/>
          <w:b/>
        </w:rPr>
        <w:t>PROJECT SCHEDULE</w:t>
      </w:r>
      <w:r w:rsidR="00663467" w:rsidRPr="002815CE">
        <w:rPr>
          <w:rFonts w:eastAsia="Arial"/>
          <w:b/>
        </w:rPr>
        <w:br/>
      </w:r>
      <w:r w:rsidR="00B218BD">
        <w:t xml:space="preserve">                                                                                   Month-Year</w:t>
      </w:r>
    </w:p>
    <w:tbl>
      <w:tblPr>
        <w:tblStyle w:val="TableGrid"/>
        <w:tblW w:w="0" w:type="auto"/>
        <w:tblInd w:w="895" w:type="dxa"/>
        <w:tblLook w:val="04A0" w:firstRow="1" w:lastRow="0" w:firstColumn="1" w:lastColumn="0" w:noHBand="0" w:noVBand="1"/>
      </w:tblPr>
      <w:tblGrid>
        <w:gridCol w:w="3780"/>
        <w:gridCol w:w="1890"/>
      </w:tblGrid>
      <w:tr w:rsidR="00663467" w:rsidRPr="002815CE" w14:paraId="020C0531" w14:textId="3BE5779C" w:rsidTr="00663467">
        <w:tc>
          <w:tcPr>
            <w:tcW w:w="3780" w:type="dxa"/>
          </w:tcPr>
          <w:p w14:paraId="2133B33E" w14:textId="02DE0B6B" w:rsidR="00663467" w:rsidRPr="002815CE" w:rsidRDefault="00663467" w:rsidP="00090E94">
            <w:pPr>
              <w:rPr>
                <w:rFonts w:eastAsia="Arial"/>
                <w:sz w:val="20"/>
                <w:szCs w:val="20"/>
              </w:rPr>
            </w:pPr>
            <w:r w:rsidRPr="002815CE">
              <w:rPr>
                <w:rFonts w:eastAsia="Arial"/>
                <w:sz w:val="20"/>
                <w:szCs w:val="20"/>
              </w:rPr>
              <w:t>Right of Way Acquisition:</w:t>
            </w:r>
          </w:p>
        </w:tc>
        <w:tc>
          <w:tcPr>
            <w:tcW w:w="1890" w:type="dxa"/>
          </w:tcPr>
          <w:p w14:paraId="57701615" w14:textId="20496797" w:rsidR="00663467" w:rsidRPr="002815CE" w:rsidRDefault="00663467" w:rsidP="00090E94">
            <w:pPr>
              <w:rPr>
                <w:rFonts w:eastAsia="Arial"/>
                <w:sz w:val="20"/>
                <w:szCs w:val="20"/>
              </w:rPr>
            </w:pPr>
          </w:p>
        </w:tc>
      </w:tr>
      <w:tr w:rsidR="00663467" w:rsidRPr="002815CE" w14:paraId="1C0B4AD6" w14:textId="15DFB707" w:rsidTr="00663467">
        <w:tc>
          <w:tcPr>
            <w:tcW w:w="3780" w:type="dxa"/>
          </w:tcPr>
          <w:p w14:paraId="222FC8F2" w14:textId="112D114A" w:rsidR="00663467" w:rsidRPr="002815CE" w:rsidRDefault="00663467" w:rsidP="00090E94">
            <w:pPr>
              <w:rPr>
                <w:rFonts w:eastAsia="Arial"/>
                <w:sz w:val="20"/>
                <w:szCs w:val="20"/>
              </w:rPr>
            </w:pPr>
            <w:r w:rsidRPr="002815CE">
              <w:rPr>
                <w:rFonts w:eastAsia="Arial"/>
                <w:sz w:val="20"/>
                <w:szCs w:val="20"/>
              </w:rPr>
              <w:t>Plans, Specs and Estimate:</w:t>
            </w:r>
          </w:p>
        </w:tc>
        <w:tc>
          <w:tcPr>
            <w:tcW w:w="1890" w:type="dxa"/>
          </w:tcPr>
          <w:p w14:paraId="1E3CC2D6" w14:textId="31AE3B33" w:rsidR="00663467" w:rsidRPr="002815CE" w:rsidRDefault="00663467" w:rsidP="00090E94">
            <w:pPr>
              <w:rPr>
                <w:rFonts w:eastAsia="Arial"/>
                <w:sz w:val="20"/>
                <w:szCs w:val="20"/>
              </w:rPr>
            </w:pPr>
          </w:p>
        </w:tc>
      </w:tr>
      <w:tr w:rsidR="00663467" w:rsidRPr="002815CE" w14:paraId="6625C71F" w14:textId="15F060DF" w:rsidTr="00663467">
        <w:tc>
          <w:tcPr>
            <w:tcW w:w="3780" w:type="dxa"/>
          </w:tcPr>
          <w:p w14:paraId="7842A4F8" w14:textId="5B02ECD4" w:rsidR="00663467" w:rsidRPr="002815CE" w:rsidRDefault="00663467" w:rsidP="00090E94">
            <w:pPr>
              <w:rPr>
                <w:rFonts w:eastAsia="Arial"/>
                <w:sz w:val="20"/>
                <w:szCs w:val="20"/>
              </w:rPr>
            </w:pPr>
            <w:r w:rsidRPr="002815CE">
              <w:rPr>
                <w:rFonts w:eastAsia="Arial"/>
                <w:sz w:val="20"/>
                <w:szCs w:val="20"/>
              </w:rPr>
              <w:t>Bid Opening:</w:t>
            </w:r>
          </w:p>
        </w:tc>
        <w:tc>
          <w:tcPr>
            <w:tcW w:w="1890" w:type="dxa"/>
          </w:tcPr>
          <w:p w14:paraId="2FBFA4E6" w14:textId="07A29712" w:rsidR="00663467" w:rsidRPr="002815CE" w:rsidRDefault="00663467" w:rsidP="00090E94">
            <w:pPr>
              <w:rPr>
                <w:rFonts w:eastAsia="Arial"/>
                <w:sz w:val="20"/>
                <w:szCs w:val="20"/>
              </w:rPr>
            </w:pPr>
          </w:p>
        </w:tc>
      </w:tr>
      <w:tr w:rsidR="00663467" w:rsidRPr="002815CE" w14:paraId="09F20CA9" w14:textId="657B17F8" w:rsidTr="00663467">
        <w:tc>
          <w:tcPr>
            <w:tcW w:w="3780" w:type="dxa"/>
          </w:tcPr>
          <w:p w14:paraId="5254D99C" w14:textId="543B3C20" w:rsidR="00663467" w:rsidRPr="002815CE" w:rsidRDefault="00663467" w:rsidP="00090E94">
            <w:pPr>
              <w:rPr>
                <w:rFonts w:eastAsia="Arial"/>
                <w:sz w:val="20"/>
                <w:szCs w:val="20"/>
              </w:rPr>
            </w:pPr>
            <w:r w:rsidRPr="002815CE">
              <w:rPr>
                <w:rFonts w:eastAsia="Arial"/>
                <w:sz w:val="20"/>
                <w:szCs w:val="20"/>
              </w:rPr>
              <w:t>Desired Construction Start:</w:t>
            </w:r>
          </w:p>
        </w:tc>
        <w:tc>
          <w:tcPr>
            <w:tcW w:w="1890" w:type="dxa"/>
          </w:tcPr>
          <w:p w14:paraId="1C2D1E59" w14:textId="55DAFFD9" w:rsidR="00663467" w:rsidRPr="002815CE" w:rsidRDefault="00663467" w:rsidP="00090E94">
            <w:pPr>
              <w:rPr>
                <w:rFonts w:eastAsia="Arial"/>
                <w:sz w:val="20"/>
                <w:szCs w:val="20"/>
              </w:rPr>
            </w:pPr>
          </w:p>
        </w:tc>
      </w:tr>
    </w:tbl>
    <w:p w14:paraId="2815C067" w14:textId="77777777" w:rsidR="00C83089" w:rsidRDefault="00C83089" w:rsidP="00663467">
      <w:pPr>
        <w:rPr>
          <w:rFonts w:eastAsia="Arial"/>
          <w:b/>
        </w:rPr>
      </w:pPr>
    </w:p>
    <w:p w14:paraId="4C2DC4FD" w14:textId="13F0DAE6" w:rsidR="006A6385" w:rsidRPr="002815CE" w:rsidRDefault="00E453D2" w:rsidP="00663467">
      <w:pPr>
        <w:rPr>
          <w:color w:val="0000FF"/>
        </w:rPr>
      </w:pPr>
      <w:r>
        <w:rPr>
          <w:rFonts w:eastAsia="Arial"/>
          <w:b/>
        </w:rPr>
        <w:t>13</w:t>
      </w:r>
      <w:r w:rsidR="002B576E" w:rsidRPr="002815CE">
        <w:rPr>
          <w:rFonts w:eastAsia="Arial"/>
          <w:b/>
        </w:rPr>
        <w:t xml:space="preserve">)  </w:t>
      </w:r>
      <w:r w:rsidR="006A6385" w:rsidRPr="002815CE">
        <w:rPr>
          <w:rFonts w:eastAsia="Arial"/>
          <w:b/>
        </w:rPr>
        <w:t>PUBLIC INVOLVEMENT</w:t>
      </w:r>
      <w:r w:rsidR="006A6385" w:rsidRPr="002815CE">
        <w:rPr>
          <w:color w:val="0000FF"/>
        </w:rPr>
        <w:t xml:space="preserve"> </w:t>
      </w:r>
    </w:p>
    <w:p w14:paraId="5A4F1C82" w14:textId="77777777" w:rsidR="006A6385" w:rsidRPr="002815CE" w:rsidRDefault="006A6385" w:rsidP="00663467">
      <w:pPr>
        <w:rPr>
          <w:color w:val="0000FF"/>
          <w:sz w:val="20"/>
          <w:szCs w:val="20"/>
        </w:rPr>
      </w:pPr>
    </w:p>
    <w:p w14:paraId="5BDA57E1" w14:textId="77777777" w:rsidR="00822B40" w:rsidRPr="00C1636D" w:rsidRDefault="006A6385" w:rsidP="00663467">
      <w:pPr>
        <w:rPr>
          <w:sz w:val="20"/>
          <w:szCs w:val="20"/>
        </w:rPr>
      </w:pPr>
      <w:r w:rsidRPr="00C1636D">
        <w:rPr>
          <w:sz w:val="20"/>
          <w:szCs w:val="20"/>
        </w:rPr>
        <w:t xml:space="preserve">Provide a brief summary of any public information meetings or public hearings </w:t>
      </w:r>
      <w:r w:rsidR="00AF0FB7" w:rsidRPr="00C1636D">
        <w:rPr>
          <w:sz w:val="20"/>
          <w:szCs w:val="20"/>
        </w:rPr>
        <w:t xml:space="preserve">held. For each </w:t>
      </w:r>
      <w:proofErr w:type="gramStart"/>
      <w:r w:rsidR="00AF0FB7" w:rsidRPr="00C1636D">
        <w:rPr>
          <w:sz w:val="20"/>
          <w:szCs w:val="20"/>
        </w:rPr>
        <w:t>meeting</w:t>
      </w:r>
      <w:proofErr w:type="gramEnd"/>
      <w:r w:rsidR="00AF0FB7" w:rsidRPr="00C1636D">
        <w:rPr>
          <w:sz w:val="20"/>
          <w:szCs w:val="20"/>
        </w:rPr>
        <w:t xml:space="preserve"> please mention who was invited and how, concerns raised, and how were or how will the concerns be addressed. </w:t>
      </w:r>
      <w:r w:rsidRPr="00C1636D">
        <w:rPr>
          <w:sz w:val="20"/>
          <w:szCs w:val="20"/>
        </w:rPr>
        <w:t xml:space="preserve"> </w:t>
      </w:r>
    </w:p>
    <w:p w14:paraId="7729B5FB" w14:textId="11FFAD70" w:rsidR="00515734" w:rsidRPr="002815CE" w:rsidRDefault="00515734" w:rsidP="00663467">
      <w:pPr>
        <w:rPr>
          <w:color w:val="0000FF"/>
          <w:sz w:val="20"/>
          <w:szCs w:val="20"/>
        </w:rPr>
      </w:pPr>
    </w:p>
    <w:p w14:paraId="46F21464" w14:textId="0260C4AF" w:rsidR="002B576E" w:rsidRPr="00244CDD" w:rsidRDefault="002B576E" w:rsidP="00515734">
      <w:pPr>
        <w:rPr>
          <w:rFonts w:eastAsia="Arial"/>
          <w:b/>
        </w:rPr>
      </w:pPr>
    </w:p>
    <w:p w14:paraId="20DC34D7" w14:textId="1B001940" w:rsidR="000968B4" w:rsidRPr="007F6B01" w:rsidRDefault="00E453D2" w:rsidP="000968B4">
      <w:pPr>
        <w:rPr>
          <w:color w:val="0000FF"/>
        </w:rPr>
      </w:pPr>
      <w:r>
        <w:rPr>
          <w:rFonts w:eastAsia="Arial"/>
          <w:b/>
        </w:rPr>
        <w:t>14</w:t>
      </w:r>
      <w:r w:rsidR="000968B4" w:rsidRPr="007F6B01">
        <w:rPr>
          <w:rFonts w:eastAsia="Arial"/>
          <w:b/>
        </w:rPr>
        <w:t>)  Other Work Tied to This Contract or Additional Phases</w:t>
      </w:r>
      <w:r w:rsidR="000968B4" w:rsidRPr="007F6B01">
        <w:rPr>
          <w:color w:val="0000FF"/>
        </w:rPr>
        <w:t xml:space="preserve"> </w:t>
      </w:r>
    </w:p>
    <w:p w14:paraId="3AE3DB0C" w14:textId="77777777" w:rsidR="000968B4" w:rsidRPr="00244CDD" w:rsidRDefault="000968B4" w:rsidP="000968B4">
      <w:pPr>
        <w:rPr>
          <w:color w:val="0000FF"/>
          <w:sz w:val="20"/>
          <w:szCs w:val="20"/>
        </w:rPr>
      </w:pPr>
    </w:p>
    <w:p w14:paraId="1E481F56" w14:textId="4FE6F6A4" w:rsidR="000968B4" w:rsidRPr="00C1636D" w:rsidRDefault="000968B4" w:rsidP="000968B4">
      <w:pPr>
        <w:rPr>
          <w:sz w:val="20"/>
          <w:szCs w:val="20"/>
        </w:rPr>
      </w:pPr>
      <w:r w:rsidRPr="00C1636D">
        <w:rPr>
          <w:sz w:val="20"/>
          <w:szCs w:val="20"/>
        </w:rPr>
        <w:t xml:space="preserve">Provide information on any project(s) that will be added to be bid with the federal aid contract. Include SAP number if there is one, route, termini, length, type of work, and attach a map showing location of the independent project.    </w:t>
      </w:r>
    </w:p>
    <w:p w14:paraId="5E50E9EA" w14:textId="7433D321" w:rsidR="00D04612" w:rsidRPr="00244CDD" w:rsidRDefault="000968B4" w:rsidP="000968B4">
      <w:pPr>
        <w:rPr>
          <w:sz w:val="20"/>
          <w:szCs w:val="20"/>
        </w:rPr>
      </w:pPr>
      <w:r w:rsidRPr="00244CDD">
        <w:rPr>
          <w:b/>
          <w:bCs/>
          <w:noProof/>
          <w:sz w:val="20"/>
          <w:szCs w:val="20"/>
        </w:rPr>
        <w:fldChar w:fldCharType="begin">
          <w:ffData>
            <w:name w:val="Text1"/>
            <w:enabled/>
            <w:calcOnExit w:val="0"/>
            <w:textInput/>
          </w:ffData>
        </w:fldChar>
      </w:r>
      <w:r w:rsidRPr="00244CDD">
        <w:rPr>
          <w:b/>
          <w:bCs/>
          <w:noProof/>
          <w:sz w:val="20"/>
          <w:szCs w:val="20"/>
        </w:rPr>
        <w:instrText xml:space="preserve"> FORMTEXT </w:instrText>
      </w:r>
      <w:r w:rsidRPr="00244CDD">
        <w:rPr>
          <w:b/>
          <w:bCs/>
          <w:noProof/>
          <w:sz w:val="20"/>
          <w:szCs w:val="20"/>
        </w:rPr>
      </w:r>
      <w:r w:rsidRPr="00244CDD">
        <w:rPr>
          <w:b/>
          <w:bCs/>
          <w:noProof/>
          <w:sz w:val="20"/>
          <w:szCs w:val="20"/>
        </w:rPr>
        <w:fldChar w:fldCharType="separate"/>
      </w:r>
      <w:r w:rsidRPr="00244CDD">
        <w:rPr>
          <w:b/>
          <w:bCs/>
          <w:noProof/>
          <w:sz w:val="20"/>
          <w:szCs w:val="20"/>
        </w:rPr>
        <w:t> </w:t>
      </w:r>
      <w:r w:rsidRPr="00244CDD">
        <w:rPr>
          <w:b/>
          <w:bCs/>
          <w:noProof/>
          <w:sz w:val="20"/>
          <w:szCs w:val="20"/>
        </w:rPr>
        <w:t> </w:t>
      </w:r>
      <w:r w:rsidRPr="00244CDD">
        <w:rPr>
          <w:b/>
          <w:bCs/>
          <w:noProof/>
          <w:sz w:val="20"/>
          <w:szCs w:val="20"/>
        </w:rPr>
        <w:t> </w:t>
      </w:r>
      <w:r w:rsidRPr="00244CDD">
        <w:rPr>
          <w:b/>
          <w:bCs/>
          <w:noProof/>
          <w:sz w:val="20"/>
          <w:szCs w:val="20"/>
        </w:rPr>
        <w:t> </w:t>
      </w:r>
      <w:r w:rsidRPr="00244CDD">
        <w:rPr>
          <w:b/>
          <w:bCs/>
          <w:noProof/>
          <w:sz w:val="20"/>
          <w:szCs w:val="20"/>
        </w:rPr>
        <w:t> </w:t>
      </w:r>
      <w:r w:rsidRPr="00244CDD">
        <w:rPr>
          <w:b/>
          <w:noProof/>
          <w:sz w:val="20"/>
          <w:szCs w:val="20"/>
        </w:rPr>
        <w:fldChar w:fldCharType="end"/>
      </w:r>
    </w:p>
    <w:p w14:paraId="3EB44E43" w14:textId="77777777" w:rsidR="00D04612" w:rsidRPr="00244CDD" w:rsidRDefault="00D04612">
      <w:pPr>
        <w:rPr>
          <w:sz w:val="20"/>
          <w:szCs w:val="20"/>
        </w:rPr>
      </w:pPr>
    </w:p>
    <w:p w14:paraId="4B802A76" w14:textId="77777777" w:rsidR="000968B4" w:rsidRPr="00244CDD" w:rsidRDefault="000968B4" w:rsidP="000968B4">
      <w:pPr>
        <w:jc w:val="both"/>
        <w:rPr>
          <w:iCs/>
          <w:sz w:val="20"/>
          <w:szCs w:val="20"/>
        </w:rPr>
      </w:pPr>
      <w:r w:rsidRPr="00244CDD">
        <w:rPr>
          <w:iCs/>
          <w:sz w:val="20"/>
          <w:szCs w:val="20"/>
        </w:rPr>
        <w:t xml:space="preserve">It has been determined that the added project has independent utility; it is not within the project </w:t>
      </w:r>
      <w:proofErr w:type="gramStart"/>
      <w:r w:rsidRPr="00244CDD">
        <w:rPr>
          <w:iCs/>
          <w:sz w:val="20"/>
          <w:szCs w:val="20"/>
        </w:rPr>
        <w:t>limits, and</w:t>
      </w:r>
      <w:proofErr w:type="gramEnd"/>
      <w:r w:rsidRPr="00244CDD">
        <w:rPr>
          <w:iCs/>
          <w:sz w:val="20"/>
          <w:szCs w:val="20"/>
        </w:rPr>
        <w:t xml:space="preserve"> is not necessary for the completion or operation of the federal aid project.</w:t>
      </w:r>
    </w:p>
    <w:p w14:paraId="081671E1" w14:textId="77777777" w:rsidR="000968B4" w:rsidRPr="002815CE" w:rsidRDefault="000968B4" w:rsidP="00D04612">
      <w:pPr>
        <w:rPr>
          <w:rFonts w:eastAsia="Arial"/>
          <w:b/>
          <w:sz w:val="26"/>
        </w:rPr>
      </w:pPr>
    </w:p>
    <w:p w14:paraId="31D44EF3" w14:textId="36F3E39D" w:rsidR="0038360E" w:rsidRPr="00C1636D" w:rsidRDefault="00E453D2" w:rsidP="0038360E">
      <w:r>
        <w:rPr>
          <w:rFonts w:eastAsia="Arial"/>
          <w:b/>
        </w:rPr>
        <w:t>15</w:t>
      </w:r>
      <w:r w:rsidR="0038360E">
        <w:rPr>
          <w:rFonts w:eastAsia="Arial"/>
          <w:b/>
        </w:rPr>
        <w:t xml:space="preserve">)  Design Exceptions </w:t>
      </w:r>
      <w:r w:rsidR="0038360E" w:rsidRPr="00C1636D">
        <w:rPr>
          <w:rFonts w:eastAsia="Arial"/>
          <w:b/>
        </w:rPr>
        <w:t>(if applicable)</w:t>
      </w:r>
      <w:r w:rsidR="0038360E" w:rsidRPr="00C1636D">
        <w:t xml:space="preserve"> </w:t>
      </w:r>
    </w:p>
    <w:p w14:paraId="38E57EC5" w14:textId="77777777" w:rsidR="0038360E" w:rsidRPr="00C1636D" w:rsidRDefault="0038360E" w:rsidP="0038360E">
      <w:pPr>
        <w:rPr>
          <w:sz w:val="20"/>
          <w:szCs w:val="20"/>
        </w:rPr>
      </w:pPr>
    </w:p>
    <w:p w14:paraId="601B6A81" w14:textId="2581EB11" w:rsidR="000968B4" w:rsidRPr="00C1636D" w:rsidRDefault="0038360E" w:rsidP="00D04612">
      <w:pPr>
        <w:rPr>
          <w:rFonts w:eastAsia="Arial"/>
          <w:b/>
          <w:sz w:val="20"/>
          <w:szCs w:val="20"/>
        </w:rPr>
      </w:pPr>
      <w:r w:rsidRPr="0038360E">
        <w:rPr>
          <w:rFonts w:eastAsia="Arial"/>
          <w:sz w:val="20"/>
          <w:szCs w:val="20"/>
        </w:rPr>
        <w:t>The</w:t>
      </w:r>
      <w:r w:rsidR="002A4D6B">
        <w:rPr>
          <w:rFonts w:eastAsia="Arial"/>
          <w:sz w:val="20"/>
          <w:szCs w:val="20"/>
        </w:rPr>
        <w:t xml:space="preserve"> proposed project </w:t>
      </w:r>
      <w:r w:rsidR="00213107" w:rsidRPr="00C1636D">
        <w:rPr>
          <w:rFonts w:eastAsia="Arial"/>
          <w:sz w:val="20"/>
          <w:szCs w:val="20"/>
        </w:rPr>
        <w:t>does/</w:t>
      </w:r>
      <w:r w:rsidR="002A4D6B" w:rsidRPr="00C1636D">
        <w:rPr>
          <w:rFonts w:eastAsia="Arial"/>
          <w:sz w:val="20"/>
          <w:szCs w:val="20"/>
        </w:rPr>
        <w:t>does not meet</w:t>
      </w:r>
      <w:r w:rsidRPr="00C1636D">
        <w:rPr>
          <w:rFonts w:eastAsia="Arial"/>
          <w:sz w:val="20"/>
          <w:szCs w:val="20"/>
        </w:rPr>
        <w:t xml:space="preserve"> </w:t>
      </w:r>
      <w:r w:rsidR="004C7A2F" w:rsidRPr="00C1636D">
        <w:rPr>
          <w:rFonts w:eastAsia="Arial"/>
          <w:sz w:val="20"/>
          <w:szCs w:val="20"/>
        </w:rPr>
        <w:t>the applicable design standard(s)</w:t>
      </w:r>
      <w:r w:rsidRPr="00C1636D">
        <w:rPr>
          <w:rFonts w:eastAsia="Arial"/>
          <w:sz w:val="20"/>
          <w:szCs w:val="20"/>
        </w:rPr>
        <w:t>, there are</w:t>
      </w:r>
      <w:r w:rsidR="00E95701" w:rsidRPr="00C1636D">
        <w:rPr>
          <w:rFonts w:eastAsia="Arial"/>
          <w:sz w:val="20"/>
          <w:szCs w:val="20"/>
        </w:rPr>
        <w:t xml:space="preserve"> no</w:t>
      </w:r>
      <w:r w:rsidR="00213107" w:rsidRPr="00C1636D">
        <w:rPr>
          <w:rFonts w:eastAsia="Arial"/>
          <w:sz w:val="20"/>
          <w:szCs w:val="20"/>
        </w:rPr>
        <w:t>/there are</w:t>
      </w:r>
      <w:r w:rsidRPr="00C1636D">
        <w:rPr>
          <w:rFonts w:eastAsia="Arial"/>
          <w:sz w:val="20"/>
          <w:szCs w:val="20"/>
        </w:rPr>
        <w:t xml:space="preserve"> design exceptions required for this </w:t>
      </w:r>
      <w:r w:rsidRPr="0038360E">
        <w:rPr>
          <w:rFonts w:eastAsia="Arial"/>
          <w:sz w:val="20"/>
          <w:szCs w:val="20"/>
        </w:rPr>
        <w:t>project.</w:t>
      </w:r>
      <w:r w:rsidRPr="0038360E">
        <w:rPr>
          <w:rFonts w:eastAsia="Arial"/>
          <w:sz w:val="20"/>
          <w:szCs w:val="20"/>
        </w:rPr>
        <w:br/>
      </w:r>
      <w:r w:rsidRPr="0038360E">
        <w:rPr>
          <w:rFonts w:eastAsia="Arial"/>
          <w:sz w:val="20"/>
          <w:szCs w:val="20"/>
        </w:rPr>
        <w:br/>
      </w:r>
      <w:r w:rsidRPr="00C1636D">
        <w:rPr>
          <w:rFonts w:eastAsia="Arial"/>
          <w:sz w:val="20"/>
          <w:szCs w:val="20"/>
        </w:rPr>
        <w:t xml:space="preserve">Describe what feature or features of the proposed project do not meet </w:t>
      </w:r>
      <w:r w:rsidR="00A8173B" w:rsidRPr="00C1636D">
        <w:rPr>
          <w:rFonts w:eastAsia="Arial"/>
          <w:sz w:val="20"/>
          <w:szCs w:val="20"/>
        </w:rPr>
        <w:t>any applicable design standard(s)</w:t>
      </w:r>
      <w:r w:rsidRPr="00C1636D">
        <w:rPr>
          <w:rFonts w:eastAsia="Arial"/>
          <w:sz w:val="20"/>
          <w:szCs w:val="20"/>
        </w:rPr>
        <w:t xml:space="preserve">. Discuss why the </w:t>
      </w:r>
      <w:r w:rsidR="00A8173B" w:rsidRPr="00C1636D">
        <w:rPr>
          <w:rFonts w:eastAsia="Arial"/>
          <w:sz w:val="20"/>
          <w:szCs w:val="20"/>
        </w:rPr>
        <w:t xml:space="preserve">standard(s) </w:t>
      </w:r>
      <w:r w:rsidRPr="00C1636D">
        <w:rPr>
          <w:rFonts w:eastAsia="Arial"/>
          <w:sz w:val="20"/>
          <w:szCs w:val="20"/>
        </w:rPr>
        <w:t>cannot be met, including cost to meet standard, additional environmental impacts, etc. Discuss any proposed mitigation to compensate for the reduction in standards.</w:t>
      </w:r>
    </w:p>
    <w:p w14:paraId="0189E4ED" w14:textId="77777777" w:rsidR="002A4D6B" w:rsidRPr="00244CDD" w:rsidRDefault="002A4D6B" w:rsidP="002A4D6B">
      <w:pPr>
        <w:rPr>
          <w:sz w:val="20"/>
          <w:szCs w:val="20"/>
        </w:rPr>
      </w:pPr>
      <w:r w:rsidRPr="00244CDD">
        <w:rPr>
          <w:b/>
          <w:bCs/>
          <w:noProof/>
          <w:sz w:val="20"/>
          <w:szCs w:val="20"/>
        </w:rPr>
        <w:fldChar w:fldCharType="begin">
          <w:ffData>
            <w:name w:val="Text1"/>
            <w:enabled/>
            <w:calcOnExit w:val="0"/>
            <w:textInput/>
          </w:ffData>
        </w:fldChar>
      </w:r>
      <w:r w:rsidRPr="00244CDD">
        <w:rPr>
          <w:b/>
          <w:bCs/>
          <w:noProof/>
          <w:sz w:val="20"/>
          <w:szCs w:val="20"/>
        </w:rPr>
        <w:instrText xml:space="preserve"> FORMTEXT </w:instrText>
      </w:r>
      <w:r w:rsidRPr="00244CDD">
        <w:rPr>
          <w:b/>
          <w:bCs/>
          <w:noProof/>
          <w:sz w:val="20"/>
          <w:szCs w:val="20"/>
        </w:rPr>
      </w:r>
      <w:r w:rsidRPr="00244CDD">
        <w:rPr>
          <w:b/>
          <w:bCs/>
          <w:noProof/>
          <w:sz w:val="20"/>
          <w:szCs w:val="20"/>
        </w:rPr>
        <w:fldChar w:fldCharType="separate"/>
      </w:r>
      <w:r w:rsidRPr="00244CDD">
        <w:rPr>
          <w:b/>
          <w:bCs/>
          <w:noProof/>
          <w:sz w:val="20"/>
          <w:szCs w:val="20"/>
        </w:rPr>
        <w:t> </w:t>
      </w:r>
      <w:r w:rsidRPr="00244CDD">
        <w:rPr>
          <w:b/>
          <w:bCs/>
          <w:noProof/>
          <w:sz w:val="20"/>
          <w:szCs w:val="20"/>
        </w:rPr>
        <w:t> </w:t>
      </w:r>
      <w:r w:rsidRPr="00244CDD">
        <w:rPr>
          <w:b/>
          <w:bCs/>
          <w:noProof/>
          <w:sz w:val="20"/>
          <w:szCs w:val="20"/>
        </w:rPr>
        <w:t> </w:t>
      </w:r>
      <w:r w:rsidRPr="00244CDD">
        <w:rPr>
          <w:b/>
          <w:bCs/>
          <w:noProof/>
          <w:sz w:val="20"/>
          <w:szCs w:val="20"/>
        </w:rPr>
        <w:t> </w:t>
      </w:r>
      <w:r w:rsidRPr="00244CDD">
        <w:rPr>
          <w:b/>
          <w:bCs/>
          <w:noProof/>
          <w:sz w:val="20"/>
          <w:szCs w:val="20"/>
        </w:rPr>
        <w:t> </w:t>
      </w:r>
      <w:r w:rsidRPr="00244CDD">
        <w:rPr>
          <w:b/>
          <w:noProof/>
          <w:sz w:val="20"/>
          <w:szCs w:val="20"/>
        </w:rPr>
        <w:fldChar w:fldCharType="end"/>
      </w:r>
    </w:p>
    <w:p w14:paraId="16D1B651" w14:textId="77777777" w:rsidR="000968B4" w:rsidRPr="002815CE" w:rsidRDefault="000968B4" w:rsidP="00D04612">
      <w:pPr>
        <w:rPr>
          <w:rFonts w:eastAsia="Arial"/>
          <w:b/>
          <w:sz w:val="26"/>
        </w:rPr>
      </w:pPr>
    </w:p>
    <w:p w14:paraId="064BF55B" w14:textId="77777777" w:rsidR="000968B4" w:rsidRPr="002815CE" w:rsidRDefault="000968B4" w:rsidP="00D04612">
      <w:pPr>
        <w:rPr>
          <w:rFonts w:eastAsia="Arial"/>
          <w:b/>
          <w:sz w:val="26"/>
        </w:rPr>
      </w:pPr>
    </w:p>
    <w:p w14:paraId="2B1052D1" w14:textId="0503F88C" w:rsidR="00244CDD" w:rsidRDefault="00244CDD">
      <w:pPr>
        <w:rPr>
          <w:rFonts w:eastAsia="Arial"/>
          <w:b/>
          <w:sz w:val="26"/>
        </w:rPr>
      </w:pPr>
      <w:r>
        <w:rPr>
          <w:rFonts w:eastAsia="Arial"/>
          <w:b/>
          <w:sz w:val="26"/>
        </w:rPr>
        <w:br w:type="page"/>
      </w:r>
    </w:p>
    <w:tbl>
      <w:tblPr>
        <w:tblW w:w="109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50"/>
        <w:gridCol w:w="10344"/>
      </w:tblGrid>
      <w:tr w:rsidR="004103E2" w:rsidRPr="002815CE" w14:paraId="2EC3266A" w14:textId="77777777" w:rsidTr="009F34B3">
        <w:tc>
          <w:tcPr>
            <w:tcW w:w="10994" w:type="dxa"/>
            <w:gridSpan w:val="2"/>
            <w:shd w:val="pct12" w:color="auto" w:fill="auto"/>
          </w:tcPr>
          <w:p w14:paraId="3D883E19" w14:textId="77777777" w:rsidR="004103E2" w:rsidRPr="00F1125A" w:rsidRDefault="004103E2" w:rsidP="009F34B3">
            <w:pPr>
              <w:spacing w:before="60" w:after="60"/>
              <w:rPr>
                <w:bCs/>
                <w:color w:val="FF0000"/>
                <w:sz w:val="20"/>
                <w:szCs w:val="20"/>
              </w:rPr>
            </w:pPr>
            <w:r w:rsidRPr="00DB3F21">
              <w:rPr>
                <w:b/>
                <w:bCs/>
                <w:sz w:val="20"/>
                <w:szCs w:val="20"/>
              </w:rPr>
              <w:lastRenderedPageBreak/>
              <w:t>Attachment 1</w:t>
            </w:r>
            <w:r>
              <w:rPr>
                <w:b/>
                <w:bCs/>
                <w:sz w:val="20"/>
                <w:szCs w:val="20"/>
              </w:rPr>
              <w:t xml:space="preserve"> </w:t>
            </w:r>
            <w:r w:rsidRPr="002815CE">
              <w:rPr>
                <w:b/>
                <w:bCs/>
                <w:sz w:val="20"/>
                <w:szCs w:val="20"/>
              </w:rPr>
              <w:t>Activity Listed in 23 CFR 771.117(c)</w:t>
            </w:r>
            <w:r>
              <w:rPr>
                <w:b/>
                <w:bCs/>
                <w:sz w:val="20"/>
                <w:szCs w:val="20"/>
              </w:rPr>
              <w:t xml:space="preserve">. </w:t>
            </w:r>
            <w:r w:rsidRPr="00C1636D">
              <w:rPr>
                <w:bCs/>
                <w:sz w:val="20"/>
                <w:szCs w:val="20"/>
              </w:rPr>
              <w:t xml:space="preserve">Check appropriate C-list categorical exclusion citation below. </w:t>
            </w:r>
          </w:p>
        </w:tc>
      </w:tr>
      <w:tr w:rsidR="004103E2" w:rsidRPr="002815CE" w14:paraId="06788A7D" w14:textId="77777777" w:rsidTr="009F34B3">
        <w:tc>
          <w:tcPr>
            <w:tcW w:w="650" w:type="dxa"/>
            <w:tcMar>
              <w:left w:w="58" w:type="dxa"/>
              <w:right w:w="58" w:type="dxa"/>
            </w:tcMar>
          </w:tcPr>
          <w:p w14:paraId="0FA5887A" w14:textId="77777777" w:rsidR="004103E2" w:rsidRPr="002815CE" w:rsidRDefault="004103E2" w:rsidP="009F34B3">
            <w:pPr>
              <w:spacing w:before="60" w:after="60"/>
              <w:jc w:val="right"/>
              <w:rPr>
                <w:sz w:val="20"/>
                <w:szCs w:val="20"/>
              </w:rPr>
            </w:pPr>
            <w:r w:rsidRPr="002815CE">
              <w:rPr>
                <w:sz w:val="20"/>
                <w:szCs w:val="20"/>
              </w:rPr>
              <w:t xml:space="preserve">1 </w:t>
            </w: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5C716D3C" w14:textId="77777777" w:rsidR="004103E2" w:rsidRPr="002815CE" w:rsidRDefault="004103E2" w:rsidP="009F34B3">
            <w:pPr>
              <w:spacing w:before="60" w:after="60"/>
              <w:rPr>
                <w:sz w:val="20"/>
                <w:szCs w:val="20"/>
              </w:rPr>
            </w:pPr>
            <w:r w:rsidRPr="002815CE">
              <w:rPr>
                <w:sz w:val="20"/>
                <w:szCs w:val="20"/>
              </w:rPr>
              <w:t>Activities which do not involve or lead directly to construction such as planning and research activities; grants for training; engineering to define the elements of a proposed action or alternatives so that social, economic, and environmental effects can be assessed; and Federal-aid system revisions which establish classes of highways on the Federal-aid highway system.</w:t>
            </w:r>
          </w:p>
        </w:tc>
      </w:tr>
      <w:tr w:rsidR="004103E2" w:rsidRPr="002815CE" w14:paraId="7AB7DCBC" w14:textId="77777777" w:rsidTr="009F34B3">
        <w:tc>
          <w:tcPr>
            <w:tcW w:w="650" w:type="dxa"/>
            <w:tcMar>
              <w:left w:w="58" w:type="dxa"/>
              <w:right w:w="58" w:type="dxa"/>
            </w:tcMar>
          </w:tcPr>
          <w:p w14:paraId="5965A245" w14:textId="77777777" w:rsidR="004103E2" w:rsidRPr="002815CE" w:rsidRDefault="004103E2" w:rsidP="009F34B3">
            <w:pPr>
              <w:spacing w:before="60" w:after="60"/>
              <w:jc w:val="right"/>
              <w:rPr>
                <w:sz w:val="20"/>
                <w:szCs w:val="20"/>
              </w:rPr>
            </w:pPr>
            <w:r w:rsidRPr="002815CE">
              <w:rPr>
                <w:sz w:val="20"/>
                <w:szCs w:val="20"/>
              </w:rPr>
              <w:t xml:space="preserve">2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2B0F0822" w14:textId="77777777" w:rsidR="004103E2" w:rsidRPr="002815CE" w:rsidRDefault="004103E2" w:rsidP="009F34B3">
            <w:pPr>
              <w:spacing w:before="60" w:after="60"/>
              <w:rPr>
                <w:sz w:val="20"/>
                <w:szCs w:val="20"/>
              </w:rPr>
            </w:pPr>
            <w:r w:rsidRPr="002815CE">
              <w:rPr>
                <w:sz w:val="20"/>
                <w:szCs w:val="20"/>
              </w:rPr>
              <w:t>Approval of utility installations along or across a transportation facility.</w:t>
            </w:r>
          </w:p>
        </w:tc>
      </w:tr>
      <w:tr w:rsidR="004103E2" w:rsidRPr="002815CE" w14:paraId="70C06D86" w14:textId="77777777" w:rsidTr="009F34B3">
        <w:tc>
          <w:tcPr>
            <w:tcW w:w="650" w:type="dxa"/>
            <w:tcMar>
              <w:left w:w="58" w:type="dxa"/>
              <w:right w:w="58" w:type="dxa"/>
            </w:tcMar>
          </w:tcPr>
          <w:p w14:paraId="7A9C1713" w14:textId="77777777" w:rsidR="004103E2" w:rsidRPr="002815CE" w:rsidRDefault="004103E2" w:rsidP="009F34B3">
            <w:pPr>
              <w:spacing w:before="60" w:after="60"/>
              <w:jc w:val="right"/>
              <w:rPr>
                <w:sz w:val="20"/>
                <w:szCs w:val="20"/>
              </w:rPr>
            </w:pPr>
            <w:r w:rsidRPr="002815CE">
              <w:rPr>
                <w:sz w:val="20"/>
                <w:szCs w:val="20"/>
              </w:rPr>
              <w:t xml:space="preserve">3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512E1AA1" w14:textId="48C284E0" w:rsidR="004103E2" w:rsidRPr="002815CE" w:rsidRDefault="004103E2" w:rsidP="009F34B3">
            <w:pPr>
              <w:spacing w:before="60" w:after="60"/>
              <w:rPr>
                <w:sz w:val="20"/>
                <w:szCs w:val="20"/>
              </w:rPr>
            </w:pPr>
            <w:r w:rsidRPr="002815CE">
              <w:rPr>
                <w:sz w:val="20"/>
                <w:szCs w:val="20"/>
              </w:rPr>
              <w:t>Construction of bicycle and pedestrian lanes, paths, and facilities.</w:t>
            </w:r>
          </w:p>
        </w:tc>
      </w:tr>
      <w:tr w:rsidR="004103E2" w:rsidRPr="002815CE" w14:paraId="4C97BC3A" w14:textId="77777777" w:rsidTr="009F34B3">
        <w:tc>
          <w:tcPr>
            <w:tcW w:w="650" w:type="dxa"/>
            <w:tcMar>
              <w:left w:w="58" w:type="dxa"/>
              <w:right w:w="58" w:type="dxa"/>
            </w:tcMar>
          </w:tcPr>
          <w:p w14:paraId="2136A21F" w14:textId="77777777" w:rsidR="004103E2" w:rsidRPr="002815CE" w:rsidRDefault="004103E2" w:rsidP="009F34B3">
            <w:pPr>
              <w:spacing w:before="60" w:after="60"/>
              <w:jc w:val="right"/>
              <w:rPr>
                <w:sz w:val="20"/>
                <w:szCs w:val="20"/>
              </w:rPr>
            </w:pPr>
            <w:r w:rsidRPr="002815CE">
              <w:rPr>
                <w:sz w:val="20"/>
                <w:szCs w:val="20"/>
              </w:rPr>
              <w:t xml:space="preserve">4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47F63D3A" w14:textId="77777777" w:rsidR="004103E2" w:rsidRPr="002815CE" w:rsidRDefault="004103E2" w:rsidP="009F34B3">
            <w:pPr>
              <w:spacing w:before="60" w:after="60"/>
              <w:rPr>
                <w:sz w:val="20"/>
                <w:szCs w:val="20"/>
              </w:rPr>
            </w:pPr>
            <w:r w:rsidRPr="002815CE">
              <w:rPr>
                <w:sz w:val="20"/>
                <w:szCs w:val="20"/>
              </w:rPr>
              <w:t xml:space="preserve">Activities included in the State's </w:t>
            </w:r>
            <w:r w:rsidRPr="002815CE">
              <w:rPr>
                <w:i/>
                <w:iCs/>
                <w:sz w:val="20"/>
                <w:szCs w:val="20"/>
              </w:rPr>
              <w:t>highway safety plan</w:t>
            </w:r>
            <w:r w:rsidRPr="002815CE">
              <w:rPr>
                <w:sz w:val="20"/>
                <w:szCs w:val="20"/>
              </w:rPr>
              <w:t xml:space="preserve"> under </w:t>
            </w:r>
            <w:hyperlink r:id="rId46" w:history="1">
              <w:r w:rsidRPr="002815CE">
                <w:rPr>
                  <w:rStyle w:val="Hyperlink"/>
                  <w:sz w:val="20"/>
                  <w:szCs w:val="20"/>
                </w:rPr>
                <w:t>23 U.S.C 402</w:t>
              </w:r>
            </w:hyperlink>
            <w:r w:rsidRPr="002815CE">
              <w:rPr>
                <w:sz w:val="20"/>
                <w:szCs w:val="20"/>
              </w:rPr>
              <w:t>.</w:t>
            </w:r>
          </w:p>
        </w:tc>
      </w:tr>
      <w:tr w:rsidR="004103E2" w:rsidRPr="002815CE" w14:paraId="7CD38DA8" w14:textId="77777777" w:rsidTr="009F34B3">
        <w:tc>
          <w:tcPr>
            <w:tcW w:w="650" w:type="dxa"/>
            <w:tcMar>
              <w:left w:w="58" w:type="dxa"/>
              <w:right w:w="58" w:type="dxa"/>
            </w:tcMar>
          </w:tcPr>
          <w:p w14:paraId="741CD4F5" w14:textId="77777777" w:rsidR="004103E2" w:rsidRPr="002815CE" w:rsidRDefault="004103E2" w:rsidP="009F34B3">
            <w:pPr>
              <w:spacing w:before="60" w:after="60"/>
              <w:jc w:val="right"/>
              <w:rPr>
                <w:sz w:val="20"/>
                <w:szCs w:val="20"/>
              </w:rPr>
            </w:pPr>
            <w:r w:rsidRPr="002815CE">
              <w:rPr>
                <w:sz w:val="20"/>
                <w:szCs w:val="20"/>
              </w:rPr>
              <w:t xml:space="preserve">5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1122BDAF" w14:textId="77777777" w:rsidR="004103E2" w:rsidRPr="002815CE" w:rsidRDefault="004103E2" w:rsidP="009F34B3">
            <w:pPr>
              <w:spacing w:before="60" w:after="60"/>
              <w:rPr>
                <w:sz w:val="20"/>
                <w:szCs w:val="20"/>
              </w:rPr>
            </w:pPr>
            <w:r w:rsidRPr="002815CE">
              <w:rPr>
                <w:sz w:val="20"/>
                <w:szCs w:val="20"/>
              </w:rPr>
              <w:t>Transfer of Federal lands pursuant to 23 U.S.C 107(d) and/or 23 U.S.C 317 when the land transfer is in support of an action that is not otherwise subject to FHWA review under NEPA.</w:t>
            </w:r>
          </w:p>
        </w:tc>
      </w:tr>
      <w:tr w:rsidR="004103E2" w:rsidRPr="002815CE" w14:paraId="6AE2FAE2" w14:textId="77777777" w:rsidTr="009F34B3">
        <w:tc>
          <w:tcPr>
            <w:tcW w:w="650" w:type="dxa"/>
            <w:tcMar>
              <w:left w:w="58" w:type="dxa"/>
              <w:right w:w="58" w:type="dxa"/>
            </w:tcMar>
          </w:tcPr>
          <w:p w14:paraId="5AEE50E1" w14:textId="77777777" w:rsidR="004103E2" w:rsidRPr="002815CE" w:rsidRDefault="004103E2" w:rsidP="009F34B3">
            <w:pPr>
              <w:spacing w:before="60" w:after="60"/>
              <w:jc w:val="right"/>
              <w:rPr>
                <w:sz w:val="20"/>
                <w:szCs w:val="20"/>
              </w:rPr>
            </w:pPr>
            <w:r w:rsidRPr="002815CE">
              <w:rPr>
                <w:sz w:val="20"/>
                <w:szCs w:val="20"/>
              </w:rPr>
              <w:t xml:space="preserve">6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03A1A27B" w14:textId="77777777" w:rsidR="004103E2" w:rsidRPr="002815CE" w:rsidRDefault="004103E2" w:rsidP="009F34B3">
            <w:pPr>
              <w:spacing w:before="60" w:after="60"/>
              <w:rPr>
                <w:sz w:val="20"/>
                <w:szCs w:val="20"/>
              </w:rPr>
            </w:pPr>
            <w:r w:rsidRPr="002815CE">
              <w:rPr>
                <w:sz w:val="20"/>
                <w:szCs w:val="20"/>
              </w:rPr>
              <w:t>The installation of noise barriers or alterations to existing publicly owned buildings to provide for noise reduction.</w:t>
            </w:r>
          </w:p>
        </w:tc>
      </w:tr>
      <w:tr w:rsidR="004103E2" w:rsidRPr="002815CE" w14:paraId="4B58BCD3" w14:textId="77777777" w:rsidTr="009F34B3">
        <w:tc>
          <w:tcPr>
            <w:tcW w:w="650" w:type="dxa"/>
            <w:tcMar>
              <w:left w:w="58" w:type="dxa"/>
              <w:right w:w="58" w:type="dxa"/>
            </w:tcMar>
          </w:tcPr>
          <w:p w14:paraId="20BFA4C4" w14:textId="77777777" w:rsidR="004103E2" w:rsidRPr="002815CE" w:rsidRDefault="004103E2" w:rsidP="009F34B3">
            <w:pPr>
              <w:spacing w:before="60" w:after="60"/>
              <w:jc w:val="right"/>
              <w:rPr>
                <w:sz w:val="20"/>
                <w:szCs w:val="20"/>
              </w:rPr>
            </w:pPr>
            <w:r w:rsidRPr="002815CE">
              <w:rPr>
                <w:sz w:val="20"/>
                <w:szCs w:val="20"/>
              </w:rPr>
              <w:t xml:space="preserve">7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7320C5FF" w14:textId="77777777" w:rsidR="004103E2" w:rsidRPr="002815CE" w:rsidRDefault="004103E2" w:rsidP="009F34B3">
            <w:pPr>
              <w:spacing w:before="60" w:after="60"/>
              <w:rPr>
                <w:sz w:val="20"/>
                <w:szCs w:val="20"/>
              </w:rPr>
            </w:pPr>
            <w:r w:rsidRPr="002815CE">
              <w:rPr>
                <w:sz w:val="20"/>
                <w:szCs w:val="20"/>
              </w:rPr>
              <w:t>Landscaping.</w:t>
            </w:r>
          </w:p>
        </w:tc>
      </w:tr>
      <w:tr w:rsidR="004103E2" w:rsidRPr="002815CE" w14:paraId="106C0CFF" w14:textId="77777777" w:rsidTr="009F34B3">
        <w:tc>
          <w:tcPr>
            <w:tcW w:w="650" w:type="dxa"/>
            <w:tcMar>
              <w:left w:w="58" w:type="dxa"/>
              <w:right w:w="58" w:type="dxa"/>
            </w:tcMar>
          </w:tcPr>
          <w:p w14:paraId="2650C7CA" w14:textId="77777777" w:rsidR="004103E2" w:rsidRPr="002815CE" w:rsidRDefault="004103E2" w:rsidP="009F34B3">
            <w:pPr>
              <w:spacing w:before="60" w:after="60"/>
              <w:jc w:val="right"/>
              <w:rPr>
                <w:sz w:val="20"/>
                <w:szCs w:val="20"/>
              </w:rPr>
            </w:pPr>
            <w:r w:rsidRPr="002815CE">
              <w:rPr>
                <w:sz w:val="20"/>
                <w:szCs w:val="20"/>
              </w:rPr>
              <w:t xml:space="preserve">8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040D61C2" w14:textId="77777777" w:rsidR="004103E2" w:rsidRPr="002815CE" w:rsidRDefault="004103E2" w:rsidP="009F34B3">
            <w:pPr>
              <w:spacing w:before="60" w:after="60"/>
              <w:rPr>
                <w:sz w:val="20"/>
                <w:szCs w:val="20"/>
              </w:rPr>
            </w:pPr>
            <w:r w:rsidRPr="002815CE">
              <w:rPr>
                <w:sz w:val="20"/>
                <w:szCs w:val="20"/>
              </w:rPr>
              <w:t>Installation of fencing, signs, pavement markings, small passenger shelters, traffic signals, and railroad warning devices where no substantial land acquisition or traffic disruption will occur.</w:t>
            </w:r>
          </w:p>
        </w:tc>
      </w:tr>
      <w:tr w:rsidR="004103E2" w:rsidRPr="002815CE" w14:paraId="23A5E58A" w14:textId="77777777" w:rsidTr="009F34B3">
        <w:tc>
          <w:tcPr>
            <w:tcW w:w="650" w:type="dxa"/>
            <w:tcBorders>
              <w:bottom w:val="nil"/>
            </w:tcBorders>
            <w:tcMar>
              <w:left w:w="58" w:type="dxa"/>
              <w:right w:w="58" w:type="dxa"/>
            </w:tcMar>
          </w:tcPr>
          <w:p w14:paraId="1C3B4AFC" w14:textId="77777777" w:rsidR="004103E2" w:rsidRPr="002815CE" w:rsidRDefault="004103E2" w:rsidP="009F34B3">
            <w:pPr>
              <w:spacing w:before="60" w:after="60"/>
              <w:rPr>
                <w:sz w:val="20"/>
                <w:szCs w:val="20"/>
              </w:rPr>
            </w:pPr>
            <w:r w:rsidRPr="002815CE">
              <w:rPr>
                <w:sz w:val="20"/>
                <w:szCs w:val="20"/>
              </w:rPr>
              <w:t xml:space="preserve">    9</w:t>
            </w:r>
          </w:p>
        </w:tc>
        <w:tc>
          <w:tcPr>
            <w:tcW w:w="10344" w:type="dxa"/>
            <w:tcBorders>
              <w:bottom w:val="nil"/>
            </w:tcBorders>
            <w:tcMar>
              <w:left w:w="58" w:type="dxa"/>
              <w:right w:w="58" w:type="dxa"/>
            </w:tcMar>
          </w:tcPr>
          <w:p w14:paraId="29B86FCD" w14:textId="77777777" w:rsidR="004103E2" w:rsidRPr="002815CE" w:rsidRDefault="004103E2" w:rsidP="009F34B3">
            <w:pPr>
              <w:spacing w:before="60" w:after="60"/>
              <w:rPr>
                <w:sz w:val="20"/>
                <w:szCs w:val="20"/>
              </w:rPr>
            </w:pPr>
            <w:r w:rsidRPr="002815CE">
              <w:rPr>
                <w:sz w:val="20"/>
                <w:szCs w:val="20"/>
              </w:rPr>
              <w:t>The following actions for transportation facilities damaged by an incident resulting in an emergency declared by the Governor of the State and concurred in by the Secretary, or a disaster or emergency declared by the President pursuant to the Robert T. Stafford Act (42 U.S.C 5121):</w:t>
            </w:r>
            <w:r w:rsidRPr="002815CE">
              <w:rPr>
                <w:rStyle w:val="FootnoteReference"/>
                <w:sz w:val="20"/>
                <w:szCs w:val="20"/>
              </w:rPr>
              <w:footnoteReference w:id="2"/>
            </w:r>
          </w:p>
        </w:tc>
      </w:tr>
      <w:tr w:rsidR="004103E2" w:rsidRPr="002815CE" w14:paraId="6E6626C5" w14:textId="77777777" w:rsidTr="009F34B3">
        <w:tc>
          <w:tcPr>
            <w:tcW w:w="650" w:type="dxa"/>
            <w:tcBorders>
              <w:top w:val="nil"/>
              <w:bottom w:val="nil"/>
            </w:tcBorders>
            <w:tcMar>
              <w:left w:w="58" w:type="dxa"/>
              <w:right w:w="58" w:type="dxa"/>
            </w:tcMar>
          </w:tcPr>
          <w:p w14:paraId="2E639F59" w14:textId="77777777" w:rsidR="004103E2" w:rsidRPr="002815CE" w:rsidRDefault="004103E2" w:rsidP="009F34B3">
            <w:pPr>
              <w:spacing w:before="60" w:after="60"/>
              <w:jc w:val="right"/>
              <w:rPr>
                <w:sz w:val="20"/>
                <w:szCs w:val="20"/>
              </w:rPr>
            </w:pPr>
            <w:r w:rsidRPr="002815CE">
              <w:rPr>
                <w:i/>
                <w:sz w:val="20"/>
                <w:szCs w:val="20"/>
              </w:rPr>
              <w:fldChar w:fldCharType="begin">
                <w:ffData>
                  <w:name w:val=""/>
                  <w:enabled/>
                  <w:calcOnExit w:val="0"/>
                  <w:checkBox>
                    <w:sizeAuto/>
                    <w:default w:val="0"/>
                  </w:checkBox>
                </w:ffData>
              </w:fldChar>
            </w:r>
            <w:r w:rsidRPr="002815CE">
              <w:rPr>
                <w:i/>
                <w:sz w:val="20"/>
                <w:szCs w:val="20"/>
              </w:rPr>
              <w:instrText xml:space="preserve"> FORMCHECKBOX </w:instrText>
            </w:r>
            <w:r w:rsidR="006D248E">
              <w:rPr>
                <w:i/>
                <w:sz w:val="20"/>
                <w:szCs w:val="20"/>
              </w:rPr>
            </w:r>
            <w:r w:rsidR="006D248E">
              <w:rPr>
                <w:i/>
                <w:sz w:val="20"/>
                <w:szCs w:val="20"/>
              </w:rPr>
              <w:fldChar w:fldCharType="separate"/>
            </w:r>
            <w:r w:rsidRPr="002815CE">
              <w:rPr>
                <w:i/>
                <w:sz w:val="20"/>
                <w:szCs w:val="20"/>
              </w:rPr>
              <w:fldChar w:fldCharType="end"/>
            </w:r>
          </w:p>
        </w:tc>
        <w:tc>
          <w:tcPr>
            <w:tcW w:w="10344" w:type="dxa"/>
            <w:tcBorders>
              <w:top w:val="nil"/>
              <w:bottom w:val="nil"/>
            </w:tcBorders>
            <w:tcMar>
              <w:left w:w="58" w:type="dxa"/>
              <w:right w:w="58" w:type="dxa"/>
            </w:tcMar>
          </w:tcPr>
          <w:p w14:paraId="3EE4E65C" w14:textId="77777777" w:rsidR="004103E2" w:rsidRPr="002815CE" w:rsidRDefault="004103E2" w:rsidP="009F34B3">
            <w:pPr>
              <w:spacing w:before="60" w:after="60"/>
              <w:rPr>
                <w:sz w:val="20"/>
                <w:szCs w:val="20"/>
              </w:rPr>
            </w:pPr>
            <w:r w:rsidRPr="002815CE">
              <w:rPr>
                <w:sz w:val="20"/>
                <w:szCs w:val="20"/>
              </w:rPr>
              <w:t>(</w:t>
            </w:r>
            <w:proofErr w:type="spellStart"/>
            <w:r w:rsidRPr="002815CE">
              <w:rPr>
                <w:sz w:val="20"/>
                <w:szCs w:val="20"/>
              </w:rPr>
              <w:t>i</w:t>
            </w:r>
            <w:proofErr w:type="spellEnd"/>
            <w:r w:rsidRPr="002815CE">
              <w:rPr>
                <w:sz w:val="20"/>
                <w:szCs w:val="20"/>
              </w:rPr>
              <w:t>) Emergency repairs under 23 U.S.C 125;</w:t>
            </w:r>
          </w:p>
        </w:tc>
      </w:tr>
      <w:tr w:rsidR="004103E2" w:rsidRPr="002815CE" w14:paraId="0B5ACD8A" w14:textId="77777777" w:rsidTr="009F34B3">
        <w:tc>
          <w:tcPr>
            <w:tcW w:w="650" w:type="dxa"/>
            <w:tcBorders>
              <w:top w:val="nil"/>
            </w:tcBorders>
            <w:tcMar>
              <w:left w:w="58" w:type="dxa"/>
              <w:right w:w="58" w:type="dxa"/>
            </w:tcMar>
          </w:tcPr>
          <w:p w14:paraId="5FEA3B1E" w14:textId="77777777" w:rsidR="004103E2" w:rsidRPr="002815CE" w:rsidRDefault="004103E2" w:rsidP="009F34B3">
            <w:pPr>
              <w:spacing w:before="60" w:after="60"/>
              <w:jc w:val="right"/>
              <w:rPr>
                <w:sz w:val="20"/>
                <w:szCs w:val="20"/>
              </w:rPr>
            </w:pPr>
            <w:r w:rsidRPr="002815CE">
              <w:rPr>
                <w:i/>
                <w:sz w:val="20"/>
                <w:szCs w:val="20"/>
              </w:rPr>
              <w:fldChar w:fldCharType="begin">
                <w:ffData>
                  <w:name w:val=""/>
                  <w:enabled/>
                  <w:calcOnExit w:val="0"/>
                  <w:checkBox>
                    <w:sizeAuto/>
                    <w:default w:val="0"/>
                  </w:checkBox>
                </w:ffData>
              </w:fldChar>
            </w:r>
            <w:r w:rsidRPr="002815CE">
              <w:rPr>
                <w:i/>
                <w:sz w:val="20"/>
                <w:szCs w:val="20"/>
              </w:rPr>
              <w:instrText xml:space="preserve"> FORMCHECKBOX </w:instrText>
            </w:r>
            <w:r w:rsidR="006D248E">
              <w:rPr>
                <w:i/>
                <w:sz w:val="20"/>
                <w:szCs w:val="20"/>
              </w:rPr>
            </w:r>
            <w:r w:rsidR="006D248E">
              <w:rPr>
                <w:i/>
                <w:sz w:val="20"/>
                <w:szCs w:val="20"/>
              </w:rPr>
              <w:fldChar w:fldCharType="separate"/>
            </w:r>
            <w:r w:rsidRPr="002815CE">
              <w:rPr>
                <w:i/>
                <w:sz w:val="20"/>
                <w:szCs w:val="20"/>
              </w:rPr>
              <w:fldChar w:fldCharType="end"/>
            </w:r>
          </w:p>
        </w:tc>
        <w:tc>
          <w:tcPr>
            <w:tcW w:w="10344" w:type="dxa"/>
            <w:tcBorders>
              <w:top w:val="nil"/>
            </w:tcBorders>
            <w:tcMar>
              <w:left w:w="58" w:type="dxa"/>
              <w:right w:w="58" w:type="dxa"/>
            </w:tcMar>
          </w:tcPr>
          <w:p w14:paraId="37EAC8F0" w14:textId="77777777" w:rsidR="004103E2" w:rsidRPr="002815CE" w:rsidRDefault="004103E2" w:rsidP="009F34B3">
            <w:pPr>
              <w:spacing w:before="60" w:after="60"/>
              <w:rPr>
                <w:sz w:val="20"/>
                <w:szCs w:val="20"/>
              </w:rPr>
            </w:pPr>
            <w:r w:rsidRPr="002815CE">
              <w:rPr>
                <w:sz w:val="20"/>
                <w:szCs w:val="20"/>
              </w:rPr>
              <w:t>(ii) The repair, reconstruction, restoration, retrofitting, or replacement of any road, highway, bridge, tunnel, or transit facility (such as a ferry dock or bus transfer station), including ancillary transportation facilities (such as pedestrian/bicycle paths and bike lanes), that is in operation or under construction when damaged and the action:</w:t>
            </w:r>
          </w:p>
          <w:p w14:paraId="452B6D43" w14:textId="77777777" w:rsidR="004103E2" w:rsidRPr="002815CE" w:rsidRDefault="004103E2" w:rsidP="009F34B3">
            <w:pPr>
              <w:spacing w:before="60" w:after="60"/>
              <w:ind w:left="163"/>
              <w:rPr>
                <w:sz w:val="20"/>
                <w:szCs w:val="20"/>
              </w:rPr>
            </w:pPr>
            <w:r w:rsidRPr="002815CE">
              <w:rPr>
                <w:sz w:val="20"/>
                <w:szCs w:val="20"/>
              </w:rPr>
              <w:t>(A) Occurs within the existing right-of-way and in a manner that substantially conforms to the preexisting design, function, and location as the original (which may include upgrades to meet existing codes and standards as well as upgrades warranted to address conditions that have changed since the original construction); and</w:t>
            </w:r>
          </w:p>
          <w:p w14:paraId="2E0B8785" w14:textId="77777777" w:rsidR="004103E2" w:rsidRPr="002815CE" w:rsidRDefault="004103E2" w:rsidP="009F34B3">
            <w:pPr>
              <w:spacing w:before="60" w:after="60"/>
              <w:ind w:left="163"/>
              <w:rPr>
                <w:sz w:val="20"/>
                <w:szCs w:val="20"/>
              </w:rPr>
            </w:pPr>
            <w:r w:rsidRPr="002815CE">
              <w:rPr>
                <w:sz w:val="20"/>
                <w:szCs w:val="20"/>
              </w:rPr>
              <w:t>(B) Is commenced within a 2-year period beginning on the date of the declaration.</w:t>
            </w:r>
          </w:p>
        </w:tc>
      </w:tr>
      <w:tr w:rsidR="004103E2" w:rsidRPr="002815CE" w14:paraId="76871C2C" w14:textId="77777777" w:rsidTr="009F34B3">
        <w:tc>
          <w:tcPr>
            <w:tcW w:w="650" w:type="dxa"/>
            <w:tcMar>
              <w:left w:w="58" w:type="dxa"/>
              <w:right w:w="58" w:type="dxa"/>
            </w:tcMar>
          </w:tcPr>
          <w:p w14:paraId="358BE0E7" w14:textId="77777777" w:rsidR="004103E2" w:rsidRPr="002815CE" w:rsidRDefault="004103E2" w:rsidP="009F34B3">
            <w:pPr>
              <w:spacing w:before="60" w:after="60"/>
              <w:jc w:val="right"/>
              <w:rPr>
                <w:sz w:val="20"/>
                <w:szCs w:val="20"/>
              </w:rPr>
            </w:pPr>
            <w:r w:rsidRPr="002815CE">
              <w:rPr>
                <w:sz w:val="20"/>
                <w:szCs w:val="20"/>
              </w:rPr>
              <w:t xml:space="preserve">10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523FD97B" w14:textId="77777777" w:rsidR="004103E2" w:rsidRPr="002815CE" w:rsidRDefault="004103E2" w:rsidP="009F34B3">
            <w:pPr>
              <w:spacing w:before="60" w:after="60"/>
              <w:rPr>
                <w:sz w:val="20"/>
                <w:szCs w:val="20"/>
              </w:rPr>
            </w:pPr>
            <w:r w:rsidRPr="002815CE">
              <w:rPr>
                <w:sz w:val="20"/>
                <w:szCs w:val="20"/>
              </w:rPr>
              <w:t>Acquisition of scenic easements.</w:t>
            </w:r>
          </w:p>
        </w:tc>
      </w:tr>
      <w:tr w:rsidR="004103E2" w:rsidRPr="002815CE" w14:paraId="17F5DB92" w14:textId="77777777" w:rsidTr="009F34B3">
        <w:tc>
          <w:tcPr>
            <w:tcW w:w="650" w:type="dxa"/>
            <w:tcMar>
              <w:left w:w="58" w:type="dxa"/>
              <w:right w:w="58" w:type="dxa"/>
            </w:tcMar>
          </w:tcPr>
          <w:p w14:paraId="3850B1AE" w14:textId="77777777" w:rsidR="004103E2" w:rsidRPr="002815CE" w:rsidRDefault="004103E2" w:rsidP="009F34B3">
            <w:pPr>
              <w:spacing w:before="60" w:after="60"/>
              <w:jc w:val="right"/>
              <w:rPr>
                <w:sz w:val="20"/>
                <w:szCs w:val="20"/>
              </w:rPr>
            </w:pPr>
            <w:r w:rsidRPr="002815CE">
              <w:rPr>
                <w:sz w:val="20"/>
                <w:szCs w:val="20"/>
              </w:rPr>
              <w:t xml:space="preserve">11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0ABD370E" w14:textId="77777777" w:rsidR="004103E2" w:rsidRPr="002815CE" w:rsidRDefault="004103E2" w:rsidP="009F34B3">
            <w:pPr>
              <w:spacing w:before="60" w:after="60"/>
              <w:rPr>
                <w:sz w:val="20"/>
                <w:szCs w:val="20"/>
              </w:rPr>
            </w:pPr>
            <w:r w:rsidRPr="002815CE">
              <w:rPr>
                <w:sz w:val="20"/>
                <w:szCs w:val="20"/>
              </w:rPr>
              <w:t>Determination of payback under 23 U.S.C 156 for property previously acquired with Federal-aid participation.</w:t>
            </w:r>
          </w:p>
        </w:tc>
      </w:tr>
      <w:tr w:rsidR="004103E2" w:rsidRPr="002815CE" w14:paraId="7E2A478C" w14:textId="77777777" w:rsidTr="009F34B3">
        <w:tc>
          <w:tcPr>
            <w:tcW w:w="650" w:type="dxa"/>
            <w:tcMar>
              <w:left w:w="58" w:type="dxa"/>
              <w:right w:w="58" w:type="dxa"/>
            </w:tcMar>
          </w:tcPr>
          <w:p w14:paraId="4DF52E74" w14:textId="77777777" w:rsidR="004103E2" w:rsidRPr="002815CE" w:rsidRDefault="004103E2" w:rsidP="009F34B3">
            <w:pPr>
              <w:spacing w:before="60" w:after="60"/>
              <w:jc w:val="right"/>
              <w:rPr>
                <w:sz w:val="20"/>
                <w:szCs w:val="20"/>
              </w:rPr>
            </w:pPr>
            <w:r w:rsidRPr="002815CE">
              <w:rPr>
                <w:sz w:val="20"/>
                <w:szCs w:val="20"/>
              </w:rPr>
              <w:t xml:space="preserve">12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5203FDBE" w14:textId="77777777" w:rsidR="004103E2" w:rsidRPr="002815CE" w:rsidRDefault="004103E2" w:rsidP="009F34B3">
            <w:pPr>
              <w:spacing w:before="60" w:after="60"/>
              <w:rPr>
                <w:sz w:val="20"/>
                <w:szCs w:val="20"/>
              </w:rPr>
            </w:pPr>
            <w:r w:rsidRPr="002815CE">
              <w:rPr>
                <w:sz w:val="20"/>
                <w:szCs w:val="20"/>
              </w:rPr>
              <w:t>Improvements to existing rest areas and truck weigh stations.</w:t>
            </w:r>
          </w:p>
        </w:tc>
      </w:tr>
      <w:tr w:rsidR="004103E2" w:rsidRPr="002815CE" w14:paraId="0172AE4B" w14:textId="77777777" w:rsidTr="009F34B3">
        <w:tc>
          <w:tcPr>
            <w:tcW w:w="650" w:type="dxa"/>
            <w:tcMar>
              <w:left w:w="58" w:type="dxa"/>
              <w:right w:w="58" w:type="dxa"/>
            </w:tcMar>
          </w:tcPr>
          <w:p w14:paraId="3707CAC8" w14:textId="77777777" w:rsidR="004103E2" w:rsidRPr="002815CE" w:rsidRDefault="004103E2" w:rsidP="009F34B3">
            <w:pPr>
              <w:spacing w:before="60" w:after="60"/>
              <w:jc w:val="right"/>
              <w:rPr>
                <w:sz w:val="20"/>
                <w:szCs w:val="20"/>
              </w:rPr>
            </w:pPr>
            <w:r w:rsidRPr="002815CE">
              <w:rPr>
                <w:sz w:val="20"/>
                <w:szCs w:val="20"/>
              </w:rPr>
              <w:t xml:space="preserve">13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40FB3D7D" w14:textId="77777777" w:rsidR="004103E2" w:rsidRPr="002815CE" w:rsidRDefault="004103E2" w:rsidP="009F34B3">
            <w:pPr>
              <w:spacing w:before="60" w:after="60"/>
              <w:rPr>
                <w:sz w:val="20"/>
                <w:szCs w:val="20"/>
              </w:rPr>
            </w:pPr>
            <w:r w:rsidRPr="002815CE">
              <w:rPr>
                <w:sz w:val="20"/>
                <w:szCs w:val="20"/>
              </w:rPr>
              <w:t>Ridesharing activities.</w:t>
            </w:r>
          </w:p>
        </w:tc>
      </w:tr>
      <w:tr w:rsidR="004103E2" w:rsidRPr="002815CE" w14:paraId="124E432A" w14:textId="77777777" w:rsidTr="009F34B3">
        <w:tc>
          <w:tcPr>
            <w:tcW w:w="650" w:type="dxa"/>
            <w:tcMar>
              <w:left w:w="58" w:type="dxa"/>
              <w:right w:w="58" w:type="dxa"/>
            </w:tcMar>
          </w:tcPr>
          <w:p w14:paraId="27952A78" w14:textId="77777777" w:rsidR="004103E2" w:rsidRPr="002815CE" w:rsidRDefault="004103E2" w:rsidP="009F34B3">
            <w:pPr>
              <w:spacing w:before="60" w:after="60"/>
              <w:jc w:val="right"/>
              <w:rPr>
                <w:sz w:val="20"/>
                <w:szCs w:val="20"/>
              </w:rPr>
            </w:pPr>
            <w:r w:rsidRPr="002815CE">
              <w:rPr>
                <w:sz w:val="20"/>
                <w:szCs w:val="20"/>
              </w:rPr>
              <w:t xml:space="preserve">14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208B126A" w14:textId="77777777" w:rsidR="004103E2" w:rsidRPr="002815CE" w:rsidRDefault="004103E2" w:rsidP="009F34B3">
            <w:pPr>
              <w:spacing w:before="60" w:after="60"/>
              <w:rPr>
                <w:sz w:val="20"/>
                <w:szCs w:val="20"/>
              </w:rPr>
            </w:pPr>
            <w:r w:rsidRPr="002815CE">
              <w:rPr>
                <w:sz w:val="20"/>
                <w:szCs w:val="20"/>
              </w:rPr>
              <w:t>Bus and rail car rehabilitation.</w:t>
            </w:r>
          </w:p>
        </w:tc>
      </w:tr>
      <w:tr w:rsidR="004103E2" w:rsidRPr="002815CE" w14:paraId="33D9D2C2" w14:textId="77777777" w:rsidTr="009F34B3">
        <w:tc>
          <w:tcPr>
            <w:tcW w:w="650" w:type="dxa"/>
            <w:tcMar>
              <w:left w:w="58" w:type="dxa"/>
              <w:right w:w="58" w:type="dxa"/>
            </w:tcMar>
          </w:tcPr>
          <w:p w14:paraId="5F736B80" w14:textId="77777777" w:rsidR="004103E2" w:rsidRPr="002815CE" w:rsidRDefault="004103E2" w:rsidP="009F34B3">
            <w:pPr>
              <w:spacing w:before="60" w:after="60"/>
              <w:jc w:val="right"/>
              <w:rPr>
                <w:sz w:val="20"/>
                <w:szCs w:val="20"/>
              </w:rPr>
            </w:pPr>
            <w:r w:rsidRPr="002815CE">
              <w:rPr>
                <w:sz w:val="20"/>
                <w:szCs w:val="20"/>
              </w:rPr>
              <w:t xml:space="preserve">15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69EFE966" w14:textId="77777777" w:rsidR="004103E2" w:rsidRPr="002815CE" w:rsidRDefault="004103E2" w:rsidP="009F34B3">
            <w:pPr>
              <w:spacing w:before="60" w:after="60"/>
              <w:rPr>
                <w:sz w:val="20"/>
                <w:szCs w:val="20"/>
              </w:rPr>
            </w:pPr>
            <w:r w:rsidRPr="002815CE">
              <w:rPr>
                <w:sz w:val="20"/>
                <w:szCs w:val="20"/>
              </w:rPr>
              <w:t>Alterations to facilities or vehicles in order to make them accessible for elderly and handicapped persons.</w:t>
            </w:r>
          </w:p>
        </w:tc>
      </w:tr>
      <w:tr w:rsidR="004103E2" w:rsidRPr="002815CE" w14:paraId="59917879" w14:textId="77777777" w:rsidTr="009F34B3">
        <w:tc>
          <w:tcPr>
            <w:tcW w:w="650" w:type="dxa"/>
            <w:tcMar>
              <w:left w:w="58" w:type="dxa"/>
              <w:right w:w="58" w:type="dxa"/>
            </w:tcMar>
          </w:tcPr>
          <w:p w14:paraId="46773B1C" w14:textId="77777777" w:rsidR="004103E2" w:rsidRPr="002815CE" w:rsidRDefault="004103E2" w:rsidP="009F34B3">
            <w:pPr>
              <w:spacing w:before="60" w:after="60"/>
              <w:jc w:val="right"/>
              <w:rPr>
                <w:sz w:val="20"/>
                <w:szCs w:val="20"/>
              </w:rPr>
            </w:pPr>
            <w:r w:rsidRPr="002815CE">
              <w:rPr>
                <w:sz w:val="20"/>
                <w:szCs w:val="20"/>
              </w:rPr>
              <w:t xml:space="preserve">16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67238AD2" w14:textId="77777777" w:rsidR="004103E2" w:rsidRPr="002815CE" w:rsidRDefault="004103E2" w:rsidP="009F34B3">
            <w:pPr>
              <w:spacing w:before="60" w:after="60"/>
              <w:rPr>
                <w:sz w:val="20"/>
                <w:szCs w:val="20"/>
              </w:rPr>
            </w:pPr>
            <w:r w:rsidRPr="002815CE">
              <w:rPr>
                <w:sz w:val="20"/>
                <w:szCs w:val="20"/>
              </w:rPr>
              <w:t>Program administration, technical assistance activities, and operating assistance to transit authorities to continue existing service or increase service to meet routine changes in demand.</w:t>
            </w:r>
          </w:p>
        </w:tc>
      </w:tr>
      <w:tr w:rsidR="004103E2" w:rsidRPr="002815CE" w14:paraId="3B3B7401" w14:textId="77777777" w:rsidTr="009F34B3">
        <w:tc>
          <w:tcPr>
            <w:tcW w:w="650" w:type="dxa"/>
            <w:tcMar>
              <w:left w:w="58" w:type="dxa"/>
              <w:right w:w="58" w:type="dxa"/>
            </w:tcMar>
          </w:tcPr>
          <w:p w14:paraId="3CC7A029" w14:textId="77777777" w:rsidR="004103E2" w:rsidRPr="002815CE" w:rsidRDefault="004103E2" w:rsidP="009F34B3">
            <w:pPr>
              <w:spacing w:before="60" w:after="60"/>
              <w:jc w:val="right"/>
              <w:rPr>
                <w:sz w:val="20"/>
                <w:szCs w:val="20"/>
              </w:rPr>
            </w:pPr>
            <w:r w:rsidRPr="002815CE">
              <w:rPr>
                <w:sz w:val="20"/>
                <w:szCs w:val="20"/>
              </w:rPr>
              <w:t xml:space="preserve">17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51581571" w14:textId="77777777" w:rsidR="004103E2" w:rsidRPr="002815CE" w:rsidRDefault="004103E2" w:rsidP="009F34B3">
            <w:pPr>
              <w:spacing w:before="60" w:after="60"/>
              <w:rPr>
                <w:sz w:val="20"/>
                <w:szCs w:val="20"/>
              </w:rPr>
            </w:pPr>
            <w:r w:rsidRPr="002815CE">
              <w:rPr>
                <w:sz w:val="20"/>
                <w:szCs w:val="20"/>
              </w:rPr>
              <w:t>The purchase of vehicles by the applicant where the use of these vehicles can be accommodated by existing facilities or by new facilities which themselves are within a CE.</w:t>
            </w:r>
          </w:p>
        </w:tc>
      </w:tr>
      <w:tr w:rsidR="004103E2" w:rsidRPr="002815CE" w14:paraId="1D3AB86E" w14:textId="77777777" w:rsidTr="009F34B3">
        <w:tc>
          <w:tcPr>
            <w:tcW w:w="650" w:type="dxa"/>
            <w:tcMar>
              <w:left w:w="58" w:type="dxa"/>
              <w:right w:w="58" w:type="dxa"/>
            </w:tcMar>
          </w:tcPr>
          <w:p w14:paraId="72DE300A" w14:textId="77777777" w:rsidR="004103E2" w:rsidRPr="002815CE" w:rsidRDefault="004103E2" w:rsidP="009F34B3">
            <w:pPr>
              <w:spacing w:before="60" w:after="60"/>
              <w:jc w:val="right"/>
              <w:rPr>
                <w:sz w:val="20"/>
                <w:szCs w:val="20"/>
              </w:rPr>
            </w:pPr>
            <w:r w:rsidRPr="002815CE">
              <w:rPr>
                <w:sz w:val="20"/>
                <w:szCs w:val="20"/>
              </w:rPr>
              <w:t xml:space="preserve">18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50E5DC21" w14:textId="77777777" w:rsidR="004103E2" w:rsidRPr="002815CE" w:rsidRDefault="004103E2" w:rsidP="009F34B3">
            <w:pPr>
              <w:spacing w:before="60" w:after="60"/>
              <w:rPr>
                <w:sz w:val="20"/>
                <w:szCs w:val="20"/>
              </w:rPr>
            </w:pPr>
            <w:r w:rsidRPr="002815CE">
              <w:rPr>
                <w:sz w:val="20"/>
                <w:szCs w:val="20"/>
              </w:rPr>
              <w:t>Track and railbed maintenance and improvements when carried out within the existing right-of-way.</w:t>
            </w:r>
          </w:p>
        </w:tc>
      </w:tr>
      <w:tr w:rsidR="004103E2" w:rsidRPr="002815CE" w14:paraId="560EF470" w14:textId="77777777" w:rsidTr="009F34B3">
        <w:tc>
          <w:tcPr>
            <w:tcW w:w="650" w:type="dxa"/>
            <w:tcMar>
              <w:left w:w="58" w:type="dxa"/>
              <w:right w:w="58" w:type="dxa"/>
            </w:tcMar>
          </w:tcPr>
          <w:p w14:paraId="70C210A6" w14:textId="77777777" w:rsidR="004103E2" w:rsidRPr="002815CE" w:rsidRDefault="004103E2" w:rsidP="009F34B3">
            <w:pPr>
              <w:spacing w:before="60" w:after="60"/>
              <w:jc w:val="right"/>
              <w:rPr>
                <w:sz w:val="20"/>
                <w:szCs w:val="20"/>
              </w:rPr>
            </w:pPr>
            <w:r w:rsidRPr="002815CE">
              <w:rPr>
                <w:sz w:val="20"/>
                <w:szCs w:val="20"/>
              </w:rPr>
              <w:t xml:space="preserve">19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6005B573" w14:textId="77777777" w:rsidR="004103E2" w:rsidRPr="002815CE" w:rsidRDefault="004103E2" w:rsidP="009F34B3">
            <w:pPr>
              <w:spacing w:before="60" w:after="60"/>
              <w:rPr>
                <w:sz w:val="20"/>
                <w:szCs w:val="20"/>
              </w:rPr>
            </w:pPr>
            <w:r w:rsidRPr="002815CE">
              <w:rPr>
                <w:sz w:val="20"/>
                <w:szCs w:val="20"/>
              </w:rPr>
              <w:t>Purchase and installation of operating or maintenance equipment to be located within the transit facility and with no significant impacts off the site.</w:t>
            </w:r>
          </w:p>
        </w:tc>
      </w:tr>
      <w:tr w:rsidR="004103E2" w:rsidRPr="002815CE" w14:paraId="09018D64" w14:textId="77777777" w:rsidTr="009F34B3">
        <w:tc>
          <w:tcPr>
            <w:tcW w:w="650" w:type="dxa"/>
            <w:tcMar>
              <w:left w:w="58" w:type="dxa"/>
              <w:right w:w="58" w:type="dxa"/>
            </w:tcMar>
          </w:tcPr>
          <w:p w14:paraId="16C4499A" w14:textId="77777777" w:rsidR="004103E2" w:rsidRPr="002815CE" w:rsidRDefault="004103E2" w:rsidP="009F34B3">
            <w:pPr>
              <w:spacing w:before="60" w:after="60"/>
              <w:jc w:val="right"/>
              <w:rPr>
                <w:sz w:val="20"/>
                <w:szCs w:val="20"/>
              </w:rPr>
            </w:pPr>
            <w:r w:rsidRPr="002815CE">
              <w:rPr>
                <w:sz w:val="20"/>
                <w:szCs w:val="20"/>
              </w:rPr>
              <w:t xml:space="preserve">20 </w:t>
            </w: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0348556B" w14:textId="77777777" w:rsidR="004103E2" w:rsidRPr="002815CE" w:rsidRDefault="004103E2" w:rsidP="009F34B3">
            <w:pPr>
              <w:spacing w:before="60" w:after="60"/>
              <w:rPr>
                <w:sz w:val="20"/>
                <w:szCs w:val="20"/>
              </w:rPr>
            </w:pPr>
            <w:r w:rsidRPr="002815CE">
              <w:rPr>
                <w:sz w:val="20"/>
                <w:szCs w:val="20"/>
              </w:rPr>
              <w:t>Promulgation of rules, regulations, and directives.</w:t>
            </w:r>
          </w:p>
        </w:tc>
      </w:tr>
      <w:tr w:rsidR="004103E2" w:rsidRPr="002815CE" w14:paraId="7D69ED0D" w14:textId="77777777" w:rsidTr="009F34B3">
        <w:tc>
          <w:tcPr>
            <w:tcW w:w="650" w:type="dxa"/>
            <w:tcMar>
              <w:left w:w="58" w:type="dxa"/>
              <w:right w:w="58" w:type="dxa"/>
            </w:tcMar>
          </w:tcPr>
          <w:p w14:paraId="1B99EC8E" w14:textId="77777777" w:rsidR="004103E2" w:rsidRPr="002815CE" w:rsidRDefault="004103E2" w:rsidP="009F34B3">
            <w:pPr>
              <w:spacing w:before="60" w:after="60"/>
              <w:jc w:val="right"/>
              <w:rPr>
                <w:sz w:val="20"/>
                <w:szCs w:val="20"/>
              </w:rPr>
            </w:pPr>
            <w:r w:rsidRPr="002815CE">
              <w:rPr>
                <w:sz w:val="20"/>
                <w:szCs w:val="20"/>
              </w:rPr>
              <w:t xml:space="preserve">21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7B14C908" w14:textId="77777777" w:rsidR="004103E2" w:rsidRPr="002815CE" w:rsidRDefault="004103E2" w:rsidP="009F34B3">
            <w:pPr>
              <w:spacing w:before="60" w:after="60"/>
              <w:rPr>
                <w:sz w:val="20"/>
                <w:szCs w:val="20"/>
              </w:rPr>
            </w:pPr>
            <w:r w:rsidRPr="002815CE">
              <w:rPr>
                <w:sz w:val="20"/>
                <w:szCs w:val="20"/>
              </w:rPr>
              <w:t>Deployment of electronics, photonics, communications, or information processing used singly or in combination, or as components of a fully integrated system, to improve the efficiency or safety of a surface transportation system or to enhance security or passenger convenience. Examples include, but are not limited to, traffic control and detector devices, lane management systems, electronic payment equipment, automatic vehicle locaters, automated passenger counters, computer-aided dispatching systems, radio communications systems, dynamic message signs, and security equipment including surveillance and detection cameras on roadways and in transit facilities and on buses.</w:t>
            </w:r>
          </w:p>
          <w:p w14:paraId="67713778" w14:textId="77777777" w:rsidR="004103E2" w:rsidRPr="002815CE" w:rsidRDefault="004103E2" w:rsidP="009F34B3">
            <w:pPr>
              <w:spacing w:before="60" w:after="60"/>
              <w:rPr>
                <w:sz w:val="20"/>
                <w:szCs w:val="20"/>
              </w:rPr>
            </w:pPr>
          </w:p>
        </w:tc>
      </w:tr>
      <w:tr w:rsidR="004103E2" w:rsidRPr="002815CE" w14:paraId="5F71B339" w14:textId="77777777" w:rsidTr="009F34B3">
        <w:trPr>
          <w:trHeight w:val="2852"/>
        </w:trPr>
        <w:tc>
          <w:tcPr>
            <w:tcW w:w="650" w:type="dxa"/>
            <w:tcMar>
              <w:left w:w="58" w:type="dxa"/>
              <w:right w:w="58" w:type="dxa"/>
            </w:tcMar>
          </w:tcPr>
          <w:p w14:paraId="63B81297" w14:textId="77777777" w:rsidR="004103E2" w:rsidRPr="002815CE" w:rsidRDefault="004103E2" w:rsidP="009F34B3">
            <w:pPr>
              <w:spacing w:before="60" w:after="60"/>
              <w:jc w:val="right"/>
              <w:rPr>
                <w:sz w:val="20"/>
                <w:szCs w:val="20"/>
              </w:rPr>
            </w:pPr>
            <w:r w:rsidRPr="002815CE">
              <w:rPr>
                <w:sz w:val="20"/>
                <w:szCs w:val="20"/>
              </w:rPr>
              <w:lastRenderedPageBreak/>
              <w:t xml:space="preserve">22 </w:t>
            </w: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27AE2943" w14:textId="77777777" w:rsidR="004103E2" w:rsidRPr="002815CE" w:rsidRDefault="004103E2" w:rsidP="009F34B3">
            <w:pPr>
              <w:spacing w:line="252" w:lineRule="auto"/>
              <w:rPr>
                <w:sz w:val="20"/>
                <w:szCs w:val="20"/>
              </w:rPr>
            </w:pPr>
            <w:r w:rsidRPr="002815CE">
              <w:rPr>
                <w:sz w:val="20"/>
                <w:szCs w:val="20"/>
              </w:rPr>
              <w:t>“Projects, as defined in 23 U.S.C. 101, that would take place entirely within the existing operational right-of-way.  Existing operational right-of-way refers to right-of-way that has been disturbed for an existing transportation facility or is maintained for a transportation purpose.  This area includes the features associated with the physical footprint of the transportation facility (including the roadway, bridges, interchanges, culverts, drainage, fixed guideways,</w:t>
            </w:r>
            <w:r w:rsidRPr="002815CE">
              <w:rPr>
                <w:rStyle w:val="FootnoteReference"/>
                <w:sz w:val="20"/>
                <w:szCs w:val="20"/>
              </w:rPr>
              <w:footnoteReference w:id="3"/>
            </w:r>
            <w:r w:rsidRPr="002815CE">
              <w:rPr>
                <w:sz w:val="20"/>
                <w:szCs w:val="20"/>
              </w:rPr>
              <w:t xml:space="preserve"> mitigation areas, etc.) and other areas maintained for transportation purposes such as clear zone, traffic control signage, landscaping, any rest areas with direct access to a controlled access highway, areas maintained for safety and security of a transportation facility, parking facilities with direct access to an existing transportation facility, transit power substations, transit venting structures, and transit maintenance facilities.  Portions of the right-of-way that have not been disturbed or that are not maintained for transportation purposes are not in the existing operational right-of-way.”  </w:t>
            </w:r>
            <w:r w:rsidRPr="002815CE">
              <w:rPr>
                <w:rFonts w:eastAsia="Calibri"/>
                <w:sz w:val="20"/>
                <w:szCs w:val="20"/>
              </w:rPr>
              <w:t xml:space="preserve">Existing operational right-of-way also does not include areas outside those areas necessary for existing transportation facilities such as uneconomic remnants, excess right-of-way that is secured by a fence to prevent trespassing, </w:t>
            </w:r>
            <w:r w:rsidRPr="002815CE">
              <w:rPr>
                <w:rFonts w:eastAsia="Calibri"/>
                <w:i/>
                <w:sz w:val="20"/>
                <w:szCs w:val="20"/>
              </w:rPr>
              <w:t>or that are acquired and held for a future transportation project</w:t>
            </w:r>
            <w:r w:rsidRPr="002815CE">
              <w:rPr>
                <w:rFonts w:eastAsia="Calibri"/>
                <w:sz w:val="20"/>
                <w:szCs w:val="20"/>
              </w:rPr>
              <w:t xml:space="preserve">.   </w:t>
            </w:r>
            <w:r w:rsidRPr="002815CE">
              <w:rPr>
                <w:sz w:val="20"/>
                <w:szCs w:val="20"/>
              </w:rPr>
              <w:t xml:space="preserve">A transportation facility must already exist at the time of the review of the proposed project being considered for the CE. </w:t>
            </w:r>
            <w:r w:rsidRPr="002815CE">
              <w:rPr>
                <w:rFonts w:eastAsia="Calibri"/>
                <w:sz w:val="20"/>
                <w:szCs w:val="20"/>
              </w:rPr>
              <w:t>This precludes the acqui</w:t>
            </w:r>
            <w:r w:rsidRPr="002815CE">
              <w:rPr>
                <w:sz w:val="20"/>
                <w:szCs w:val="20"/>
              </w:rPr>
              <w:t xml:space="preserve">sition of </w:t>
            </w:r>
            <w:r w:rsidRPr="002815CE">
              <w:rPr>
                <w:rFonts w:eastAsia="Calibri"/>
                <w:sz w:val="20"/>
                <w:szCs w:val="20"/>
              </w:rPr>
              <w:t>right-of-way and the subsequent use of this CE to build within that right-of-way.</w:t>
            </w:r>
          </w:p>
        </w:tc>
      </w:tr>
      <w:tr w:rsidR="004103E2" w:rsidRPr="002815CE" w14:paraId="5769F5B5" w14:textId="77777777" w:rsidTr="009F34B3">
        <w:tc>
          <w:tcPr>
            <w:tcW w:w="650" w:type="dxa"/>
            <w:tcMar>
              <w:left w:w="58" w:type="dxa"/>
              <w:right w:w="58" w:type="dxa"/>
            </w:tcMar>
          </w:tcPr>
          <w:p w14:paraId="27F58147" w14:textId="77777777" w:rsidR="004103E2" w:rsidRPr="002815CE" w:rsidRDefault="004103E2" w:rsidP="009F34B3">
            <w:pPr>
              <w:spacing w:before="60" w:after="60"/>
              <w:rPr>
                <w:sz w:val="20"/>
                <w:szCs w:val="20"/>
              </w:rPr>
            </w:pPr>
            <w:r w:rsidRPr="002815CE">
              <w:rPr>
                <w:sz w:val="20"/>
                <w:szCs w:val="20"/>
              </w:rPr>
              <w:t>23</w:t>
            </w:r>
          </w:p>
          <w:p w14:paraId="106D4608" w14:textId="1471A808" w:rsidR="004103E2" w:rsidRPr="002815CE" w:rsidRDefault="004103E2" w:rsidP="009F34B3">
            <w:pPr>
              <w:spacing w:before="60" w:after="60"/>
              <w:jc w:val="right"/>
              <w:rPr>
                <w:sz w:val="20"/>
                <w:szCs w:val="20"/>
              </w:rPr>
            </w:pP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p w14:paraId="4B244E16" w14:textId="77777777" w:rsidR="004103E2" w:rsidRPr="002815CE" w:rsidRDefault="004103E2" w:rsidP="009F34B3">
            <w:pPr>
              <w:spacing w:before="60" w:after="60"/>
              <w:jc w:val="right"/>
              <w:rPr>
                <w:sz w:val="20"/>
                <w:szCs w:val="20"/>
              </w:rPr>
            </w:pP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4AD49023" w14:textId="56511582" w:rsidR="004103E2" w:rsidRPr="002815CE" w:rsidRDefault="004103E2" w:rsidP="009F34B3">
            <w:pPr>
              <w:spacing w:before="60" w:after="60"/>
              <w:rPr>
                <w:sz w:val="20"/>
                <w:szCs w:val="20"/>
              </w:rPr>
            </w:pPr>
            <w:r w:rsidRPr="002815CE">
              <w:rPr>
                <w:sz w:val="20"/>
                <w:szCs w:val="20"/>
              </w:rPr>
              <w:t xml:space="preserve">Federally-funded projects: </w:t>
            </w:r>
            <w:r w:rsidR="00B63E7D" w:rsidRPr="00C1636D">
              <w:rPr>
                <w:sz w:val="20"/>
                <w:szCs w:val="20"/>
              </w:rPr>
              <w:t xml:space="preserve">UPDATED IN </w:t>
            </w:r>
            <w:r w:rsidR="00805FAD" w:rsidRPr="00C1636D">
              <w:rPr>
                <w:sz w:val="20"/>
                <w:szCs w:val="20"/>
              </w:rPr>
              <w:t>OCTOBER</w:t>
            </w:r>
            <w:r w:rsidR="00B63E7D" w:rsidRPr="00C1636D">
              <w:rPr>
                <w:sz w:val="20"/>
                <w:szCs w:val="20"/>
              </w:rPr>
              <w:t xml:space="preserve"> EVERY YEAR</w:t>
            </w:r>
          </w:p>
          <w:p w14:paraId="57AA6901" w14:textId="7A90FD0D" w:rsidR="004103E2" w:rsidRPr="006D248E" w:rsidRDefault="004103E2" w:rsidP="009F34B3">
            <w:pPr>
              <w:pStyle w:val="ListParagraph"/>
              <w:numPr>
                <w:ilvl w:val="0"/>
                <w:numId w:val="33"/>
              </w:numPr>
              <w:spacing w:before="60" w:after="60"/>
              <w:rPr>
                <w:rFonts w:ascii="Times New Roman" w:hAnsi="Times New Roman"/>
                <w:sz w:val="20"/>
                <w:szCs w:val="20"/>
              </w:rPr>
            </w:pPr>
            <w:r w:rsidRPr="002815CE">
              <w:rPr>
                <w:rFonts w:ascii="Times New Roman" w:hAnsi="Times New Roman"/>
                <w:sz w:val="20"/>
                <w:szCs w:val="20"/>
              </w:rPr>
              <w:t xml:space="preserve">That </w:t>
            </w:r>
            <w:r w:rsidRPr="006D248E">
              <w:rPr>
                <w:rFonts w:ascii="Times New Roman" w:hAnsi="Times New Roman"/>
                <w:sz w:val="20"/>
                <w:szCs w:val="20"/>
              </w:rPr>
              <w:t>receive less than $</w:t>
            </w:r>
            <w:r w:rsidR="00805FAD" w:rsidRPr="006D248E">
              <w:rPr>
                <w:rFonts w:ascii="Times New Roman" w:hAnsi="Times New Roman"/>
                <w:sz w:val="20"/>
                <w:szCs w:val="20"/>
              </w:rPr>
              <w:t>6,</w:t>
            </w:r>
            <w:r w:rsidR="00727FCA" w:rsidRPr="006D248E">
              <w:rPr>
                <w:rFonts w:ascii="Times New Roman" w:hAnsi="Times New Roman"/>
                <w:sz w:val="20"/>
                <w:szCs w:val="20"/>
              </w:rPr>
              <w:t>944,651</w:t>
            </w:r>
            <w:r w:rsidRPr="006D248E">
              <w:rPr>
                <w:rFonts w:ascii="Times New Roman" w:hAnsi="Times New Roman"/>
                <w:sz w:val="20"/>
                <w:szCs w:val="20"/>
              </w:rPr>
              <w:t xml:space="preserve"> of Federal funds; or </w:t>
            </w:r>
          </w:p>
          <w:p w14:paraId="3F8B207B" w14:textId="3E3C9838" w:rsidR="004103E2" w:rsidRPr="002815CE" w:rsidRDefault="004103E2" w:rsidP="009F34B3">
            <w:pPr>
              <w:pStyle w:val="ListParagraph"/>
              <w:numPr>
                <w:ilvl w:val="0"/>
                <w:numId w:val="33"/>
              </w:numPr>
              <w:spacing w:before="60" w:after="60"/>
              <w:rPr>
                <w:rFonts w:ascii="Times New Roman" w:hAnsi="Times New Roman"/>
                <w:sz w:val="20"/>
                <w:szCs w:val="20"/>
              </w:rPr>
            </w:pPr>
            <w:r w:rsidRPr="006D248E">
              <w:rPr>
                <w:rFonts w:ascii="Times New Roman" w:hAnsi="Times New Roman"/>
                <w:sz w:val="20"/>
                <w:szCs w:val="20"/>
              </w:rPr>
              <w:t>With a total estimated cost of not more than $</w:t>
            </w:r>
            <w:r w:rsidR="00727FCA" w:rsidRPr="006D248E">
              <w:rPr>
                <w:rFonts w:ascii="Times New Roman" w:hAnsi="Times New Roman"/>
                <w:sz w:val="20"/>
                <w:szCs w:val="20"/>
              </w:rPr>
              <w:t>40,510,467</w:t>
            </w:r>
            <w:r w:rsidR="00A01053" w:rsidRPr="006D248E">
              <w:rPr>
                <w:rFonts w:ascii="Times New Roman" w:hAnsi="Times New Roman"/>
                <w:sz w:val="20"/>
                <w:szCs w:val="20"/>
              </w:rPr>
              <w:t xml:space="preserve"> </w:t>
            </w:r>
            <w:r w:rsidRPr="006D248E">
              <w:rPr>
                <w:rFonts w:ascii="Times New Roman" w:hAnsi="Times New Roman"/>
                <w:sz w:val="20"/>
                <w:szCs w:val="20"/>
              </w:rPr>
              <w:t>and Federa</w:t>
            </w:r>
            <w:r w:rsidRPr="002815CE">
              <w:rPr>
                <w:rFonts w:ascii="Times New Roman" w:hAnsi="Times New Roman"/>
                <w:sz w:val="20"/>
                <w:szCs w:val="20"/>
              </w:rPr>
              <w:t>l funds comprising less than 15 percent of the total estimated project cost.</w:t>
            </w:r>
            <w:r w:rsidRPr="002815CE">
              <w:rPr>
                <w:rFonts w:ascii="Times New Roman" w:hAnsi="Times New Roman"/>
                <w:bCs/>
                <w:sz w:val="20"/>
                <w:szCs w:val="20"/>
              </w:rPr>
              <w:t xml:space="preserve"> </w:t>
            </w:r>
          </w:p>
        </w:tc>
      </w:tr>
      <w:tr w:rsidR="004103E2" w:rsidRPr="002815CE" w14:paraId="7BD099E7" w14:textId="77777777" w:rsidTr="009F34B3">
        <w:tc>
          <w:tcPr>
            <w:tcW w:w="650" w:type="dxa"/>
            <w:tcMar>
              <w:left w:w="58" w:type="dxa"/>
              <w:right w:w="58" w:type="dxa"/>
            </w:tcMar>
          </w:tcPr>
          <w:p w14:paraId="17041798" w14:textId="77777777" w:rsidR="004103E2" w:rsidRPr="002815CE" w:rsidRDefault="004103E2" w:rsidP="009F34B3">
            <w:pPr>
              <w:spacing w:before="60" w:after="60"/>
              <w:jc w:val="right"/>
              <w:rPr>
                <w:sz w:val="20"/>
                <w:szCs w:val="20"/>
              </w:rPr>
            </w:pPr>
            <w:r w:rsidRPr="002815CE">
              <w:rPr>
                <w:sz w:val="20"/>
                <w:szCs w:val="20"/>
              </w:rPr>
              <w:t xml:space="preserve">24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1309D8D8" w14:textId="77777777" w:rsidR="004103E2" w:rsidRPr="002815CE" w:rsidRDefault="004103E2" w:rsidP="009F34B3">
            <w:pPr>
              <w:spacing w:before="60" w:after="60"/>
              <w:rPr>
                <w:sz w:val="20"/>
                <w:szCs w:val="20"/>
              </w:rPr>
            </w:pPr>
            <w:r w:rsidRPr="002815CE">
              <w:rPr>
                <w:sz w:val="20"/>
                <w:szCs w:val="20"/>
              </w:rPr>
              <w:t>Localized geotechnical and other investigation to provide information for preliminary design and for environmental analysis and permitting purposes, such as drilling test bores for soil sampling; archeological investigations for archeology resources assessment or similar survey; and wetland surveys.</w:t>
            </w:r>
          </w:p>
        </w:tc>
      </w:tr>
      <w:tr w:rsidR="004103E2" w:rsidRPr="002815CE" w14:paraId="75FC9862" w14:textId="77777777" w:rsidTr="009F34B3">
        <w:tc>
          <w:tcPr>
            <w:tcW w:w="650" w:type="dxa"/>
            <w:tcMar>
              <w:left w:w="58" w:type="dxa"/>
              <w:right w:w="58" w:type="dxa"/>
            </w:tcMar>
          </w:tcPr>
          <w:p w14:paraId="0CAD1F0B" w14:textId="77777777" w:rsidR="004103E2" w:rsidRPr="002815CE" w:rsidRDefault="004103E2" w:rsidP="009F34B3">
            <w:pPr>
              <w:spacing w:before="60" w:after="60"/>
              <w:jc w:val="right"/>
              <w:rPr>
                <w:sz w:val="20"/>
                <w:szCs w:val="20"/>
              </w:rPr>
            </w:pPr>
            <w:r w:rsidRPr="002815CE">
              <w:rPr>
                <w:sz w:val="20"/>
                <w:szCs w:val="20"/>
              </w:rPr>
              <w:t xml:space="preserve">25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688CA0AA" w14:textId="77777777" w:rsidR="004103E2" w:rsidRPr="002815CE" w:rsidRDefault="004103E2" w:rsidP="009F34B3">
            <w:pPr>
              <w:autoSpaceDE w:val="0"/>
              <w:autoSpaceDN w:val="0"/>
              <w:adjustRightInd w:val="0"/>
              <w:rPr>
                <w:sz w:val="20"/>
                <w:szCs w:val="20"/>
              </w:rPr>
            </w:pPr>
            <w:r w:rsidRPr="002815CE">
              <w:rPr>
                <w:sz w:val="20"/>
                <w:szCs w:val="20"/>
              </w:rPr>
              <w:t>Environmental restoration and pollution abatement actions to minimize or mitigate the impacts of any existing transportation facility (including retrofitting and construction of stormwater treatment systems to meet Federal and State requirements under sections 401 and 402 of the Federal Water Pollution Control Act (33 U.S.C. 1341; 1342) carried out to address water pollution or environmental degradation.</w:t>
            </w:r>
          </w:p>
        </w:tc>
      </w:tr>
      <w:tr w:rsidR="004103E2" w:rsidRPr="002815CE" w14:paraId="24E6B918" w14:textId="77777777" w:rsidTr="009F34B3">
        <w:tc>
          <w:tcPr>
            <w:tcW w:w="650" w:type="dxa"/>
            <w:tcMar>
              <w:left w:w="58" w:type="dxa"/>
              <w:right w:w="58" w:type="dxa"/>
            </w:tcMar>
          </w:tcPr>
          <w:p w14:paraId="766EE6C0" w14:textId="77777777" w:rsidR="004103E2" w:rsidRPr="002815CE" w:rsidRDefault="004103E2" w:rsidP="009F34B3">
            <w:pPr>
              <w:spacing w:before="60" w:after="60"/>
              <w:jc w:val="right"/>
              <w:rPr>
                <w:sz w:val="20"/>
                <w:szCs w:val="20"/>
              </w:rPr>
            </w:pPr>
            <w:r w:rsidRPr="002815CE">
              <w:rPr>
                <w:sz w:val="20"/>
                <w:szCs w:val="20"/>
              </w:rPr>
              <w:t xml:space="preserve">26 </w:t>
            </w:r>
            <w:r w:rsidRPr="002815CE">
              <w:rPr>
                <w:sz w:val="20"/>
                <w:szCs w:val="20"/>
              </w:rPr>
              <w:fldChar w:fldCharType="begin">
                <w:ffData>
                  <w:name w:val=""/>
                  <w:enabled/>
                  <w:calcOnExit w:val="0"/>
                  <w:checkBox>
                    <w:sizeAuto/>
                    <w:default w:val="0"/>
                    <w:checked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17975D65" w14:textId="77777777" w:rsidR="004103E2" w:rsidRPr="002815CE" w:rsidRDefault="004103E2" w:rsidP="009F34B3">
            <w:pPr>
              <w:autoSpaceDE w:val="0"/>
              <w:autoSpaceDN w:val="0"/>
              <w:adjustRightInd w:val="0"/>
              <w:rPr>
                <w:b/>
                <w:sz w:val="20"/>
                <w:szCs w:val="20"/>
              </w:rPr>
            </w:pPr>
            <w:r w:rsidRPr="002815CE">
              <w:rPr>
                <w:sz w:val="20"/>
                <w:szCs w:val="20"/>
              </w:rPr>
              <w:t xml:space="preserve">Modernization of a highway by resurfacing, restoration, rehabilitation, reconstruction, adding shoulders, or adding auxiliary lanes (including parking, weaving, turning, and climbing lanes), if the action meets the constraints in paragraph (e) of this section [771.117(e)].  </w:t>
            </w:r>
            <w:r w:rsidRPr="002815CE">
              <w:rPr>
                <w:b/>
                <w:sz w:val="20"/>
                <w:szCs w:val="20"/>
              </w:rPr>
              <w:t xml:space="preserve">Note:  In order to use this CE, certain constraints must be met.  </w:t>
            </w:r>
            <w:hyperlink w:anchor="Section_6" w:history="1">
              <w:r w:rsidRPr="002815CE">
                <w:rPr>
                  <w:rStyle w:val="Hyperlink"/>
                  <w:b/>
                  <w:sz w:val="20"/>
                  <w:szCs w:val="20"/>
                </w:rPr>
                <w:t>Complete Section 8 below</w:t>
              </w:r>
            </w:hyperlink>
            <w:r w:rsidRPr="002815CE">
              <w:rPr>
                <w:b/>
                <w:sz w:val="20"/>
                <w:szCs w:val="20"/>
              </w:rPr>
              <w:t>.</w:t>
            </w:r>
          </w:p>
        </w:tc>
      </w:tr>
      <w:tr w:rsidR="004103E2" w:rsidRPr="002815CE" w14:paraId="649D5598" w14:textId="77777777" w:rsidTr="009F34B3">
        <w:tc>
          <w:tcPr>
            <w:tcW w:w="650" w:type="dxa"/>
            <w:tcMar>
              <w:left w:w="58" w:type="dxa"/>
              <w:right w:w="58" w:type="dxa"/>
            </w:tcMar>
          </w:tcPr>
          <w:p w14:paraId="4257998C" w14:textId="77777777" w:rsidR="004103E2" w:rsidRPr="002815CE" w:rsidRDefault="004103E2" w:rsidP="009F34B3">
            <w:pPr>
              <w:spacing w:before="60" w:after="60"/>
              <w:jc w:val="right"/>
              <w:rPr>
                <w:sz w:val="20"/>
                <w:szCs w:val="20"/>
              </w:rPr>
            </w:pPr>
            <w:r w:rsidRPr="002815CE">
              <w:rPr>
                <w:sz w:val="20"/>
                <w:szCs w:val="20"/>
              </w:rPr>
              <w:t xml:space="preserve">27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35AA62CE" w14:textId="77777777" w:rsidR="004103E2" w:rsidRPr="002815CE" w:rsidRDefault="004103E2" w:rsidP="009F34B3">
            <w:pPr>
              <w:autoSpaceDE w:val="0"/>
              <w:autoSpaceDN w:val="0"/>
              <w:adjustRightInd w:val="0"/>
              <w:rPr>
                <w:sz w:val="20"/>
                <w:szCs w:val="20"/>
              </w:rPr>
            </w:pPr>
            <w:r w:rsidRPr="002815CE">
              <w:rPr>
                <w:sz w:val="20"/>
                <w:szCs w:val="20"/>
              </w:rPr>
              <w:t xml:space="preserve">Highway safety or traffic operations improvement projects, including the installation of ramp metering control devices and lighting, if the project meets the constraints in paragraph (e) of this section [771.117(e)].  </w:t>
            </w:r>
            <w:r w:rsidRPr="002815CE">
              <w:rPr>
                <w:b/>
                <w:sz w:val="20"/>
                <w:szCs w:val="20"/>
              </w:rPr>
              <w:t xml:space="preserve">Note:  In order to use this CE, certain constraints must be met.  </w:t>
            </w:r>
            <w:hyperlink w:anchor="Section_6" w:history="1">
              <w:r w:rsidRPr="002815CE">
                <w:rPr>
                  <w:rStyle w:val="Hyperlink"/>
                  <w:b/>
                  <w:sz w:val="20"/>
                  <w:szCs w:val="20"/>
                </w:rPr>
                <w:t>Complete Section 8 below</w:t>
              </w:r>
            </w:hyperlink>
            <w:r w:rsidRPr="002815CE">
              <w:rPr>
                <w:b/>
                <w:sz w:val="20"/>
                <w:szCs w:val="20"/>
              </w:rPr>
              <w:t>.</w:t>
            </w:r>
          </w:p>
        </w:tc>
      </w:tr>
      <w:tr w:rsidR="004103E2" w:rsidRPr="002815CE" w14:paraId="770E38E3" w14:textId="77777777" w:rsidTr="009F34B3">
        <w:tc>
          <w:tcPr>
            <w:tcW w:w="650" w:type="dxa"/>
            <w:tcMar>
              <w:left w:w="58" w:type="dxa"/>
              <w:right w:w="58" w:type="dxa"/>
            </w:tcMar>
          </w:tcPr>
          <w:p w14:paraId="02E9A37B" w14:textId="77777777" w:rsidR="004103E2" w:rsidRPr="002815CE" w:rsidRDefault="004103E2" w:rsidP="009F34B3">
            <w:pPr>
              <w:spacing w:before="60" w:after="60"/>
              <w:jc w:val="right"/>
              <w:rPr>
                <w:sz w:val="20"/>
                <w:szCs w:val="20"/>
              </w:rPr>
            </w:pPr>
            <w:r w:rsidRPr="002815CE">
              <w:rPr>
                <w:sz w:val="20"/>
                <w:szCs w:val="20"/>
              </w:rPr>
              <w:t xml:space="preserve">28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58315171" w14:textId="77777777" w:rsidR="004103E2" w:rsidRPr="002815CE" w:rsidRDefault="004103E2" w:rsidP="009F34B3">
            <w:pPr>
              <w:autoSpaceDE w:val="0"/>
              <w:autoSpaceDN w:val="0"/>
              <w:adjustRightInd w:val="0"/>
              <w:rPr>
                <w:sz w:val="20"/>
                <w:szCs w:val="20"/>
              </w:rPr>
            </w:pPr>
            <w:r w:rsidRPr="002815CE">
              <w:rPr>
                <w:sz w:val="20"/>
                <w:szCs w:val="20"/>
              </w:rPr>
              <w:t xml:space="preserve">Bridge rehabilitation, reconstruction, or replacement or the construction of grade separation to replace existing at-grade railroad crossings, if the actions meet the constraints in paragraph (e) of this section [771.117(e)].  </w:t>
            </w:r>
            <w:r w:rsidRPr="002815CE">
              <w:rPr>
                <w:b/>
                <w:sz w:val="20"/>
                <w:szCs w:val="20"/>
              </w:rPr>
              <w:t xml:space="preserve">Note:  In order to use this CE, certain constraints must be met.  </w:t>
            </w:r>
            <w:hyperlink w:anchor="Section_6" w:history="1">
              <w:r w:rsidRPr="002815CE">
                <w:rPr>
                  <w:rStyle w:val="Hyperlink"/>
                  <w:b/>
                  <w:sz w:val="20"/>
                  <w:szCs w:val="20"/>
                </w:rPr>
                <w:t>Complete Section 8 below</w:t>
              </w:r>
            </w:hyperlink>
            <w:r w:rsidRPr="002815CE">
              <w:rPr>
                <w:b/>
                <w:sz w:val="20"/>
                <w:szCs w:val="20"/>
              </w:rPr>
              <w:t>.</w:t>
            </w:r>
          </w:p>
        </w:tc>
      </w:tr>
      <w:tr w:rsidR="004103E2" w:rsidRPr="002815CE" w14:paraId="20DACD8C" w14:textId="77777777" w:rsidTr="009F34B3">
        <w:tc>
          <w:tcPr>
            <w:tcW w:w="650" w:type="dxa"/>
            <w:tcMar>
              <w:left w:w="58" w:type="dxa"/>
              <w:right w:w="58" w:type="dxa"/>
            </w:tcMar>
          </w:tcPr>
          <w:p w14:paraId="77A94F54" w14:textId="77777777" w:rsidR="004103E2" w:rsidRPr="002815CE" w:rsidRDefault="004103E2" w:rsidP="009F34B3">
            <w:pPr>
              <w:spacing w:before="60" w:after="60"/>
              <w:jc w:val="right"/>
              <w:rPr>
                <w:sz w:val="20"/>
                <w:szCs w:val="20"/>
              </w:rPr>
            </w:pPr>
            <w:r w:rsidRPr="002815CE">
              <w:rPr>
                <w:sz w:val="20"/>
                <w:szCs w:val="20"/>
              </w:rPr>
              <w:t xml:space="preserve">29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355534E4" w14:textId="77777777" w:rsidR="004103E2" w:rsidRPr="002815CE" w:rsidRDefault="004103E2" w:rsidP="009F34B3">
            <w:pPr>
              <w:autoSpaceDE w:val="0"/>
              <w:autoSpaceDN w:val="0"/>
              <w:adjustRightInd w:val="0"/>
              <w:rPr>
                <w:sz w:val="20"/>
                <w:szCs w:val="20"/>
              </w:rPr>
            </w:pPr>
            <w:r w:rsidRPr="002815CE">
              <w:rPr>
                <w:sz w:val="20"/>
                <w:szCs w:val="20"/>
              </w:rPr>
              <w:t>Purchase, construction, replacement, or rehabilitation of ferry vessels (including improvements to ferry vessel safety, navigation, and security systems) that would not require a change in the function of the ferry terminals and can be accommodated by existing facilities or by new facilities which themselves are within a CE.</w:t>
            </w:r>
          </w:p>
        </w:tc>
      </w:tr>
      <w:tr w:rsidR="004103E2" w:rsidRPr="002815CE" w14:paraId="1F40F58A" w14:textId="77777777" w:rsidTr="009F34B3">
        <w:trPr>
          <w:trHeight w:val="881"/>
        </w:trPr>
        <w:tc>
          <w:tcPr>
            <w:tcW w:w="650" w:type="dxa"/>
            <w:tcMar>
              <w:left w:w="58" w:type="dxa"/>
              <w:right w:w="58" w:type="dxa"/>
            </w:tcMar>
          </w:tcPr>
          <w:p w14:paraId="050C289D" w14:textId="77777777" w:rsidR="004103E2" w:rsidRPr="002815CE" w:rsidRDefault="004103E2" w:rsidP="009F34B3">
            <w:pPr>
              <w:spacing w:before="60" w:after="60"/>
              <w:jc w:val="right"/>
              <w:rPr>
                <w:sz w:val="20"/>
                <w:szCs w:val="20"/>
              </w:rPr>
            </w:pPr>
            <w:r w:rsidRPr="002815CE">
              <w:rPr>
                <w:sz w:val="20"/>
                <w:szCs w:val="20"/>
              </w:rPr>
              <w:t xml:space="preserve">30 </w:t>
            </w:r>
            <w:r w:rsidRPr="002815CE">
              <w:rPr>
                <w:sz w:val="20"/>
                <w:szCs w:val="20"/>
              </w:rPr>
              <w:fldChar w:fldCharType="begin">
                <w:ffData>
                  <w:name w:val=""/>
                  <w:enabled/>
                  <w:calcOnExit w:val="0"/>
                  <w:checkBox>
                    <w:sizeAuto/>
                    <w:default w:val="0"/>
                  </w:checkBox>
                </w:ffData>
              </w:fldChar>
            </w:r>
            <w:r w:rsidRPr="002815CE">
              <w:rPr>
                <w:sz w:val="20"/>
                <w:szCs w:val="20"/>
              </w:rPr>
              <w:instrText xml:space="preserve"> FORMCHECKBOX </w:instrText>
            </w:r>
            <w:r w:rsidR="006D248E">
              <w:rPr>
                <w:sz w:val="20"/>
                <w:szCs w:val="20"/>
              </w:rPr>
            </w:r>
            <w:r w:rsidR="006D248E">
              <w:rPr>
                <w:sz w:val="20"/>
                <w:szCs w:val="20"/>
              </w:rPr>
              <w:fldChar w:fldCharType="separate"/>
            </w:r>
            <w:r w:rsidRPr="002815CE">
              <w:rPr>
                <w:sz w:val="20"/>
                <w:szCs w:val="20"/>
              </w:rPr>
              <w:fldChar w:fldCharType="end"/>
            </w:r>
          </w:p>
        </w:tc>
        <w:tc>
          <w:tcPr>
            <w:tcW w:w="10344" w:type="dxa"/>
            <w:tcMar>
              <w:left w:w="58" w:type="dxa"/>
              <w:right w:w="58" w:type="dxa"/>
            </w:tcMar>
          </w:tcPr>
          <w:p w14:paraId="3E7EBDB7" w14:textId="77777777" w:rsidR="004103E2" w:rsidRPr="002815CE" w:rsidRDefault="004103E2" w:rsidP="009F34B3">
            <w:pPr>
              <w:autoSpaceDE w:val="0"/>
              <w:autoSpaceDN w:val="0"/>
              <w:adjustRightInd w:val="0"/>
              <w:rPr>
                <w:sz w:val="20"/>
                <w:szCs w:val="20"/>
              </w:rPr>
            </w:pPr>
            <w:r w:rsidRPr="002815CE">
              <w:rPr>
                <w:sz w:val="20"/>
                <w:szCs w:val="20"/>
              </w:rPr>
              <w:t>Rehabilitation or reconstruction of existing ferry facilities that occupy substantially the same geographic footprint, do not result in a change in their functional use, and do not result in a substantial increase in the existing facility’s capacity. Example actions include work on pedestrian and vehicle transfer structures and associated utilities, buildings, and terminals.</w:t>
            </w:r>
          </w:p>
        </w:tc>
      </w:tr>
    </w:tbl>
    <w:p w14:paraId="1A1883BB" w14:textId="77777777" w:rsidR="004103E2" w:rsidRPr="002815CE" w:rsidRDefault="004103E2" w:rsidP="004103E2"/>
    <w:p w14:paraId="3982532F" w14:textId="77777777" w:rsidR="004103E2" w:rsidRPr="002815CE" w:rsidRDefault="004103E2" w:rsidP="004103E2">
      <w:r w:rsidRPr="002815CE">
        <w:br w:type="page"/>
      </w:r>
    </w:p>
    <w:p w14:paraId="7BF6DB1C" w14:textId="77777777" w:rsidR="004103E2" w:rsidRPr="002815CE" w:rsidRDefault="004103E2" w:rsidP="004103E2">
      <w:pPr>
        <w:spacing w:after="120"/>
        <w:rPr>
          <w:i/>
          <w:color w:val="FF0000"/>
          <w:sz w:val="20"/>
          <w:szCs w:val="20"/>
        </w:rPr>
      </w:pPr>
    </w:p>
    <w:p w14:paraId="0462BD7F" w14:textId="77777777" w:rsidR="004103E2" w:rsidRDefault="004103E2">
      <w:pPr>
        <w:rPr>
          <w:rFonts w:eastAsia="Arial"/>
          <w:b/>
          <w:sz w:val="26"/>
        </w:rPr>
      </w:pPr>
    </w:p>
    <w:p w14:paraId="3D037D28" w14:textId="30DE8CC6" w:rsidR="00D04612" w:rsidRPr="00244CDD" w:rsidRDefault="00E453D2" w:rsidP="00D04612">
      <w:pPr>
        <w:rPr>
          <w:rFonts w:eastAsia="Arial"/>
          <w:b/>
        </w:rPr>
      </w:pPr>
      <w:r>
        <w:rPr>
          <w:rFonts w:eastAsia="Arial"/>
          <w:b/>
        </w:rPr>
        <w:t>16</w:t>
      </w:r>
      <w:r w:rsidR="00D04612" w:rsidRPr="00244CDD">
        <w:rPr>
          <w:rFonts w:eastAsia="Arial"/>
          <w:b/>
        </w:rPr>
        <w:t>)  Attachments</w:t>
      </w:r>
    </w:p>
    <w:p w14:paraId="6155C00C" w14:textId="6CEB0A11" w:rsidR="00D04612" w:rsidRPr="00C1636D" w:rsidRDefault="00D04612" w:rsidP="00D04612">
      <w:pPr>
        <w:spacing w:before="240" w:after="240"/>
        <w:ind w:left="360"/>
        <w:rPr>
          <w:b/>
          <w:sz w:val="22"/>
          <w:szCs w:val="22"/>
        </w:rPr>
      </w:pPr>
      <w:r w:rsidRPr="00C1636D">
        <w:rPr>
          <w:b/>
          <w:sz w:val="22"/>
          <w:szCs w:val="22"/>
        </w:rPr>
        <w:t xml:space="preserve"> [Not all inclusive, add or subtract as applicable]</w:t>
      </w:r>
    </w:p>
    <w:p w14:paraId="5BB5A739" w14:textId="77777777" w:rsidR="004F2865" w:rsidRPr="00EF5FF2" w:rsidRDefault="004F2865" w:rsidP="004F2865">
      <w:pPr>
        <w:numPr>
          <w:ilvl w:val="0"/>
          <w:numId w:val="44"/>
        </w:numPr>
        <w:spacing w:before="100" w:beforeAutospacing="1"/>
        <w:rPr>
          <w:sz w:val="20"/>
          <w:szCs w:val="20"/>
        </w:rPr>
      </w:pPr>
      <w:r w:rsidRPr="00EF5FF2">
        <w:rPr>
          <w:sz w:val="20"/>
          <w:szCs w:val="20"/>
        </w:rPr>
        <w:t>Project Location Map</w:t>
      </w:r>
    </w:p>
    <w:p w14:paraId="62DD1191" w14:textId="77777777" w:rsidR="004F2865" w:rsidRPr="00EF5FF2" w:rsidRDefault="004F2865" w:rsidP="004F2865">
      <w:pPr>
        <w:numPr>
          <w:ilvl w:val="0"/>
          <w:numId w:val="44"/>
        </w:numPr>
        <w:spacing w:before="100" w:beforeAutospacing="1"/>
        <w:rPr>
          <w:b/>
          <w:sz w:val="20"/>
          <w:szCs w:val="20"/>
        </w:rPr>
      </w:pPr>
      <w:r w:rsidRPr="00EF5FF2">
        <w:rPr>
          <w:sz w:val="20"/>
          <w:szCs w:val="20"/>
        </w:rPr>
        <w:t xml:space="preserve">Existing Typical Section(s) </w:t>
      </w:r>
    </w:p>
    <w:p w14:paraId="20C148D9" w14:textId="0724940F" w:rsidR="004F2865" w:rsidRPr="00EF5FF2" w:rsidRDefault="004F2865" w:rsidP="004F2865">
      <w:pPr>
        <w:numPr>
          <w:ilvl w:val="0"/>
          <w:numId w:val="44"/>
        </w:numPr>
        <w:spacing w:before="100" w:beforeAutospacing="1"/>
        <w:rPr>
          <w:sz w:val="20"/>
          <w:szCs w:val="20"/>
        </w:rPr>
      </w:pPr>
      <w:r w:rsidRPr="00EF5FF2">
        <w:rPr>
          <w:sz w:val="20"/>
          <w:szCs w:val="20"/>
        </w:rPr>
        <w:t xml:space="preserve">Proposed Typical Section(s) </w:t>
      </w:r>
    </w:p>
    <w:p w14:paraId="32145ECF" w14:textId="77777777" w:rsidR="004F2865" w:rsidRPr="00EF5FF2" w:rsidRDefault="004F2865" w:rsidP="004F2865">
      <w:pPr>
        <w:numPr>
          <w:ilvl w:val="0"/>
          <w:numId w:val="44"/>
        </w:numPr>
        <w:spacing w:before="100" w:beforeAutospacing="1"/>
        <w:rPr>
          <w:sz w:val="20"/>
          <w:szCs w:val="20"/>
        </w:rPr>
      </w:pPr>
      <w:r w:rsidRPr="00EF5FF2">
        <w:rPr>
          <w:sz w:val="20"/>
          <w:szCs w:val="20"/>
        </w:rPr>
        <w:t>Section 4(f)</w:t>
      </w:r>
    </w:p>
    <w:p w14:paraId="52860AF5" w14:textId="77777777" w:rsidR="004F2865" w:rsidRPr="00EF5FF2" w:rsidRDefault="004F2865" w:rsidP="004F2865">
      <w:pPr>
        <w:numPr>
          <w:ilvl w:val="1"/>
          <w:numId w:val="44"/>
        </w:numPr>
        <w:spacing w:before="100" w:beforeAutospacing="1"/>
        <w:rPr>
          <w:sz w:val="20"/>
          <w:szCs w:val="20"/>
        </w:rPr>
      </w:pPr>
      <w:r w:rsidRPr="00EF5FF2">
        <w:rPr>
          <w:sz w:val="20"/>
          <w:szCs w:val="20"/>
        </w:rPr>
        <w:t>Section 4(f) Independent Bikeway/Walkway Negative Declaration OWJ Concurrence Letter</w:t>
      </w:r>
    </w:p>
    <w:p w14:paraId="7B5F3816" w14:textId="77777777" w:rsidR="004F2865" w:rsidRPr="00EF5FF2" w:rsidRDefault="004F2865" w:rsidP="004F2865">
      <w:pPr>
        <w:numPr>
          <w:ilvl w:val="1"/>
          <w:numId w:val="44"/>
        </w:numPr>
        <w:spacing w:before="100" w:beforeAutospacing="1"/>
        <w:rPr>
          <w:sz w:val="20"/>
          <w:szCs w:val="20"/>
        </w:rPr>
      </w:pPr>
      <w:r w:rsidRPr="00EF5FF2">
        <w:rPr>
          <w:sz w:val="20"/>
          <w:szCs w:val="20"/>
        </w:rPr>
        <w:t>Temporary Occupancy OWJ Concurrence Letter</w:t>
      </w:r>
    </w:p>
    <w:p w14:paraId="0EF79117" w14:textId="77777777" w:rsidR="004F2865" w:rsidRPr="00EF5FF2" w:rsidRDefault="004F2865" w:rsidP="004F2865">
      <w:pPr>
        <w:numPr>
          <w:ilvl w:val="1"/>
          <w:numId w:val="44"/>
        </w:numPr>
        <w:spacing w:before="100" w:beforeAutospacing="1"/>
        <w:rPr>
          <w:sz w:val="20"/>
          <w:szCs w:val="20"/>
        </w:rPr>
      </w:pPr>
      <w:r w:rsidRPr="00EF5FF2">
        <w:rPr>
          <w:sz w:val="20"/>
          <w:szCs w:val="20"/>
        </w:rPr>
        <w:t>Section 4(f) De Minimis Determination</w:t>
      </w:r>
    </w:p>
    <w:p w14:paraId="4A85E4D0" w14:textId="77777777" w:rsidR="004F2865" w:rsidRPr="00EF5FF2" w:rsidRDefault="004F2865" w:rsidP="004F2865">
      <w:pPr>
        <w:numPr>
          <w:ilvl w:val="1"/>
          <w:numId w:val="44"/>
        </w:numPr>
        <w:spacing w:before="100" w:beforeAutospacing="1"/>
        <w:rPr>
          <w:sz w:val="20"/>
          <w:szCs w:val="20"/>
        </w:rPr>
      </w:pPr>
      <w:r w:rsidRPr="00EF5FF2">
        <w:rPr>
          <w:sz w:val="20"/>
          <w:szCs w:val="20"/>
        </w:rPr>
        <w:t>Individual Section 4(f) Evaluations</w:t>
      </w:r>
    </w:p>
    <w:p w14:paraId="0DA7E804" w14:textId="77777777" w:rsidR="004F2865" w:rsidRPr="00EF5FF2" w:rsidRDefault="004F2865" w:rsidP="004F2865">
      <w:pPr>
        <w:numPr>
          <w:ilvl w:val="2"/>
          <w:numId w:val="44"/>
        </w:numPr>
        <w:spacing w:before="100" w:beforeAutospacing="1"/>
        <w:rPr>
          <w:sz w:val="20"/>
          <w:szCs w:val="20"/>
        </w:rPr>
      </w:pPr>
      <w:r w:rsidRPr="00EF5FF2">
        <w:rPr>
          <w:sz w:val="20"/>
          <w:szCs w:val="20"/>
        </w:rPr>
        <w:t>Draft Section 4(f) Evaluation</w:t>
      </w:r>
    </w:p>
    <w:p w14:paraId="7D7C9CDE" w14:textId="77777777" w:rsidR="004F2865" w:rsidRPr="00EF5FF2" w:rsidRDefault="004F2865" w:rsidP="004F2865">
      <w:pPr>
        <w:numPr>
          <w:ilvl w:val="2"/>
          <w:numId w:val="44"/>
        </w:numPr>
        <w:spacing w:before="100" w:beforeAutospacing="1"/>
        <w:rPr>
          <w:sz w:val="20"/>
          <w:szCs w:val="20"/>
        </w:rPr>
      </w:pPr>
      <w:r w:rsidRPr="00EF5FF2">
        <w:rPr>
          <w:sz w:val="20"/>
          <w:szCs w:val="20"/>
        </w:rPr>
        <w:t>Final Section 4(f) Evaluation</w:t>
      </w:r>
    </w:p>
    <w:p w14:paraId="309AF26D" w14:textId="77777777" w:rsidR="004F2865" w:rsidRPr="00EF5FF2" w:rsidRDefault="004F2865" w:rsidP="004F2865">
      <w:pPr>
        <w:numPr>
          <w:ilvl w:val="2"/>
          <w:numId w:val="44"/>
        </w:numPr>
        <w:spacing w:before="100" w:beforeAutospacing="1"/>
        <w:rPr>
          <w:sz w:val="20"/>
          <w:szCs w:val="20"/>
        </w:rPr>
      </w:pPr>
      <w:r w:rsidRPr="00EF5FF2">
        <w:rPr>
          <w:sz w:val="20"/>
          <w:szCs w:val="20"/>
        </w:rPr>
        <w:t xml:space="preserve">FHWA legal sufficiency determination (individual only) </w:t>
      </w:r>
    </w:p>
    <w:p w14:paraId="43530A27" w14:textId="77777777" w:rsidR="004F2865" w:rsidRPr="00EF5FF2" w:rsidRDefault="004F2865" w:rsidP="004F2865">
      <w:pPr>
        <w:numPr>
          <w:ilvl w:val="1"/>
          <w:numId w:val="44"/>
        </w:numPr>
        <w:spacing w:before="100" w:beforeAutospacing="1"/>
        <w:rPr>
          <w:sz w:val="20"/>
          <w:szCs w:val="20"/>
        </w:rPr>
      </w:pPr>
      <w:r w:rsidRPr="00EF5FF2">
        <w:rPr>
          <w:sz w:val="20"/>
          <w:szCs w:val="20"/>
        </w:rPr>
        <w:t>Programmatic Section 4(f) Evaluation</w:t>
      </w:r>
    </w:p>
    <w:p w14:paraId="63B949BD" w14:textId="77777777" w:rsidR="004F2865" w:rsidRPr="00EF5FF2" w:rsidRDefault="004F2865" w:rsidP="004F2865">
      <w:pPr>
        <w:numPr>
          <w:ilvl w:val="1"/>
          <w:numId w:val="44"/>
        </w:numPr>
        <w:spacing w:before="100" w:beforeAutospacing="1"/>
        <w:rPr>
          <w:sz w:val="20"/>
          <w:szCs w:val="20"/>
        </w:rPr>
      </w:pPr>
      <w:r w:rsidRPr="00EF5FF2">
        <w:rPr>
          <w:sz w:val="20"/>
          <w:szCs w:val="20"/>
        </w:rPr>
        <w:t>Standalone FHWA Section 4(f) determination (programmatic &amp; individual evaluations)</w:t>
      </w:r>
    </w:p>
    <w:p w14:paraId="292C516D" w14:textId="69005771" w:rsidR="004F2865" w:rsidRPr="00EF5FF2" w:rsidRDefault="004F2865" w:rsidP="004F2865">
      <w:pPr>
        <w:numPr>
          <w:ilvl w:val="0"/>
          <w:numId w:val="44"/>
        </w:numPr>
        <w:spacing w:before="100" w:beforeAutospacing="1"/>
        <w:rPr>
          <w:sz w:val="20"/>
          <w:szCs w:val="20"/>
        </w:rPr>
      </w:pPr>
      <w:r w:rsidRPr="00EF5FF2">
        <w:rPr>
          <w:sz w:val="20"/>
          <w:szCs w:val="20"/>
        </w:rPr>
        <w:t>Section 6(f) Standard Attachment</w:t>
      </w:r>
    </w:p>
    <w:p w14:paraId="4D277CFE" w14:textId="553F18FA" w:rsidR="002965F8" w:rsidRPr="00EF5FF2" w:rsidRDefault="007E2770" w:rsidP="004F2865">
      <w:pPr>
        <w:numPr>
          <w:ilvl w:val="0"/>
          <w:numId w:val="44"/>
        </w:numPr>
        <w:spacing w:before="100" w:beforeAutospacing="1"/>
        <w:rPr>
          <w:sz w:val="20"/>
          <w:szCs w:val="20"/>
        </w:rPr>
      </w:pPr>
      <w:r w:rsidRPr="00EF5FF2">
        <w:rPr>
          <w:sz w:val="20"/>
          <w:szCs w:val="20"/>
        </w:rPr>
        <w:t>Letter</w:t>
      </w:r>
      <w:r w:rsidR="002965F8" w:rsidRPr="00EF5FF2">
        <w:rPr>
          <w:sz w:val="20"/>
          <w:szCs w:val="20"/>
        </w:rPr>
        <w:t xml:space="preserve"> Regarding MEPA Mandatory EAW Thresholds</w:t>
      </w:r>
    </w:p>
    <w:p w14:paraId="7BC904E2" w14:textId="77777777" w:rsidR="004F2865" w:rsidRPr="00EF5FF2" w:rsidRDefault="004F2865" w:rsidP="004F2865">
      <w:pPr>
        <w:numPr>
          <w:ilvl w:val="0"/>
          <w:numId w:val="44"/>
        </w:numPr>
        <w:spacing w:before="100" w:beforeAutospacing="1"/>
        <w:rPr>
          <w:sz w:val="20"/>
          <w:szCs w:val="20"/>
        </w:rPr>
      </w:pPr>
      <w:r w:rsidRPr="00EF5FF2">
        <w:rPr>
          <w:sz w:val="20"/>
          <w:szCs w:val="20"/>
        </w:rPr>
        <w:t>MnDOT Cultural Resources Determination Letter</w:t>
      </w:r>
    </w:p>
    <w:p w14:paraId="409B70C7" w14:textId="7817DB4B" w:rsidR="004F2865" w:rsidRPr="00EF5FF2" w:rsidRDefault="004F2865" w:rsidP="004F2865">
      <w:pPr>
        <w:numPr>
          <w:ilvl w:val="0"/>
          <w:numId w:val="44"/>
        </w:numPr>
        <w:spacing w:before="100" w:beforeAutospacing="1"/>
        <w:rPr>
          <w:sz w:val="20"/>
          <w:szCs w:val="20"/>
        </w:rPr>
      </w:pPr>
      <w:r w:rsidRPr="00EF5FF2">
        <w:rPr>
          <w:sz w:val="20"/>
          <w:szCs w:val="20"/>
        </w:rPr>
        <w:t>SHPO/THPO response Letter (response to request for consultation)</w:t>
      </w:r>
    </w:p>
    <w:p w14:paraId="4644B260" w14:textId="372FF767" w:rsidR="007D66D8" w:rsidRPr="00EF5FF2" w:rsidRDefault="007D66D8" w:rsidP="004F2865">
      <w:pPr>
        <w:numPr>
          <w:ilvl w:val="0"/>
          <w:numId w:val="44"/>
        </w:numPr>
        <w:spacing w:before="100" w:beforeAutospacing="1"/>
        <w:rPr>
          <w:sz w:val="20"/>
          <w:szCs w:val="20"/>
        </w:rPr>
      </w:pPr>
      <w:r w:rsidRPr="00EF5FF2">
        <w:rPr>
          <w:sz w:val="20"/>
          <w:szCs w:val="20"/>
        </w:rPr>
        <w:t>MN FRTP Cultural, Noise, and Threatened &amp; Endangered Review request form</w:t>
      </w:r>
    </w:p>
    <w:p w14:paraId="264264AD" w14:textId="77777777" w:rsidR="004F2865" w:rsidRPr="00EF5FF2" w:rsidRDefault="004F2865" w:rsidP="004F2865">
      <w:pPr>
        <w:numPr>
          <w:ilvl w:val="0"/>
          <w:numId w:val="44"/>
        </w:numPr>
        <w:spacing w:before="100" w:beforeAutospacing="1"/>
        <w:rPr>
          <w:sz w:val="20"/>
          <w:szCs w:val="20"/>
        </w:rPr>
      </w:pPr>
      <w:r w:rsidRPr="00EF5FF2">
        <w:rPr>
          <w:sz w:val="20"/>
          <w:szCs w:val="20"/>
        </w:rPr>
        <w:t>MnDOT Office of Environmental Stewardship Contaminated Properties Letter</w:t>
      </w:r>
    </w:p>
    <w:p w14:paraId="5C1D0747" w14:textId="77777777" w:rsidR="004F2865" w:rsidRPr="00EF5FF2" w:rsidRDefault="004F2865" w:rsidP="004F2865">
      <w:pPr>
        <w:numPr>
          <w:ilvl w:val="0"/>
          <w:numId w:val="44"/>
        </w:numPr>
        <w:spacing w:before="100" w:beforeAutospacing="1"/>
        <w:rPr>
          <w:sz w:val="20"/>
          <w:szCs w:val="20"/>
        </w:rPr>
      </w:pPr>
      <w:r w:rsidRPr="00EF5FF2">
        <w:rPr>
          <w:sz w:val="20"/>
          <w:szCs w:val="20"/>
        </w:rPr>
        <w:t>MnDOT Office of Environmental Stewardship Section 7 Determination Letter</w:t>
      </w:r>
    </w:p>
    <w:p w14:paraId="60AD251A" w14:textId="77777777" w:rsidR="004F2865" w:rsidRPr="00EF5FF2" w:rsidRDefault="004F2865" w:rsidP="004F2865">
      <w:pPr>
        <w:numPr>
          <w:ilvl w:val="0"/>
          <w:numId w:val="44"/>
        </w:numPr>
        <w:spacing w:before="100" w:beforeAutospacing="1"/>
        <w:rPr>
          <w:sz w:val="20"/>
          <w:szCs w:val="20"/>
        </w:rPr>
      </w:pPr>
      <w:r w:rsidRPr="00EF5FF2">
        <w:rPr>
          <w:sz w:val="20"/>
          <w:szCs w:val="20"/>
        </w:rPr>
        <w:t>US Fish and Wildlife Determination Letter</w:t>
      </w:r>
    </w:p>
    <w:p w14:paraId="6D754F61" w14:textId="4134D91B" w:rsidR="004F2865" w:rsidRPr="00EF5FF2" w:rsidRDefault="004F2865" w:rsidP="004F2865">
      <w:pPr>
        <w:numPr>
          <w:ilvl w:val="0"/>
          <w:numId w:val="44"/>
        </w:numPr>
        <w:spacing w:before="100" w:beforeAutospacing="1"/>
        <w:rPr>
          <w:sz w:val="20"/>
          <w:szCs w:val="20"/>
        </w:rPr>
      </w:pPr>
      <w:r w:rsidRPr="00EF5FF2">
        <w:rPr>
          <w:sz w:val="20"/>
          <w:szCs w:val="20"/>
        </w:rPr>
        <w:t xml:space="preserve">Migratory Birds </w:t>
      </w:r>
      <w:r w:rsidR="00E573A9" w:rsidRPr="00EF5FF2">
        <w:rPr>
          <w:sz w:val="20"/>
          <w:szCs w:val="20"/>
        </w:rPr>
        <w:t xml:space="preserve">Determination and </w:t>
      </w:r>
      <w:r w:rsidRPr="00EF5FF2">
        <w:rPr>
          <w:sz w:val="20"/>
          <w:szCs w:val="20"/>
        </w:rPr>
        <w:t>Documentation</w:t>
      </w:r>
    </w:p>
    <w:p w14:paraId="69150A28" w14:textId="62AF202F" w:rsidR="00A54967" w:rsidRPr="00EF5FF2" w:rsidRDefault="00A54967" w:rsidP="004F2865">
      <w:pPr>
        <w:numPr>
          <w:ilvl w:val="0"/>
          <w:numId w:val="44"/>
        </w:numPr>
        <w:spacing w:before="100" w:beforeAutospacing="1"/>
        <w:rPr>
          <w:sz w:val="20"/>
          <w:szCs w:val="20"/>
        </w:rPr>
      </w:pPr>
      <w:r w:rsidRPr="00EF5FF2">
        <w:rPr>
          <w:sz w:val="20"/>
          <w:szCs w:val="20"/>
        </w:rPr>
        <w:t xml:space="preserve">Bald and Golden Eagle Act </w:t>
      </w:r>
      <w:r w:rsidR="00E573A9" w:rsidRPr="00EF5FF2">
        <w:rPr>
          <w:sz w:val="20"/>
          <w:szCs w:val="20"/>
        </w:rPr>
        <w:t xml:space="preserve">Determination and </w:t>
      </w:r>
      <w:r w:rsidRPr="00EF5FF2">
        <w:rPr>
          <w:sz w:val="20"/>
          <w:szCs w:val="20"/>
        </w:rPr>
        <w:t>Documentation</w:t>
      </w:r>
    </w:p>
    <w:p w14:paraId="326F54AA" w14:textId="77777777" w:rsidR="007F4CBC" w:rsidRPr="00EF5FF2" w:rsidRDefault="007F4CBC" w:rsidP="007F4CBC">
      <w:pPr>
        <w:numPr>
          <w:ilvl w:val="0"/>
          <w:numId w:val="44"/>
        </w:numPr>
        <w:spacing w:before="100" w:beforeAutospacing="1"/>
        <w:rPr>
          <w:sz w:val="20"/>
          <w:szCs w:val="20"/>
        </w:rPr>
      </w:pPr>
      <w:proofErr w:type="spellStart"/>
      <w:r w:rsidRPr="00EF5FF2">
        <w:rPr>
          <w:sz w:val="20"/>
          <w:szCs w:val="20"/>
        </w:rPr>
        <w:t>MnDNR</w:t>
      </w:r>
      <w:proofErr w:type="spellEnd"/>
      <w:r w:rsidRPr="00EF5FF2">
        <w:rPr>
          <w:sz w:val="20"/>
          <w:szCs w:val="20"/>
        </w:rPr>
        <w:t xml:space="preserve"> Natural Heritage Information System Letter &amp; attachments for State listed species (if available)</w:t>
      </w:r>
    </w:p>
    <w:p w14:paraId="740FDC2A" w14:textId="77777777" w:rsidR="007F4CBC" w:rsidRPr="00EF5FF2" w:rsidRDefault="007F4CBC" w:rsidP="007F4CBC">
      <w:pPr>
        <w:numPr>
          <w:ilvl w:val="0"/>
          <w:numId w:val="44"/>
        </w:numPr>
        <w:spacing w:before="100" w:beforeAutospacing="1"/>
        <w:rPr>
          <w:sz w:val="20"/>
          <w:szCs w:val="20"/>
        </w:rPr>
      </w:pPr>
      <w:r w:rsidRPr="00EF5FF2">
        <w:rPr>
          <w:sz w:val="20"/>
          <w:szCs w:val="20"/>
        </w:rPr>
        <w:t>Map Showing Right of Way Acquisitions</w:t>
      </w:r>
    </w:p>
    <w:p w14:paraId="1B94B1A2" w14:textId="3B678B2C" w:rsidR="007F4CBC" w:rsidRPr="00EF5FF2" w:rsidRDefault="007F4CBC" w:rsidP="007F4CBC">
      <w:pPr>
        <w:numPr>
          <w:ilvl w:val="0"/>
          <w:numId w:val="44"/>
        </w:numPr>
        <w:spacing w:before="100" w:beforeAutospacing="1"/>
        <w:rPr>
          <w:sz w:val="20"/>
          <w:szCs w:val="20"/>
        </w:rPr>
      </w:pPr>
      <w:r w:rsidRPr="00EF5FF2">
        <w:rPr>
          <w:sz w:val="20"/>
          <w:szCs w:val="20"/>
        </w:rPr>
        <w:t>Map Showing Hazardous Materials Locations</w:t>
      </w:r>
    </w:p>
    <w:p w14:paraId="1840E897" w14:textId="77777777" w:rsidR="007F4CBC" w:rsidRPr="00EF5FF2" w:rsidRDefault="004F2865" w:rsidP="0072086B">
      <w:pPr>
        <w:numPr>
          <w:ilvl w:val="0"/>
          <w:numId w:val="44"/>
        </w:numPr>
        <w:spacing w:before="100" w:beforeAutospacing="1"/>
        <w:rPr>
          <w:sz w:val="20"/>
          <w:szCs w:val="20"/>
        </w:rPr>
      </w:pPr>
      <w:r w:rsidRPr="00EF5FF2">
        <w:rPr>
          <w:sz w:val="20"/>
          <w:szCs w:val="20"/>
        </w:rPr>
        <w:t>Farmland AD-1006 or CPA-106 Form and Transmittal email to NRCS</w:t>
      </w:r>
    </w:p>
    <w:p w14:paraId="031A03E5" w14:textId="0D27B92F" w:rsidR="004F2865" w:rsidRPr="00EF5FF2" w:rsidRDefault="004F2865" w:rsidP="0072086B">
      <w:pPr>
        <w:numPr>
          <w:ilvl w:val="0"/>
          <w:numId w:val="44"/>
        </w:numPr>
        <w:spacing w:before="100" w:beforeAutospacing="1"/>
        <w:rPr>
          <w:sz w:val="20"/>
          <w:szCs w:val="20"/>
        </w:rPr>
      </w:pPr>
      <w:r w:rsidRPr="00EF5FF2">
        <w:rPr>
          <w:sz w:val="20"/>
          <w:szCs w:val="20"/>
        </w:rPr>
        <w:t>Floodplain Map</w:t>
      </w:r>
    </w:p>
    <w:p w14:paraId="1814190C" w14:textId="77777777" w:rsidR="004F2865" w:rsidRPr="00EF5FF2" w:rsidRDefault="004F2865" w:rsidP="004F2865">
      <w:pPr>
        <w:numPr>
          <w:ilvl w:val="0"/>
          <w:numId w:val="44"/>
        </w:numPr>
        <w:spacing w:before="100" w:beforeAutospacing="1"/>
        <w:rPr>
          <w:sz w:val="20"/>
          <w:szCs w:val="20"/>
        </w:rPr>
      </w:pPr>
      <w:r w:rsidRPr="00EF5FF2">
        <w:rPr>
          <w:sz w:val="20"/>
          <w:szCs w:val="20"/>
        </w:rPr>
        <w:t>Floodplain Assessment</w:t>
      </w:r>
    </w:p>
    <w:p w14:paraId="5611A552" w14:textId="77777777" w:rsidR="004F2865" w:rsidRPr="00EF5FF2" w:rsidRDefault="004F2865" w:rsidP="004F2865">
      <w:pPr>
        <w:numPr>
          <w:ilvl w:val="0"/>
          <w:numId w:val="44"/>
        </w:numPr>
        <w:spacing w:before="100" w:beforeAutospacing="1"/>
        <w:rPr>
          <w:sz w:val="20"/>
          <w:szCs w:val="20"/>
        </w:rPr>
      </w:pPr>
      <w:r w:rsidRPr="00EF5FF2">
        <w:rPr>
          <w:sz w:val="20"/>
          <w:szCs w:val="20"/>
        </w:rPr>
        <w:t>Wetland Map</w:t>
      </w:r>
    </w:p>
    <w:p w14:paraId="7E0021F6" w14:textId="77777777" w:rsidR="004F2865" w:rsidRPr="00EF5FF2" w:rsidRDefault="004F2865" w:rsidP="004F2865">
      <w:pPr>
        <w:numPr>
          <w:ilvl w:val="0"/>
          <w:numId w:val="44"/>
        </w:numPr>
        <w:spacing w:before="100" w:beforeAutospacing="1"/>
        <w:rPr>
          <w:sz w:val="20"/>
          <w:szCs w:val="20"/>
        </w:rPr>
      </w:pPr>
      <w:r w:rsidRPr="00EF5FF2">
        <w:rPr>
          <w:sz w:val="20"/>
          <w:szCs w:val="20"/>
        </w:rPr>
        <w:t>Wetland Two-Part Finding</w:t>
      </w:r>
    </w:p>
    <w:p w14:paraId="6623DF23" w14:textId="77777777" w:rsidR="004F2865" w:rsidRPr="00EF5FF2" w:rsidRDefault="004F2865" w:rsidP="004F2865">
      <w:pPr>
        <w:numPr>
          <w:ilvl w:val="0"/>
          <w:numId w:val="44"/>
        </w:numPr>
        <w:spacing w:before="100" w:beforeAutospacing="1"/>
        <w:rPr>
          <w:sz w:val="20"/>
          <w:szCs w:val="20"/>
        </w:rPr>
      </w:pPr>
      <w:r w:rsidRPr="00EF5FF2">
        <w:rPr>
          <w:sz w:val="20"/>
          <w:szCs w:val="20"/>
        </w:rPr>
        <w:t>MnDOT Office of Environmental Stewardship Noise Analysis Specialist Correspondence</w:t>
      </w:r>
    </w:p>
    <w:p w14:paraId="09343CD3" w14:textId="77777777" w:rsidR="004F2865" w:rsidRPr="00EF5FF2" w:rsidRDefault="004F2865" w:rsidP="004F2865">
      <w:pPr>
        <w:numPr>
          <w:ilvl w:val="0"/>
          <w:numId w:val="44"/>
        </w:numPr>
        <w:spacing w:before="100" w:beforeAutospacing="1"/>
        <w:rPr>
          <w:sz w:val="20"/>
          <w:szCs w:val="20"/>
        </w:rPr>
      </w:pPr>
      <w:r w:rsidRPr="00EF5FF2">
        <w:rPr>
          <w:sz w:val="20"/>
          <w:szCs w:val="20"/>
        </w:rPr>
        <w:t>Bridge information</w:t>
      </w:r>
    </w:p>
    <w:p w14:paraId="1FEDFAD6" w14:textId="77777777" w:rsidR="007F4CBC" w:rsidRPr="00EF5FF2" w:rsidRDefault="007F4CBC" w:rsidP="007F4CBC">
      <w:pPr>
        <w:numPr>
          <w:ilvl w:val="1"/>
          <w:numId w:val="44"/>
        </w:numPr>
        <w:spacing w:before="100" w:beforeAutospacing="1"/>
        <w:rPr>
          <w:sz w:val="20"/>
          <w:szCs w:val="20"/>
        </w:rPr>
      </w:pPr>
      <w:r w:rsidRPr="00EF5FF2">
        <w:rPr>
          <w:sz w:val="20"/>
          <w:szCs w:val="20"/>
        </w:rPr>
        <w:t>Structure Inventory</w:t>
      </w:r>
    </w:p>
    <w:p w14:paraId="07BC9E0A" w14:textId="77777777" w:rsidR="007F4CBC" w:rsidRPr="00EF5FF2" w:rsidRDefault="007F4CBC" w:rsidP="007F4CBC">
      <w:pPr>
        <w:numPr>
          <w:ilvl w:val="1"/>
          <w:numId w:val="44"/>
        </w:numPr>
        <w:spacing w:before="100" w:beforeAutospacing="1"/>
        <w:rPr>
          <w:sz w:val="20"/>
          <w:szCs w:val="20"/>
        </w:rPr>
      </w:pPr>
      <w:r w:rsidRPr="00EF5FF2">
        <w:rPr>
          <w:sz w:val="20"/>
          <w:szCs w:val="20"/>
        </w:rPr>
        <w:t>Bridge Cross-section</w:t>
      </w:r>
    </w:p>
    <w:p w14:paraId="6A07A53F" w14:textId="77777777" w:rsidR="007F4CBC" w:rsidRPr="00EF5FF2" w:rsidRDefault="007F4CBC" w:rsidP="007F4CBC">
      <w:pPr>
        <w:numPr>
          <w:ilvl w:val="1"/>
          <w:numId w:val="44"/>
        </w:numPr>
        <w:spacing w:before="100" w:beforeAutospacing="1"/>
        <w:rPr>
          <w:sz w:val="20"/>
          <w:szCs w:val="20"/>
        </w:rPr>
      </w:pPr>
      <w:r w:rsidRPr="00EF5FF2">
        <w:rPr>
          <w:sz w:val="20"/>
          <w:szCs w:val="20"/>
        </w:rPr>
        <w:t>Stream Profile</w:t>
      </w:r>
    </w:p>
    <w:p w14:paraId="425B43E5" w14:textId="77777777" w:rsidR="007F4CBC" w:rsidRPr="00EF5FF2" w:rsidRDefault="007F4CBC" w:rsidP="007F4CBC">
      <w:pPr>
        <w:numPr>
          <w:ilvl w:val="1"/>
          <w:numId w:val="44"/>
        </w:numPr>
        <w:spacing w:before="100" w:beforeAutospacing="1"/>
        <w:rPr>
          <w:sz w:val="20"/>
          <w:szCs w:val="20"/>
        </w:rPr>
      </w:pPr>
      <w:r w:rsidRPr="00EF5FF2">
        <w:rPr>
          <w:sz w:val="20"/>
          <w:szCs w:val="20"/>
        </w:rPr>
        <w:t>Bridge Survey Cross-section</w:t>
      </w:r>
    </w:p>
    <w:p w14:paraId="42487225" w14:textId="77777777" w:rsidR="007F4CBC" w:rsidRPr="00EF5FF2" w:rsidRDefault="007F4CBC" w:rsidP="007F4CBC">
      <w:pPr>
        <w:numPr>
          <w:ilvl w:val="1"/>
          <w:numId w:val="44"/>
        </w:numPr>
        <w:spacing w:before="100" w:beforeAutospacing="1"/>
        <w:rPr>
          <w:sz w:val="20"/>
          <w:szCs w:val="20"/>
        </w:rPr>
      </w:pPr>
      <w:r w:rsidRPr="00EF5FF2">
        <w:rPr>
          <w:sz w:val="20"/>
          <w:szCs w:val="20"/>
        </w:rPr>
        <w:t>Hydraulic Analysis</w:t>
      </w:r>
    </w:p>
    <w:p w14:paraId="00B5C9EE" w14:textId="496E4E27" w:rsidR="004F2865" w:rsidRPr="00EF5FF2" w:rsidRDefault="007F4CBC" w:rsidP="007F4CBC">
      <w:pPr>
        <w:numPr>
          <w:ilvl w:val="1"/>
          <w:numId w:val="44"/>
        </w:numPr>
        <w:spacing w:before="100" w:beforeAutospacing="1"/>
        <w:rPr>
          <w:sz w:val="20"/>
          <w:szCs w:val="20"/>
        </w:rPr>
      </w:pPr>
      <w:r w:rsidRPr="00EF5FF2">
        <w:rPr>
          <w:sz w:val="20"/>
          <w:szCs w:val="20"/>
        </w:rPr>
        <w:t>Risk Assessment</w:t>
      </w:r>
    </w:p>
    <w:p w14:paraId="70DCC5EB" w14:textId="77777777" w:rsidR="007F4CBC" w:rsidRPr="00EF5FF2" w:rsidRDefault="004F2865" w:rsidP="0072086B">
      <w:pPr>
        <w:numPr>
          <w:ilvl w:val="0"/>
          <w:numId w:val="44"/>
        </w:numPr>
        <w:spacing w:before="100" w:beforeAutospacing="1"/>
        <w:rPr>
          <w:sz w:val="20"/>
          <w:szCs w:val="20"/>
        </w:rPr>
      </w:pPr>
      <w:r w:rsidRPr="00EF5FF2">
        <w:rPr>
          <w:sz w:val="20"/>
          <w:szCs w:val="20"/>
        </w:rPr>
        <w:t>MPCA Construction Stormwater E-Map</w:t>
      </w:r>
    </w:p>
    <w:p w14:paraId="63E72BE9" w14:textId="60A1B431" w:rsidR="004F2865" w:rsidRPr="00EF5FF2" w:rsidRDefault="004F2865" w:rsidP="0072086B">
      <w:pPr>
        <w:numPr>
          <w:ilvl w:val="0"/>
          <w:numId w:val="44"/>
        </w:numPr>
        <w:spacing w:before="100" w:beforeAutospacing="1"/>
        <w:rPr>
          <w:sz w:val="20"/>
          <w:szCs w:val="20"/>
        </w:rPr>
      </w:pPr>
      <w:r w:rsidRPr="00EF5FF2">
        <w:rPr>
          <w:sz w:val="20"/>
          <w:szCs w:val="20"/>
        </w:rPr>
        <w:t>Flood Insurance Rate Map</w:t>
      </w:r>
    </w:p>
    <w:p w14:paraId="368C826E" w14:textId="40633136" w:rsidR="004F2865" w:rsidRPr="00EF5FF2" w:rsidRDefault="007F4CBC" w:rsidP="004F2865">
      <w:pPr>
        <w:numPr>
          <w:ilvl w:val="0"/>
          <w:numId w:val="44"/>
        </w:numPr>
        <w:spacing w:before="100" w:beforeAutospacing="1"/>
        <w:rPr>
          <w:sz w:val="20"/>
          <w:szCs w:val="20"/>
        </w:rPr>
      </w:pPr>
      <w:r w:rsidRPr="00EF5FF2">
        <w:rPr>
          <w:sz w:val="20"/>
          <w:szCs w:val="20"/>
        </w:rPr>
        <w:t>Greenhouse</w:t>
      </w:r>
      <w:r w:rsidR="004F2865" w:rsidRPr="00EF5FF2">
        <w:rPr>
          <w:sz w:val="20"/>
          <w:szCs w:val="20"/>
        </w:rPr>
        <w:t xml:space="preserve"> Gas Analysis</w:t>
      </w:r>
      <w:r w:rsidRPr="00EF5FF2">
        <w:rPr>
          <w:sz w:val="20"/>
          <w:szCs w:val="20"/>
        </w:rPr>
        <w:t xml:space="preserve"> (applies only to projects on the MnDOT TH system)</w:t>
      </w:r>
    </w:p>
    <w:p w14:paraId="5DA50F29" w14:textId="24E0DE9A" w:rsidR="004F2865" w:rsidRPr="00EF5FF2" w:rsidRDefault="004F2865" w:rsidP="007F4CBC">
      <w:pPr>
        <w:numPr>
          <w:ilvl w:val="0"/>
          <w:numId w:val="44"/>
        </w:numPr>
        <w:spacing w:before="100" w:beforeAutospacing="1"/>
        <w:rPr>
          <w:sz w:val="20"/>
          <w:szCs w:val="20"/>
        </w:rPr>
      </w:pPr>
      <w:r w:rsidRPr="00EF5FF2">
        <w:rPr>
          <w:sz w:val="20"/>
          <w:szCs w:val="20"/>
        </w:rPr>
        <w:t xml:space="preserve">Environmental Justice Analysis </w:t>
      </w:r>
    </w:p>
    <w:p w14:paraId="7AC740E9" w14:textId="77777777" w:rsidR="007F4CBC" w:rsidRPr="00EF5FF2" w:rsidRDefault="004F2865" w:rsidP="0072086B">
      <w:pPr>
        <w:numPr>
          <w:ilvl w:val="0"/>
          <w:numId w:val="44"/>
        </w:numPr>
        <w:spacing w:before="100" w:beforeAutospacing="1"/>
        <w:rPr>
          <w:sz w:val="20"/>
          <w:szCs w:val="20"/>
        </w:rPr>
      </w:pPr>
      <w:r w:rsidRPr="00EF5FF2">
        <w:rPr>
          <w:sz w:val="20"/>
          <w:szCs w:val="20"/>
        </w:rPr>
        <w:t>Sole Source Aquifer analysis plus (if required) detailed ground water assessment report</w:t>
      </w:r>
    </w:p>
    <w:p w14:paraId="587193D1" w14:textId="74010371" w:rsidR="004F2865" w:rsidRPr="00EF5FF2" w:rsidRDefault="004F2865" w:rsidP="0072086B">
      <w:pPr>
        <w:numPr>
          <w:ilvl w:val="0"/>
          <w:numId w:val="44"/>
        </w:numPr>
        <w:spacing w:before="100" w:beforeAutospacing="1"/>
        <w:rPr>
          <w:sz w:val="20"/>
          <w:szCs w:val="20"/>
        </w:rPr>
      </w:pPr>
      <w:r w:rsidRPr="00EF5FF2">
        <w:rPr>
          <w:sz w:val="20"/>
          <w:szCs w:val="20"/>
        </w:rPr>
        <w:t>Noise Study Report + Companion Document</w:t>
      </w:r>
    </w:p>
    <w:p w14:paraId="65EE04AD" w14:textId="70AE153F" w:rsidR="0042523B" w:rsidRPr="00EF5FF2" w:rsidRDefault="0042523B" w:rsidP="0072086B">
      <w:pPr>
        <w:numPr>
          <w:ilvl w:val="0"/>
          <w:numId w:val="44"/>
        </w:numPr>
        <w:spacing w:before="100" w:beforeAutospacing="1"/>
        <w:rPr>
          <w:sz w:val="20"/>
          <w:szCs w:val="20"/>
        </w:rPr>
      </w:pPr>
      <w:r w:rsidRPr="00EF5FF2">
        <w:rPr>
          <w:sz w:val="20"/>
          <w:szCs w:val="20"/>
        </w:rPr>
        <w:t>Minnesota Environmental Policy Act (MEPA) Environmental Assessment Worksheet (EAW)</w:t>
      </w:r>
    </w:p>
    <w:p w14:paraId="6171F757" w14:textId="3D2B6C0D" w:rsidR="007E2770" w:rsidRPr="00EF5FF2" w:rsidRDefault="007E2770" w:rsidP="0072086B">
      <w:pPr>
        <w:numPr>
          <w:ilvl w:val="0"/>
          <w:numId w:val="44"/>
        </w:numPr>
        <w:spacing w:before="100" w:beforeAutospacing="1"/>
        <w:rPr>
          <w:sz w:val="20"/>
          <w:szCs w:val="20"/>
        </w:rPr>
      </w:pPr>
      <w:r w:rsidRPr="00EF5FF2">
        <w:rPr>
          <w:sz w:val="20"/>
          <w:szCs w:val="20"/>
        </w:rPr>
        <w:t xml:space="preserve">Coastal Zone </w:t>
      </w:r>
      <w:r w:rsidR="00FE0EB8" w:rsidRPr="00EF5FF2">
        <w:rPr>
          <w:sz w:val="20"/>
          <w:szCs w:val="20"/>
        </w:rPr>
        <w:t xml:space="preserve">Management </w:t>
      </w:r>
      <w:r w:rsidRPr="00EF5FF2">
        <w:rPr>
          <w:sz w:val="20"/>
          <w:szCs w:val="20"/>
        </w:rPr>
        <w:t>Act letter (aka ‘consistency determination’)</w:t>
      </w:r>
    </w:p>
    <w:p w14:paraId="5E9F8DEC" w14:textId="2A146D0E" w:rsidR="00011C9D" w:rsidRPr="00EF5FF2" w:rsidRDefault="00011C9D" w:rsidP="0072086B">
      <w:pPr>
        <w:numPr>
          <w:ilvl w:val="0"/>
          <w:numId w:val="44"/>
        </w:numPr>
        <w:spacing w:before="100" w:beforeAutospacing="1"/>
        <w:rPr>
          <w:bCs/>
          <w:sz w:val="20"/>
          <w:szCs w:val="20"/>
        </w:rPr>
      </w:pPr>
      <w:r w:rsidRPr="00EF5FF2">
        <w:rPr>
          <w:bCs/>
          <w:noProof/>
          <w:sz w:val="20"/>
          <w:szCs w:val="20"/>
        </w:rPr>
        <w:t>Concurrence by public administrators whose property is utilized for this project</w:t>
      </w:r>
    </w:p>
    <w:p w14:paraId="1B008878" w14:textId="629042B0" w:rsidR="006F542C" w:rsidRPr="00EF5FF2" w:rsidRDefault="004F2865" w:rsidP="004F2865">
      <w:pPr>
        <w:numPr>
          <w:ilvl w:val="0"/>
          <w:numId w:val="44"/>
        </w:numPr>
        <w:spacing w:before="100" w:beforeAutospacing="1"/>
        <w:rPr>
          <w:sz w:val="20"/>
          <w:szCs w:val="20"/>
        </w:rPr>
      </w:pPr>
      <w:r w:rsidRPr="00EF5FF2">
        <w:rPr>
          <w:sz w:val="20"/>
          <w:szCs w:val="20"/>
        </w:rPr>
        <w:t>Standard Attachment for PRCER projects</w:t>
      </w:r>
    </w:p>
    <w:p w14:paraId="51352693" w14:textId="509B7924" w:rsidR="00FE0EB8" w:rsidRPr="00EF5FF2" w:rsidRDefault="00D75D0D" w:rsidP="007F4CBC">
      <w:pPr>
        <w:numPr>
          <w:ilvl w:val="0"/>
          <w:numId w:val="44"/>
        </w:numPr>
        <w:spacing w:before="100" w:beforeAutospacing="1"/>
        <w:rPr>
          <w:sz w:val="20"/>
          <w:szCs w:val="20"/>
        </w:rPr>
      </w:pPr>
      <w:r w:rsidRPr="00EF5FF2">
        <w:rPr>
          <w:sz w:val="20"/>
          <w:szCs w:val="20"/>
        </w:rPr>
        <w:t xml:space="preserve">MnDOT Contaminated/Regulated Material </w:t>
      </w:r>
      <w:r w:rsidR="00FE0EB8" w:rsidRPr="00EF5FF2">
        <w:rPr>
          <w:sz w:val="20"/>
          <w:szCs w:val="20"/>
        </w:rPr>
        <w:t>Checklist and any CMMT communications</w:t>
      </w:r>
    </w:p>
    <w:p w14:paraId="3D731DCC" w14:textId="2F6F0590" w:rsidR="007F4CBC" w:rsidRPr="00EF5FF2" w:rsidRDefault="007F4CBC" w:rsidP="007F4CBC">
      <w:pPr>
        <w:numPr>
          <w:ilvl w:val="0"/>
          <w:numId w:val="44"/>
        </w:numPr>
        <w:spacing w:before="100" w:beforeAutospacing="1"/>
        <w:rPr>
          <w:sz w:val="20"/>
          <w:szCs w:val="20"/>
        </w:rPr>
      </w:pPr>
      <w:r w:rsidRPr="00EF5FF2">
        <w:rPr>
          <w:sz w:val="20"/>
          <w:szCs w:val="20"/>
        </w:rPr>
        <w:t>Other applicable documents for this project</w:t>
      </w:r>
    </w:p>
    <w:p w14:paraId="78A1F452" w14:textId="1E09AD84" w:rsidR="00515734" w:rsidRDefault="00515734" w:rsidP="008D43B5">
      <w:pPr>
        <w:ind w:left="280" w:firstLine="720"/>
        <w:rPr>
          <w:sz w:val="20"/>
          <w:szCs w:val="20"/>
        </w:rPr>
      </w:pPr>
    </w:p>
    <w:p w14:paraId="7452533A" w14:textId="5E59CFCB" w:rsidR="00401813" w:rsidRPr="002815CE" w:rsidRDefault="00401813" w:rsidP="00435F83">
      <w:pPr>
        <w:ind w:left="280" w:firstLine="720"/>
        <w:rPr>
          <w:sz w:val="20"/>
          <w:szCs w:val="20"/>
        </w:rPr>
      </w:pPr>
    </w:p>
    <w:sectPr w:rsidR="00401813" w:rsidRPr="002815CE" w:rsidSect="00A81C49">
      <w:headerReference w:type="even" r:id="rId47"/>
      <w:headerReference w:type="default" r:id="rId48"/>
      <w:footerReference w:type="even" r:id="rId49"/>
      <w:footerReference w:type="default" r:id="rId50"/>
      <w:headerReference w:type="first" r:id="rId51"/>
      <w:footerReference w:type="first" r:id="rId52"/>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249E" w14:textId="77777777" w:rsidR="0093035E" w:rsidRDefault="0093035E">
      <w:r>
        <w:separator/>
      </w:r>
    </w:p>
  </w:endnote>
  <w:endnote w:type="continuationSeparator" w:id="0">
    <w:p w14:paraId="4E8C9385" w14:textId="77777777" w:rsidR="0093035E" w:rsidRDefault="0093035E">
      <w:r>
        <w:continuationSeparator/>
      </w:r>
    </w:p>
  </w:endnote>
  <w:endnote w:type="continuationNotice" w:id="1">
    <w:p w14:paraId="743BD297" w14:textId="77777777" w:rsidR="0093035E" w:rsidRDefault="00930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AE4C" w14:textId="77777777" w:rsidR="00AA5F5A" w:rsidRDefault="00AA5F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9510F" w14:textId="77777777" w:rsidR="00AA5F5A" w:rsidRDefault="00AA5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3D5B" w14:textId="6B98D190" w:rsidR="00AA5F5A" w:rsidRPr="00A4517A" w:rsidRDefault="00AA5F5A" w:rsidP="00C81302">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r>
    <w:r w:rsidRPr="00A4517A">
      <w:rPr>
        <w:rFonts w:ascii="Arial" w:hAnsi="Arial" w:cs="Arial"/>
        <w:sz w:val="16"/>
        <w:szCs w:val="16"/>
      </w:rPr>
      <w:t xml:space="preserve">Page </w:t>
    </w:r>
    <w:r w:rsidRPr="00A4517A">
      <w:rPr>
        <w:rFonts w:ascii="Arial" w:hAnsi="Arial" w:cs="Arial"/>
        <w:sz w:val="16"/>
        <w:szCs w:val="16"/>
      </w:rPr>
      <w:fldChar w:fldCharType="begin"/>
    </w:r>
    <w:r w:rsidRPr="00A4517A">
      <w:rPr>
        <w:rFonts w:ascii="Arial" w:hAnsi="Arial" w:cs="Arial"/>
        <w:sz w:val="16"/>
        <w:szCs w:val="16"/>
      </w:rPr>
      <w:instrText xml:space="preserve"> PAGE </w:instrText>
    </w:r>
    <w:r w:rsidRPr="00A4517A">
      <w:rPr>
        <w:rFonts w:ascii="Arial" w:hAnsi="Arial" w:cs="Arial"/>
        <w:sz w:val="16"/>
        <w:szCs w:val="16"/>
      </w:rPr>
      <w:fldChar w:fldCharType="separate"/>
    </w:r>
    <w:r>
      <w:rPr>
        <w:rFonts w:ascii="Arial" w:hAnsi="Arial" w:cs="Arial"/>
        <w:noProof/>
        <w:sz w:val="16"/>
        <w:szCs w:val="16"/>
      </w:rPr>
      <w:t>3</w:t>
    </w:r>
    <w:r w:rsidRPr="00A4517A">
      <w:rPr>
        <w:rFonts w:ascii="Arial" w:hAnsi="Arial" w:cs="Arial"/>
        <w:sz w:val="16"/>
        <w:szCs w:val="16"/>
      </w:rPr>
      <w:fldChar w:fldCharType="end"/>
    </w:r>
    <w:r w:rsidRPr="00A4517A">
      <w:rPr>
        <w:rFonts w:ascii="Arial" w:hAnsi="Arial" w:cs="Arial"/>
        <w:sz w:val="16"/>
        <w:szCs w:val="16"/>
      </w:rPr>
      <w:t xml:space="preserve"> of </w:t>
    </w:r>
    <w:r w:rsidRPr="00A4517A">
      <w:rPr>
        <w:rFonts w:ascii="Arial" w:hAnsi="Arial" w:cs="Arial"/>
        <w:sz w:val="16"/>
        <w:szCs w:val="16"/>
      </w:rPr>
      <w:fldChar w:fldCharType="begin"/>
    </w:r>
    <w:r w:rsidRPr="00A4517A">
      <w:rPr>
        <w:rFonts w:ascii="Arial" w:hAnsi="Arial" w:cs="Arial"/>
        <w:sz w:val="16"/>
        <w:szCs w:val="16"/>
      </w:rPr>
      <w:instrText xml:space="preserve"> NUMPAGES </w:instrText>
    </w:r>
    <w:r w:rsidRPr="00A4517A">
      <w:rPr>
        <w:rFonts w:ascii="Arial" w:hAnsi="Arial" w:cs="Arial"/>
        <w:sz w:val="16"/>
        <w:szCs w:val="16"/>
      </w:rPr>
      <w:fldChar w:fldCharType="separate"/>
    </w:r>
    <w:r>
      <w:rPr>
        <w:rFonts w:ascii="Arial" w:hAnsi="Arial" w:cs="Arial"/>
        <w:noProof/>
        <w:sz w:val="16"/>
        <w:szCs w:val="16"/>
      </w:rPr>
      <w:t>15</w:t>
    </w:r>
    <w:r w:rsidRPr="00A4517A">
      <w:rPr>
        <w:rFonts w:ascii="Arial" w:hAnsi="Arial" w:cs="Arial"/>
        <w:sz w:val="16"/>
        <w:szCs w:val="16"/>
      </w:rPr>
      <w:fldChar w:fldCharType="end"/>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628B" w14:textId="785E1C0C" w:rsidR="00AA5F5A" w:rsidRPr="00BA2D99" w:rsidRDefault="00AA5F5A" w:rsidP="00BA2D99">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15F0" w14:textId="77777777" w:rsidR="0093035E" w:rsidRDefault="0093035E">
      <w:r>
        <w:separator/>
      </w:r>
    </w:p>
  </w:footnote>
  <w:footnote w:type="continuationSeparator" w:id="0">
    <w:p w14:paraId="6D41F65E" w14:textId="77777777" w:rsidR="0093035E" w:rsidRDefault="0093035E">
      <w:r>
        <w:continuationSeparator/>
      </w:r>
    </w:p>
  </w:footnote>
  <w:footnote w:type="continuationNotice" w:id="1">
    <w:p w14:paraId="79CF29CA" w14:textId="77777777" w:rsidR="0093035E" w:rsidRDefault="0093035E"/>
  </w:footnote>
  <w:footnote w:id="2">
    <w:p w14:paraId="75646758" w14:textId="77777777" w:rsidR="004103E2" w:rsidRPr="0012536B" w:rsidRDefault="004103E2" w:rsidP="004103E2">
      <w:pPr>
        <w:pStyle w:val="FootnoteText"/>
        <w:rPr>
          <w:sz w:val="16"/>
          <w:szCs w:val="16"/>
        </w:rPr>
      </w:pPr>
      <w:r w:rsidRPr="0012536B">
        <w:rPr>
          <w:rStyle w:val="FootnoteReference"/>
          <w:sz w:val="16"/>
          <w:szCs w:val="16"/>
        </w:rPr>
        <w:footnoteRef/>
      </w:r>
      <w:r w:rsidRPr="0012536B">
        <w:rPr>
          <w:sz w:val="16"/>
          <w:szCs w:val="16"/>
        </w:rPr>
        <w:t xml:space="preserve"> Include copy of the emergency declaration in the file</w:t>
      </w:r>
    </w:p>
  </w:footnote>
  <w:footnote w:id="3">
    <w:p w14:paraId="27DDA37D" w14:textId="77777777" w:rsidR="004103E2" w:rsidRDefault="004103E2" w:rsidP="004103E2">
      <w:pPr>
        <w:pStyle w:val="FootnoteText"/>
      </w:pPr>
      <w:r>
        <w:rPr>
          <w:rStyle w:val="FootnoteReference"/>
        </w:rPr>
        <w:footnoteRef/>
      </w:r>
      <w:r>
        <w:t xml:space="preserve"> “</w:t>
      </w:r>
      <w:r>
        <w:rPr>
          <w:sz w:val="16"/>
          <w:szCs w:val="16"/>
        </w:rPr>
        <w:t>Fixed Guideway” means a public transportation facility using and occupying a separate right-of-way for the exclusive use of public transportation such as rail, a fixed catenary system (light rail, trolley, etc.) passenger ferry system, or for a bus rapid transit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68E7" w14:textId="77777777" w:rsidR="00727FCA" w:rsidRDefault="00727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5FA5" w14:textId="57A1C6B0" w:rsidR="00AA5F5A" w:rsidRDefault="008D7F42" w:rsidP="00E7191D">
    <w:pPr>
      <w:jc w:val="center"/>
    </w:pPr>
    <w:r>
      <w:rPr>
        <w:rFonts w:ascii="Arial" w:hAnsi="Arial" w:cs="Arial"/>
        <w:b/>
        <w:bCs/>
      </w:rPr>
      <w:t>FRTP</w:t>
    </w:r>
    <w:r w:rsidR="00AA5F5A">
      <w:rPr>
        <w:rFonts w:ascii="Arial" w:hAnsi="Arial" w:cs="Arial"/>
        <w:b/>
        <w:bCs/>
      </w:rPr>
      <w:t xml:space="preserve"> SHORT FORM FOR 23 CFR 771.117(c)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AE37" w14:textId="62AC7E80" w:rsidR="00AA5F5A" w:rsidRPr="009460DE" w:rsidRDefault="00AA5F5A" w:rsidP="008C00A5">
    <w:pPr>
      <w:rPr>
        <w:rFonts w:ascii="Arial" w:hAnsi="Arial" w:cs="Arial"/>
        <w:bCs/>
        <w:strike/>
        <w:sz w:val="16"/>
        <w:szCs w:val="16"/>
      </w:rPr>
    </w:pPr>
    <w:r w:rsidRPr="00254B67">
      <w:rPr>
        <w:b/>
        <w:snapToGrid w:val="0"/>
        <w:sz w:val="22"/>
        <w:szCs w:val="20"/>
      </w:rPr>
      <w:t xml:space="preserve"> </w:t>
    </w:r>
    <w:r>
      <w:rPr>
        <w:b/>
        <w:snapToGrid w:val="0"/>
        <w:sz w:val="22"/>
        <w:szCs w:val="20"/>
      </w:rPr>
      <w:t xml:space="preserve">                                                         </w:t>
    </w:r>
    <w:r w:rsidRPr="009460DE">
      <w:rPr>
        <w:rFonts w:ascii="Arial" w:hAnsi="Arial" w:cs="Arial"/>
        <w:b/>
        <w:bCs/>
      </w:rPr>
      <w:t xml:space="preserve">                       </w:t>
    </w:r>
    <w:r w:rsidR="00F07677" w:rsidRPr="009460DE">
      <w:rPr>
        <w:rFonts w:ascii="Arial" w:hAnsi="Arial" w:cs="Arial"/>
        <w:b/>
        <w:bCs/>
      </w:rPr>
      <w:t xml:space="preserve">   </w:t>
    </w:r>
    <w:r w:rsidRPr="009460DE">
      <w:rPr>
        <w:rFonts w:ascii="Arial" w:hAnsi="Arial" w:cs="Arial"/>
        <w:bCs/>
        <w:sz w:val="16"/>
        <w:szCs w:val="16"/>
      </w:rPr>
      <w:t xml:space="preserve">Revised </w:t>
    </w:r>
    <w:r w:rsidR="00A01053">
      <w:rPr>
        <w:rFonts w:ascii="Arial" w:hAnsi="Arial" w:cs="Arial"/>
        <w:bCs/>
        <w:sz w:val="16"/>
        <w:szCs w:val="16"/>
      </w:rPr>
      <w:t xml:space="preserve">October </w:t>
    </w:r>
    <w:r w:rsidR="00244D0D">
      <w:rPr>
        <w:rFonts w:ascii="Arial" w:hAnsi="Arial" w:cs="Arial"/>
        <w:bCs/>
        <w:sz w:val="16"/>
        <w:szCs w:val="16"/>
      </w:rPr>
      <w:t>202</w:t>
    </w:r>
    <w:r w:rsidR="00727FCA">
      <w:rPr>
        <w:rFonts w:ascii="Arial" w:hAnsi="Arial" w:cs="Arial"/>
        <w:bCs/>
        <w:sz w:val="16"/>
        <w:szCs w:val="16"/>
      </w:rPr>
      <w:t>4</w:t>
    </w:r>
    <w:r w:rsidRPr="009460DE">
      <w:rPr>
        <w:rFonts w:ascii="Arial" w:hAnsi="Arial" w:cs="Arial"/>
        <w:b/>
        <w:bCs/>
        <w:strike/>
      </w:rPr>
      <w:t xml:space="preserve">           </w:t>
    </w:r>
  </w:p>
  <w:p w14:paraId="472B5206" w14:textId="77777777" w:rsidR="000F2702" w:rsidRDefault="00654263" w:rsidP="008C00A5">
    <w:pPr>
      <w:jc w:val="center"/>
      <w:rPr>
        <w:rFonts w:ascii="Arial" w:hAnsi="Arial" w:cs="Arial"/>
        <w:b/>
        <w:bCs/>
      </w:rPr>
    </w:pPr>
    <w:r>
      <w:rPr>
        <w:rFonts w:ascii="Arial" w:hAnsi="Arial" w:cs="Arial"/>
        <w:b/>
        <w:bCs/>
      </w:rPr>
      <w:br/>
    </w:r>
    <w:r w:rsidRPr="002D4A0A">
      <w:rPr>
        <w:rFonts w:ascii="Arial" w:hAnsi="Arial" w:cs="Arial"/>
        <w:b/>
        <w:bCs/>
      </w:rPr>
      <w:t>PROCESSING FORM FOR CATEGORICAL EXCLUSION</w:t>
    </w:r>
    <w:r w:rsidRPr="00654263">
      <w:t xml:space="preserve"> </w:t>
    </w:r>
    <w:r w:rsidRPr="002D4A0A">
      <w:rPr>
        <w:rFonts w:ascii="Arial" w:hAnsi="Arial" w:cs="Arial"/>
        <w:b/>
        <w:bCs/>
      </w:rPr>
      <w:t>FOR 23 CFR 771.117(c)</w:t>
    </w:r>
    <w:r>
      <w:rPr>
        <w:rFonts w:ascii="Arial" w:hAnsi="Arial" w:cs="Arial"/>
        <w:b/>
        <w:bCs/>
      </w:rPr>
      <w:t xml:space="preserve"> </w:t>
    </w:r>
  </w:p>
  <w:p w14:paraId="1BD4546A" w14:textId="5298B382" w:rsidR="00AA5F5A" w:rsidRPr="002D4A0A" w:rsidRDefault="000F2702" w:rsidP="008C00A5">
    <w:pPr>
      <w:jc w:val="center"/>
      <w:rPr>
        <w:rFonts w:ascii="Arial" w:hAnsi="Arial" w:cs="Arial"/>
        <w:b/>
        <w:bCs/>
        <w:strike/>
      </w:rPr>
    </w:pPr>
    <w:r>
      <w:rPr>
        <w:rFonts w:ascii="Arial" w:hAnsi="Arial" w:cs="Arial"/>
        <w:b/>
        <w:bCs/>
      </w:rPr>
      <w:t xml:space="preserve"> MINNESOTA FEDERAL </w:t>
    </w:r>
    <w:r w:rsidR="00654263" w:rsidRPr="002D4A0A">
      <w:rPr>
        <w:rFonts w:ascii="Arial" w:hAnsi="Arial" w:cs="Arial"/>
        <w:b/>
        <w:bCs/>
      </w:rPr>
      <w:t>RECREATION</w:t>
    </w:r>
    <w:r w:rsidR="00D66B81">
      <w:rPr>
        <w:rFonts w:ascii="Arial" w:hAnsi="Arial" w:cs="Arial"/>
        <w:b/>
        <w:bCs/>
      </w:rPr>
      <w:t>A</w:t>
    </w:r>
    <w:r w:rsidR="00654263" w:rsidRPr="002D4A0A">
      <w:rPr>
        <w:rFonts w:ascii="Arial" w:hAnsi="Arial" w:cs="Arial"/>
        <w:b/>
        <w:bCs/>
      </w:rPr>
      <w:t>L TRAILS PROGRAM</w:t>
    </w:r>
    <w:r w:rsidR="00654263">
      <w:rPr>
        <w:rFonts w:ascii="Arial" w:hAnsi="Arial" w:cs="Arial"/>
        <w:b/>
        <w:bCs/>
        <w:strike/>
      </w:rPr>
      <w:t xml:space="preserve"> </w:t>
    </w:r>
  </w:p>
  <w:p w14:paraId="3BB73795" w14:textId="77777777" w:rsidR="00AA5F5A" w:rsidRPr="002D4A0A" w:rsidRDefault="00AA5F5A" w:rsidP="008C00A5">
    <w:pPr>
      <w:pStyle w:val="Header"/>
      <w:rPr>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C5"/>
    <w:multiLevelType w:val="hybridMultilevel"/>
    <w:tmpl w:val="39283452"/>
    <w:lvl w:ilvl="0" w:tplc="2BAAA3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AE7F42"/>
    <w:multiLevelType w:val="hybridMultilevel"/>
    <w:tmpl w:val="80C23830"/>
    <w:lvl w:ilvl="0" w:tplc="0409000F">
      <w:start w:val="1"/>
      <w:numFmt w:val="decimal"/>
      <w:lvlText w:val="%1."/>
      <w:lvlJc w:val="left"/>
      <w:pPr>
        <w:tabs>
          <w:tab w:val="num" w:pos="720"/>
        </w:tabs>
        <w:ind w:left="720" w:hanging="360"/>
      </w:pPr>
    </w:lvl>
    <w:lvl w:ilvl="1" w:tplc="F5BA6C62">
      <w:start w:val="1"/>
      <w:numFmt w:val="upperLetter"/>
      <w:lvlText w:val="%2."/>
      <w:lvlJc w:val="left"/>
      <w:pPr>
        <w:tabs>
          <w:tab w:val="num" w:pos="1440"/>
        </w:tabs>
        <w:ind w:left="1440" w:hanging="360"/>
      </w:pPr>
      <w:rPr>
        <w:rFonts w:hint="default"/>
      </w:rPr>
    </w:lvl>
    <w:lvl w:ilvl="2" w:tplc="05E68540">
      <w:start w:val="1"/>
      <w:numFmt w:val="lowerRoman"/>
      <w:lvlText w:val="%3."/>
      <w:lvlJc w:val="left"/>
      <w:pPr>
        <w:tabs>
          <w:tab w:val="num" w:pos="2700"/>
        </w:tabs>
        <w:ind w:left="2700" w:hanging="72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A1888"/>
    <w:multiLevelType w:val="hybridMultilevel"/>
    <w:tmpl w:val="3FFCFE34"/>
    <w:lvl w:ilvl="0" w:tplc="BCAA6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41B9A"/>
    <w:multiLevelType w:val="hybridMultilevel"/>
    <w:tmpl w:val="0FA0E5FA"/>
    <w:lvl w:ilvl="0" w:tplc="04090007">
      <w:start w:val="1"/>
      <w:numFmt w:val="bullet"/>
      <w:lvlText w:val=""/>
      <w:lvlJc w:val="left"/>
      <w:pPr>
        <w:tabs>
          <w:tab w:val="num" w:pos="1800"/>
        </w:tabs>
        <w:ind w:left="1800" w:hanging="360"/>
      </w:pPr>
      <w:rPr>
        <w:rFonts w:ascii="Wingdings" w:hAnsi="Wingdings" w:hint="default"/>
        <w:sz w:val="16"/>
      </w:rPr>
    </w:lvl>
    <w:lvl w:ilvl="1" w:tplc="543E2774">
      <w:start w:val="1"/>
      <w:numFmt w:val="decimal"/>
      <w:lvlText w:val="%2."/>
      <w:lvlJc w:val="left"/>
      <w:pPr>
        <w:tabs>
          <w:tab w:val="num" w:pos="1440"/>
        </w:tabs>
        <w:ind w:left="1440" w:hanging="360"/>
      </w:pPr>
    </w:lvl>
    <w:lvl w:ilvl="2" w:tplc="09F0AE88" w:tentative="1">
      <w:start w:val="1"/>
      <w:numFmt w:val="lowerLetter"/>
      <w:lvlText w:val="%3."/>
      <w:lvlJc w:val="left"/>
      <w:pPr>
        <w:tabs>
          <w:tab w:val="num" w:pos="2160"/>
        </w:tabs>
        <w:ind w:left="2160" w:hanging="360"/>
      </w:pPr>
    </w:lvl>
    <w:lvl w:ilvl="3" w:tplc="48542A52" w:tentative="1">
      <w:start w:val="1"/>
      <w:numFmt w:val="lowerLetter"/>
      <w:lvlText w:val="%4."/>
      <w:lvlJc w:val="left"/>
      <w:pPr>
        <w:tabs>
          <w:tab w:val="num" w:pos="2880"/>
        </w:tabs>
        <w:ind w:left="2880" w:hanging="360"/>
      </w:pPr>
    </w:lvl>
    <w:lvl w:ilvl="4" w:tplc="F4505C66" w:tentative="1">
      <w:start w:val="1"/>
      <w:numFmt w:val="lowerLetter"/>
      <w:lvlText w:val="%5."/>
      <w:lvlJc w:val="left"/>
      <w:pPr>
        <w:tabs>
          <w:tab w:val="num" w:pos="3600"/>
        </w:tabs>
        <w:ind w:left="3600" w:hanging="360"/>
      </w:pPr>
    </w:lvl>
    <w:lvl w:ilvl="5" w:tplc="0B24AEDA" w:tentative="1">
      <w:start w:val="1"/>
      <w:numFmt w:val="lowerLetter"/>
      <w:lvlText w:val="%6."/>
      <w:lvlJc w:val="left"/>
      <w:pPr>
        <w:tabs>
          <w:tab w:val="num" w:pos="4320"/>
        </w:tabs>
        <w:ind w:left="4320" w:hanging="360"/>
      </w:pPr>
    </w:lvl>
    <w:lvl w:ilvl="6" w:tplc="5E1A744A" w:tentative="1">
      <w:start w:val="1"/>
      <w:numFmt w:val="lowerLetter"/>
      <w:lvlText w:val="%7."/>
      <w:lvlJc w:val="left"/>
      <w:pPr>
        <w:tabs>
          <w:tab w:val="num" w:pos="5040"/>
        </w:tabs>
        <w:ind w:left="5040" w:hanging="360"/>
      </w:pPr>
    </w:lvl>
    <w:lvl w:ilvl="7" w:tplc="99524DBA" w:tentative="1">
      <w:start w:val="1"/>
      <w:numFmt w:val="lowerLetter"/>
      <w:lvlText w:val="%8."/>
      <w:lvlJc w:val="left"/>
      <w:pPr>
        <w:tabs>
          <w:tab w:val="num" w:pos="5760"/>
        </w:tabs>
        <w:ind w:left="5760" w:hanging="360"/>
      </w:pPr>
    </w:lvl>
    <w:lvl w:ilvl="8" w:tplc="369AF932" w:tentative="1">
      <w:start w:val="1"/>
      <w:numFmt w:val="lowerLetter"/>
      <w:lvlText w:val="%9."/>
      <w:lvlJc w:val="left"/>
      <w:pPr>
        <w:tabs>
          <w:tab w:val="num" w:pos="6480"/>
        </w:tabs>
        <w:ind w:left="6480" w:hanging="360"/>
      </w:pPr>
    </w:lvl>
  </w:abstractNum>
  <w:abstractNum w:abstractNumId="4" w15:restartNumberingAfterBreak="0">
    <w:nsid w:val="0A42471D"/>
    <w:multiLevelType w:val="hybridMultilevel"/>
    <w:tmpl w:val="1786B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95A7E"/>
    <w:multiLevelType w:val="hybridMultilevel"/>
    <w:tmpl w:val="80C23830"/>
    <w:lvl w:ilvl="0" w:tplc="04090007">
      <w:start w:val="1"/>
      <w:numFmt w:val="bullet"/>
      <w:lvlText w:val=""/>
      <w:lvlJc w:val="left"/>
      <w:pPr>
        <w:tabs>
          <w:tab w:val="num" w:pos="1800"/>
        </w:tabs>
        <w:ind w:left="1800" w:hanging="360"/>
      </w:pPr>
      <w:rPr>
        <w:rFonts w:ascii="Wingdings" w:hAnsi="Wingdings" w:hint="default"/>
        <w:sz w:val="16"/>
      </w:rPr>
    </w:lvl>
    <w:lvl w:ilvl="1" w:tplc="F5BA6C62">
      <w:start w:val="1"/>
      <w:numFmt w:val="upperLetter"/>
      <w:lvlText w:val="%2."/>
      <w:lvlJc w:val="left"/>
      <w:pPr>
        <w:tabs>
          <w:tab w:val="num" w:pos="1440"/>
        </w:tabs>
        <w:ind w:left="1440" w:hanging="360"/>
      </w:pPr>
      <w:rPr>
        <w:rFonts w:hint="default"/>
      </w:rPr>
    </w:lvl>
    <w:lvl w:ilvl="2" w:tplc="05E68540">
      <w:start w:val="1"/>
      <w:numFmt w:val="lowerRoman"/>
      <w:lvlText w:val="%3."/>
      <w:lvlJc w:val="left"/>
      <w:pPr>
        <w:tabs>
          <w:tab w:val="num" w:pos="2700"/>
        </w:tabs>
        <w:ind w:left="2700" w:hanging="72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DA634C"/>
    <w:multiLevelType w:val="hybridMultilevel"/>
    <w:tmpl w:val="DAB4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52B28"/>
    <w:multiLevelType w:val="hybridMultilevel"/>
    <w:tmpl w:val="D4008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626421"/>
    <w:multiLevelType w:val="hybridMultilevel"/>
    <w:tmpl w:val="3796E07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B62BF5"/>
    <w:multiLevelType w:val="hybridMultilevel"/>
    <w:tmpl w:val="152C9968"/>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AD523D8"/>
    <w:multiLevelType w:val="hybridMultilevel"/>
    <w:tmpl w:val="8DCC30C8"/>
    <w:lvl w:ilvl="0" w:tplc="CE0639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47DF8"/>
    <w:multiLevelType w:val="hybridMultilevel"/>
    <w:tmpl w:val="F2A677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C636A"/>
    <w:multiLevelType w:val="hybridMultilevel"/>
    <w:tmpl w:val="2C0A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56197"/>
    <w:multiLevelType w:val="hybridMultilevel"/>
    <w:tmpl w:val="C2FCD326"/>
    <w:lvl w:ilvl="0" w:tplc="1600815C">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A8864A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0D5192"/>
    <w:multiLevelType w:val="hybridMultilevel"/>
    <w:tmpl w:val="26F6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B5ACE"/>
    <w:multiLevelType w:val="hybridMultilevel"/>
    <w:tmpl w:val="C42C891E"/>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7872FF"/>
    <w:multiLevelType w:val="hybridMultilevel"/>
    <w:tmpl w:val="DBAAA422"/>
    <w:lvl w:ilvl="0" w:tplc="04090007">
      <w:start w:val="1"/>
      <w:numFmt w:val="bullet"/>
      <w:lvlText w:val=""/>
      <w:lvlJc w:val="left"/>
      <w:pPr>
        <w:tabs>
          <w:tab w:val="num" w:pos="1440"/>
        </w:tabs>
        <w:ind w:left="1440" w:hanging="360"/>
      </w:pPr>
      <w:rPr>
        <w:rFonts w:ascii="Wingdings" w:hAnsi="Wingdings" w:hint="default"/>
        <w:sz w:val="16"/>
      </w:rPr>
    </w:lvl>
    <w:lvl w:ilvl="1" w:tplc="0178AB76">
      <w:start w:val="4"/>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4E751F"/>
    <w:multiLevelType w:val="hybridMultilevel"/>
    <w:tmpl w:val="FDC654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64C6D"/>
    <w:multiLevelType w:val="multilevel"/>
    <w:tmpl w:val="4D86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27159A"/>
    <w:multiLevelType w:val="hybridMultilevel"/>
    <w:tmpl w:val="FDAA2E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B00F5F"/>
    <w:multiLevelType w:val="hybridMultilevel"/>
    <w:tmpl w:val="C864487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F42DEC"/>
    <w:multiLevelType w:val="hybridMultilevel"/>
    <w:tmpl w:val="BD48F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A81A27"/>
    <w:multiLevelType w:val="hybridMultilevel"/>
    <w:tmpl w:val="E5C083D0"/>
    <w:lvl w:ilvl="0" w:tplc="FFFFFFF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036157B"/>
    <w:multiLevelType w:val="hybridMultilevel"/>
    <w:tmpl w:val="98C8A21E"/>
    <w:lvl w:ilvl="0" w:tplc="FFFFFFFF">
      <w:start w:val="4"/>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99624A"/>
    <w:multiLevelType w:val="hybridMultilevel"/>
    <w:tmpl w:val="E918F61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26" w15:restartNumberingAfterBreak="0">
    <w:nsid w:val="413957EF"/>
    <w:multiLevelType w:val="hybridMultilevel"/>
    <w:tmpl w:val="59F8DDA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8351D7"/>
    <w:multiLevelType w:val="multilevel"/>
    <w:tmpl w:val="F6188A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7597186"/>
    <w:multiLevelType w:val="hybridMultilevel"/>
    <w:tmpl w:val="F4F4D5B8"/>
    <w:lvl w:ilvl="0" w:tplc="787E1304">
      <w:start w:val="1"/>
      <w:numFmt w:val="lowerLetter"/>
      <w:lvlText w:val="%1."/>
      <w:lvlJc w:val="left"/>
      <w:pPr>
        <w:tabs>
          <w:tab w:val="num" w:pos="720"/>
        </w:tabs>
        <w:ind w:left="720" w:hanging="360"/>
      </w:pPr>
    </w:lvl>
    <w:lvl w:ilvl="1" w:tplc="C7E4EC8A">
      <w:start w:val="1"/>
      <w:numFmt w:val="decimal"/>
      <w:lvlText w:val="%2."/>
      <w:lvlJc w:val="left"/>
      <w:pPr>
        <w:tabs>
          <w:tab w:val="num" w:pos="1440"/>
        </w:tabs>
        <w:ind w:left="1440" w:hanging="360"/>
      </w:pPr>
    </w:lvl>
    <w:lvl w:ilvl="2" w:tplc="0406C120" w:tentative="1">
      <w:start w:val="1"/>
      <w:numFmt w:val="lowerLetter"/>
      <w:lvlText w:val="%3."/>
      <w:lvlJc w:val="left"/>
      <w:pPr>
        <w:tabs>
          <w:tab w:val="num" w:pos="2160"/>
        </w:tabs>
        <w:ind w:left="2160" w:hanging="360"/>
      </w:pPr>
    </w:lvl>
    <w:lvl w:ilvl="3" w:tplc="7EB084CE" w:tentative="1">
      <w:start w:val="1"/>
      <w:numFmt w:val="lowerLetter"/>
      <w:lvlText w:val="%4."/>
      <w:lvlJc w:val="left"/>
      <w:pPr>
        <w:tabs>
          <w:tab w:val="num" w:pos="2880"/>
        </w:tabs>
        <w:ind w:left="2880" w:hanging="360"/>
      </w:pPr>
    </w:lvl>
    <w:lvl w:ilvl="4" w:tplc="566E3CDC" w:tentative="1">
      <w:start w:val="1"/>
      <w:numFmt w:val="lowerLetter"/>
      <w:lvlText w:val="%5."/>
      <w:lvlJc w:val="left"/>
      <w:pPr>
        <w:tabs>
          <w:tab w:val="num" w:pos="3600"/>
        </w:tabs>
        <w:ind w:left="3600" w:hanging="360"/>
      </w:pPr>
    </w:lvl>
    <w:lvl w:ilvl="5" w:tplc="0C42B2F6" w:tentative="1">
      <w:start w:val="1"/>
      <w:numFmt w:val="lowerLetter"/>
      <w:lvlText w:val="%6."/>
      <w:lvlJc w:val="left"/>
      <w:pPr>
        <w:tabs>
          <w:tab w:val="num" w:pos="4320"/>
        </w:tabs>
        <w:ind w:left="4320" w:hanging="360"/>
      </w:pPr>
    </w:lvl>
    <w:lvl w:ilvl="6" w:tplc="0BBA64E8" w:tentative="1">
      <w:start w:val="1"/>
      <w:numFmt w:val="lowerLetter"/>
      <w:lvlText w:val="%7."/>
      <w:lvlJc w:val="left"/>
      <w:pPr>
        <w:tabs>
          <w:tab w:val="num" w:pos="5040"/>
        </w:tabs>
        <w:ind w:left="5040" w:hanging="360"/>
      </w:pPr>
    </w:lvl>
    <w:lvl w:ilvl="7" w:tplc="75B8B3E2" w:tentative="1">
      <w:start w:val="1"/>
      <w:numFmt w:val="lowerLetter"/>
      <w:lvlText w:val="%8."/>
      <w:lvlJc w:val="left"/>
      <w:pPr>
        <w:tabs>
          <w:tab w:val="num" w:pos="5760"/>
        </w:tabs>
        <w:ind w:left="5760" w:hanging="360"/>
      </w:pPr>
    </w:lvl>
    <w:lvl w:ilvl="8" w:tplc="956E0BF8" w:tentative="1">
      <w:start w:val="1"/>
      <w:numFmt w:val="lowerLetter"/>
      <w:lvlText w:val="%9."/>
      <w:lvlJc w:val="left"/>
      <w:pPr>
        <w:tabs>
          <w:tab w:val="num" w:pos="6480"/>
        </w:tabs>
        <w:ind w:left="6480" w:hanging="360"/>
      </w:pPr>
    </w:lvl>
  </w:abstractNum>
  <w:abstractNum w:abstractNumId="29" w15:restartNumberingAfterBreak="0">
    <w:nsid w:val="47FD0923"/>
    <w:multiLevelType w:val="hybridMultilevel"/>
    <w:tmpl w:val="4B02FE84"/>
    <w:lvl w:ilvl="0" w:tplc="1A30155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B566606"/>
    <w:multiLevelType w:val="hybridMultilevel"/>
    <w:tmpl w:val="6A7A595C"/>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1" w15:restartNumberingAfterBreak="0">
    <w:nsid w:val="4B6A5A9B"/>
    <w:multiLevelType w:val="multilevel"/>
    <w:tmpl w:val="89F4BA82"/>
    <w:lvl w:ilvl="0">
      <w:start w:val="1"/>
      <w:numFmt w:val="decimal"/>
      <w:lvlText w:val="%1."/>
      <w:lvlJc w:val="left"/>
      <w:pPr>
        <w:tabs>
          <w:tab w:val="num" w:pos="360"/>
        </w:tabs>
        <w:ind w:left="360" w:hanging="360"/>
      </w:pPr>
      <w:rPr>
        <w:rFonts w:hint="default"/>
        <w:u w:val="none"/>
      </w:rPr>
    </w:lvl>
    <w:lvl w:ilvl="1">
      <w:start w:val="2"/>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32" w15:restartNumberingAfterBreak="0">
    <w:nsid w:val="4C4A6C69"/>
    <w:multiLevelType w:val="hybridMultilevel"/>
    <w:tmpl w:val="9048BA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EF674BF"/>
    <w:multiLevelType w:val="hybridMultilevel"/>
    <w:tmpl w:val="45346E6E"/>
    <w:lvl w:ilvl="0" w:tplc="0178AB7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F553FEA"/>
    <w:multiLevelType w:val="hybridMultilevel"/>
    <w:tmpl w:val="6F48A0DA"/>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8B43A8"/>
    <w:multiLevelType w:val="hybridMultilevel"/>
    <w:tmpl w:val="A7D05E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9F96164"/>
    <w:multiLevelType w:val="hybridMultilevel"/>
    <w:tmpl w:val="0FA0E5FA"/>
    <w:lvl w:ilvl="0" w:tplc="55481C9E">
      <w:start w:val="1"/>
      <w:numFmt w:val="lowerLetter"/>
      <w:lvlText w:val="%1."/>
      <w:lvlJc w:val="left"/>
      <w:pPr>
        <w:tabs>
          <w:tab w:val="num" w:pos="720"/>
        </w:tabs>
        <w:ind w:left="720" w:hanging="360"/>
      </w:pPr>
    </w:lvl>
    <w:lvl w:ilvl="1" w:tplc="543E2774">
      <w:start w:val="1"/>
      <w:numFmt w:val="decimal"/>
      <w:lvlText w:val="%2."/>
      <w:lvlJc w:val="left"/>
      <w:pPr>
        <w:tabs>
          <w:tab w:val="num" w:pos="1440"/>
        </w:tabs>
        <w:ind w:left="1440" w:hanging="360"/>
      </w:pPr>
    </w:lvl>
    <w:lvl w:ilvl="2" w:tplc="09F0AE88" w:tentative="1">
      <w:start w:val="1"/>
      <w:numFmt w:val="lowerLetter"/>
      <w:lvlText w:val="%3."/>
      <w:lvlJc w:val="left"/>
      <w:pPr>
        <w:tabs>
          <w:tab w:val="num" w:pos="2160"/>
        </w:tabs>
        <w:ind w:left="2160" w:hanging="360"/>
      </w:pPr>
    </w:lvl>
    <w:lvl w:ilvl="3" w:tplc="48542A52" w:tentative="1">
      <w:start w:val="1"/>
      <w:numFmt w:val="lowerLetter"/>
      <w:lvlText w:val="%4."/>
      <w:lvlJc w:val="left"/>
      <w:pPr>
        <w:tabs>
          <w:tab w:val="num" w:pos="2880"/>
        </w:tabs>
        <w:ind w:left="2880" w:hanging="360"/>
      </w:pPr>
    </w:lvl>
    <w:lvl w:ilvl="4" w:tplc="F4505C66" w:tentative="1">
      <w:start w:val="1"/>
      <w:numFmt w:val="lowerLetter"/>
      <w:lvlText w:val="%5."/>
      <w:lvlJc w:val="left"/>
      <w:pPr>
        <w:tabs>
          <w:tab w:val="num" w:pos="3600"/>
        </w:tabs>
        <w:ind w:left="3600" w:hanging="360"/>
      </w:pPr>
    </w:lvl>
    <w:lvl w:ilvl="5" w:tplc="0B24AEDA" w:tentative="1">
      <w:start w:val="1"/>
      <w:numFmt w:val="lowerLetter"/>
      <w:lvlText w:val="%6."/>
      <w:lvlJc w:val="left"/>
      <w:pPr>
        <w:tabs>
          <w:tab w:val="num" w:pos="4320"/>
        </w:tabs>
        <w:ind w:left="4320" w:hanging="360"/>
      </w:pPr>
    </w:lvl>
    <w:lvl w:ilvl="6" w:tplc="5E1A744A" w:tentative="1">
      <w:start w:val="1"/>
      <w:numFmt w:val="lowerLetter"/>
      <w:lvlText w:val="%7."/>
      <w:lvlJc w:val="left"/>
      <w:pPr>
        <w:tabs>
          <w:tab w:val="num" w:pos="5040"/>
        </w:tabs>
        <w:ind w:left="5040" w:hanging="360"/>
      </w:pPr>
    </w:lvl>
    <w:lvl w:ilvl="7" w:tplc="99524DBA" w:tentative="1">
      <w:start w:val="1"/>
      <w:numFmt w:val="lowerLetter"/>
      <w:lvlText w:val="%8."/>
      <w:lvlJc w:val="left"/>
      <w:pPr>
        <w:tabs>
          <w:tab w:val="num" w:pos="5760"/>
        </w:tabs>
        <w:ind w:left="5760" w:hanging="360"/>
      </w:pPr>
    </w:lvl>
    <w:lvl w:ilvl="8" w:tplc="369AF932" w:tentative="1">
      <w:start w:val="1"/>
      <w:numFmt w:val="lowerLetter"/>
      <w:lvlText w:val="%9."/>
      <w:lvlJc w:val="left"/>
      <w:pPr>
        <w:tabs>
          <w:tab w:val="num" w:pos="6480"/>
        </w:tabs>
        <w:ind w:left="6480" w:hanging="360"/>
      </w:pPr>
    </w:lvl>
  </w:abstractNum>
  <w:abstractNum w:abstractNumId="37" w15:restartNumberingAfterBreak="0">
    <w:nsid w:val="5E1524F4"/>
    <w:multiLevelType w:val="hybridMultilevel"/>
    <w:tmpl w:val="C6100CC0"/>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210622"/>
    <w:multiLevelType w:val="hybridMultilevel"/>
    <w:tmpl w:val="FD96F5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8B6242"/>
    <w:multiLevelType w:val="hybridMultilevel"/>
    <w:tmpl w:val="D1CE4800"/>
    <w:lvl w:ilvl="0" w:tplc="0409000F">
      <w:start w:val="4"/>
      <w:numFmt w:val="decimal"/>
      <w:lvlText w:val="%1."/>
      <w:lvlJc w:val="left"/>
      <w:pPr>
        <w:tabs>
          <w:tab w:val="num" w:pos="360"/>
        </w:tabs>
        <w:ind w:left="360" w:hanging="360"/>
      </w:pPr>
      <w:rPr>
        <w:rFonts w:hint="default"/>
      </w:rPr>
    </w:lvl>
    <w:lvl w:ilvl="1" w:tplc="43300FE8">
      <w:start w:val="1"/>
      <w:numFmt w:val="upperLetter"/>
      <w:lvlText w:val="%2."/>
      <w:lvlJc w:val="left"/>
      <w:pPr>
        <w:tabs>
          <w:tab w:val="num" w:pos="1080"/>
        </w:tabs>
        <w:ind w:left="1080" w:hanging="360"/>
      </w:pPr>
      <w:rPr>
        <w:rFonts w:ascii="Arial" w:hAnsi="Arial" w:cs="Arial" w:hint="default"/>
        <w:b/>
        <w:i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B1F55B0"/>
    <w:multiLevelType w:val="hybridMultilevel"/>
    <w:tmpl w:val="4B02FE84"/>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B7544B0"/>
    <w:multiLevelType w:val="hybridMultilevel"/>
    <w:tmpl w:val="A9C8C8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CD3341E"/>
    <w:multiLevelType w:val="hybridMultilevel"/>
    <w:tmpl w:val="348AE5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4F16B3"/>
    <w:multiLevelType w:val="hybridMultilevel"/>
    <w:tmpl w:val="248C6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858AF"/>
    <w:multiLevelType w:val="hybridMultilevel"/>
    <w:tmpl w:val="E784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A463B"/>
    <w:multiLevelType w:val="hybridMultilevel"/>
    <w:tmpl w:val="09CAF10C"/>
    <w:lvl w:ilvl="0" w:tplc="DD8E224C">
      <w:start w:val="1"/>
      <w:numFmt w:val="lowerLetter"/>
      <w:lvlText w:val="%1."/>
      <w:lvlJc w:val="left"/>
      <w:pPr>
        <w:tabs>
          <w:tab w:val="num" w:pos="720"/>
        </w:tabs>
        <w:ind w:left="720" w:hanging="360"/>
      </w:pPr>
    </w:lvl>
    <w:lvl w:ilvl="1" w:tplc="2D7C741C">
      <w:start w:val="1"/>
      <w:numFmt w:val="decimal"/>
      <w:lvlText w:val="%2."/>
      <w:lvlJc w:val="left"/>
      <w:pPr>
        <w:tabs>
          <w:tab w:val="num" w:pos="1440"/>
        </w:tabs>
        <w:ind w:left="1440" w:hanging="360"/>
      </w:pPr>
    </w:lvl>
    <w:lvl w:ilvl="2" w:tplc="F2321B8A" w:tentative="1">
      <w:start w:val="1"/>
      <w:numFmt w:val="lowerLetter"/>
      <w:lvlText w:val="%3."/>
      <w:lvlJc w:val="left"/>
      <w:pPr>
        <w:tabs>
          <w:tab w:val="num" w:pos="2160"/>
        </w:tabs>
        <w:ind w:left="2160" w:hanging="360"/>
      </w:pPr>
    </w:lvl>
    <w:lvl w:ilvl="3" w:tplc="D682C47A" w:tentative="1">
      <w:start w:val="1"/>
      <w:numFmt w:val="lowerLetter"/>
      <w:lvlText w:val="%4."/>
      <w:lvlJc w:val="left"/>
      <w:pPr>
        <w:tabs>
          <w:tab w:val="num" w:pos="2880"/>
        </w:tabs>
        <w:ind w:left="2880" w:hanging="360"/>
      </w:pPr>
    </w:lvl>
    <w:lvl w:ilvl="4" w:tplc="18561078" w:tentative="1">
      <w:start w:val="1"/>
      <w:numFmt w:val="lowerLetter"/>
      <w:lvlText w:val="%5."/>
      <w:lvlJc w:val="left"/>
      <w:pPr>
        <w:tabs>
          <w:tab w:val="num" w:pos="3600"/>
        </w:tabs>
        <w:ind w:left="3600" w:hanging="360"/>
      </w:pPr>
    </w:lvl>
    <w:lvl w:ilvl="5" w:tplc="2E7EDC4A" w:tentative="1">
      <w:start w:val="1"/>
      <w:numFmt w:val="lowerLetter"/>
      <w:lvlText w:val="%6."/>
      <w:lvlJc w:val="left"/>
      <w:pPr>
        <w:tabs>
          <w:tab w:val="num" w:pos="4320"/>
        </w:tabs>
        <w:ind w:left="4320" w:hanging="360"/>
      </w:pPr>
    </w:lvl>
    <w:lvl w:ilvl="6" w:tplc="939C6FE8" w:tentative="1">
      <w:start w:val="1"/>
      <w:numFmt w:val="lowerLetter"/>
      <w:lvlText w:val="%7."/>
      <w:lvlJc w:val="left"/>
      <w:pPr>
        <w:tabs>
          <w:tab w:val="num" w:pos="5040"/>
        </w:tabs>
        <w:ind w:left="5040" w:hanging="360"/>
      </w:pPr>
    </w:lvl>
    <w:lvl w:ilvl="7" w:tplc="9A18FFD8" w:tentative="1">
      <w:start w:val="1"/>
      <w:numFmt w:val="lowerLetter"/>
      <w:lvlText w:val="%8."/>
      <w:lvlJc w:val="left"/>
      <w:pPr>
        <w:tabs>
          <w:tab w:val="num" w:pos="5760"/>
        </w:tabs>
        <w:ind w:left="5760" w:hanging="360"/>
      </w:pPr>
    </w:lvl>
    <w:lvl w:ilvl="8" w:tplc="9926F4D8" w:tentative="1">
      <w:start w:val="1"/>
      <w:numFmt w:val="lowerLetter"/>
      <w:lvlText w:val="%9."/>
      <w:lvlJc w:val="left"/>
      <w:pPr>
        <w:tabs>
          <w:tab w:val="num" w:pos="6480"/>
        </w:tabs>
        <w:ind w:left="6480" w:hanging="360"/>
      </w:pPr>
    </w:lvl>
  </w:abstractNum>
  <w:abstractNum w:abstractNumId="46" w15:restartNumberingAfterBreak="0">
    <w:nsid w:val="788270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8F4785B"/>
    <w:multiLevelType w:val="hybridMultilevel"/>
    <w:tmpl w:val="926A76EE"/>
    <w:lvl w:ilvl="0" w:tplc="1B388EBA">
      <w:start w:val="1"/>
      <w:numFmt w:val="decimal"/>
      <w:lvlText w:val="%1."/>
      <w:lvlJc w:val="left"/>
      <w:pPr>
        <w:ind w:left="713" w:hanging="360"/>
      </w:pPr>
      <w:rPr>
        <w:rFonts w:hint="default"/>
        <w:b w:val="0"/>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48" w15:restartNumberingAfterBreak="0">
    <w:nsid w:val="7BFC34F4"/>
    <w:multiLevelType w:val="hybridMultilevel"/>
    <w:tmpl w:val="F562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242202">
    <w:abstractNumId w:val="9"/>
  </w:num>
  <w:num w:numId="2" w16cid:durableId="1873298334">
    <w:abstractNumId w:val="34"/>
  </w:num>
  <w:num w:numId="3" w16cid:durableId="593249814">
    <w:abstractNumId w:val="16"/>
  </w:num>
  <w:num w:numId="4" w16cid:durableId="1862626241">
    <w:abstractNumId w:val="45"/>
  </w:num>
  <w:num w:numId="5" w16cid:durableId="1339700835">
    <w:abstractNumId w:val="36"/>
  </w:num>
  <w:num w:numId="6" w16cid:durableId="1529949357">
    <w:abstractNumId w:val="1"/>
  </w:num>
  <w:num w:numId="7" w16cid:durableId="364602488">
    <w:abstractNumId w:val="37"/>
  </w:num>
  <w:num w:numId="8" w16cid:durableId="1368721328">
    <w:abstractNumId w:val="28"/>
  </w:num>
  <w:num w:numId="9" w16cid:durableId="746460068">
    <w:abstractNumId w:val="29"/>
  </w:num>
  <w:num w:numId="10" w16cid:durableId="1595094851">
    <w:abstractNumId w:val="40"/>
  </w:num>
  <w:num w:numId="11" w16cid:durableId="335498083">
    <w:abstractNumId w:val="3"/>
  </w:num>
  <w:num w:numId="12" w16cid:durableId="227498732">
    <w:abstractNumId w:val="5"/>
  </w:num>
  <w:num w:numId="13" w16cid:durableId="1275749160">
    <w:abstractNumId w:val="41"/>
  </w:num>
  <w:num w:numId="14" w16cid:durableId="1299610737">
    <w:abstractNumId w:val="32"/>
  </w:num>
  <w:num w:numId="15" w16cid:durableId="676887099">
    <w:abstractNumId w:val="0"/>
  </w:num>
  <w:num w:numId="16" w16cid:durableId="1578975054">
    <w:abstractNumId w:val="23"/>
  </w:num>
  <w:num w:numId="17" w16cid:durableId="31805642">
    <w:abstractNumId w:val="24"/>
  </w:num>
  <w:num w:numId="18" w16cid:durableId="233854336">
    <w:abstractNumId w:val="38"/>
  </w:num>
  <w:num w:numId="19" w16cid:durableId="894269737">
    <w:abstractNumId w:val="42"/>
  </w:num>
  <w:num w:numId="20" w16cid:durableId="1500661119">
    <w:abstractNumId w:val="21"/>
  </w:num>
  <w:num w:numId="21" w16cid:durableId="350421075">
    <w:abstractNumId w:val="26"/>
  </w:num>
  <w:num w:numId="22" w16cid:durableId="2095392940">
    <w:abstractNumId w:val="17"/>
  </w:num>
  <w:num w:numId="23" w16cid:durableId="841627847">
    <w:abstractNumId w:val="33"/>
  </w:num>
  <w:num w:numId="24" w16cid:durableId="1518739672">
    <w:abstractNumId w:val="13"/>
  </w:num>
  <w:num w:numId="25" w16cid:durableId="933171489">
    <w:abstractNumId w:val="20"/>
  </w:num>
  <w:num w:numId="26" w16cid:durableId="1217008423">
    <w:abstractNumId w:val="8"/>
  </w:num>
  <w:num w:numId="27" w16cid:durableId="105469884">
    <w:abstractNumId w:val="31"/>
  </w:num>
  <w:num w:numId="28" w16cid:durableId="972558076">
    <w:abstractNumId w:val="27"/>
  </w:num>
  <w:num w:numId="29" w16cid:durableId="1106802549">
    <w:abstractNumId w:val="39"/>
  </w:num>
  <w:num w:numId="30" w16cid:durableId="1078480284">
    <w:abstractNumId w:val="35"/>
  </w:num>
  <w:num w:numId="31" w16cid:durableId="100032346">
    <w:abstractNumId w:val="15"/>
  </w:num>
  <w:num w:numId="32" w16cid:durableId="667170714">
    <w:abstractNumId w:val="46"/>
  </w:num>
  <w:num w:numId="33" w16cid:durableId="1567834807">
    <w:abstractNumId w:val="10"/>
  </w:num>
  <w:num w:numId="34" w16cid:durableId="1832597556">
    <w:abstractNumId w:val="4"/>
  </w:num>
  <w:num w:numId="35" w16cid:durableId="1905141736">
    <w:abstractNumId w:val="12"/>
  </w:num>
  <w:num w:numId="36" w16cid:durableId="1131827784">
    <w:abstractNumId w:val="6"/>
  </w:num>
  <w:num w:numId="37" w16cid:durableId="1209797656">
    <w:abstractNumId w:val="47"/>
  </w:num>
  <w:num w:numId="38" w16cid:durableId="760027715">
    <w:abstractNumId w:val="30"/>
  </w:num>
  <w:num w:numId="39" w16cid:durableId="315887868">
    <w:abstractNumId w:val="25"/>
  </w:num>
  <w:num w:numId="40" w16cid:durableId="1047069447">
    <w:abstractNumId w:val="7"/>
  </w:num>
  <w:num w:numId="41" w16cid:durableId="423183744">
    <w:abstractNumId w:val="22"/>
  </w:num>
  <w:num w:numId="42" w16cid:durableId="1346831274">
    <w:abstractNumId w:val="14"/>
  </w:num>
  <w:num w:numId="43" w16cid:durableId="1103040397">
    <w:abstractNumId w:val="11"/>
  </w:num>
  <w:num w:numId="44" w16cid:durableId="38361986">
    <w:abstractNumId w:val="18"/>
  </w:num>
  <w:num w:numId="45" w16cid:durableId="654840731">
    <w:abstractNumId w:val="48"/>
  </w:num>
  <w:num w:numId="46" w16cid:durableId="1869827139">
    <w:abstractNumId w:val="44"/>
  </w:num>
  <w:num w:numId="47" w16cid:durableId="40441740">
    <w:abstractNumId w:val="19"/>
  </w:num>
  <w:num w:numId="48" w16cid:durableId="899705380">
    <w:abstractNumId w:val="43"/>
  </w:num>
  <w:num w:numId="49" w16cid:durableId="31707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15"/>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F6"/>
    <w:rsid w:val="000023DC"/>
    <w:rsid w:val="000026DE"/>
    <w:rsid w:val="00004E57"/>
    <w:rsid w:val="000065CC"/>
    <w:rsid w:val="00006AD6"/>
    <w:rsid w:val="00007542"/>
    <w:rsid w:val="000105C1"/>
    <w:rsid w:val="00010E4D"/>
    <w:rsid w:val="00010FD1"/>
    <w:rsid w:val="00011C9D"/>
    <w:rsid w:val="00011D8C"/>
    <w:rsid w:val="00012EED"/>
    <w:rsid w:val="00014B8A"/>
    <w:rsid w:val="000179A3"/>
    <w:rsid w:val="00017D67"/>
    <w:rsid w:val="00020D4A"/>
    <w:rsid w:val="000217C3"/>
    <w:rsid w:val="00024A5A"/>
    <w:rsid w:val="00024B78"/>
    <w:rsid w:val="00024F97"/>
    <w:rsid w:val="00025078"/>
    <w:rsid w:val="00026734"/>
    <w:rsid w:val="00027193"/>
    <w:rsid w:val="00027466"/>
    <w:rsid w:val="00027594"/>
    <w:rsid w:val="00030727"/>
    <w:rsid w:val="00031FB0"/>
    <w:rsid w:val="00032933"/>
    <w:rsid w:val="00033DE5"/>
    <w:rsid w:val="00035ECD"/>
    <w:rsid w:val="00036217"/>
    <w:rsid w:val="00036B3F"/>
    <w:rsid w:val="00042ED6"/>
    <w:rsid w:val="0004549C"/>
    <w:rsid w:val="00051FEC"/>
    <w:rsid w:val="0005344C"/>
    <w:rsid w:val="0005379A"/>
    <w:rsid w:val="00054C58"/>
    <w:rsid w:val="00055D73"/>
    <w:rsid w:val="00057A40"/>
    <w:rsid w:val="00057CA7"/>
    <w:rsid w:val="0006212E"/>
    <w:rsid w:val="0006542F"/>
    <w:rsid w:val="000674E5"/>
    <w:rsid w:val="0007022C"/>
    <w:rsid w:val="00071D4E"/>
    <w:rsid w:val="000725FD"/>
    <w:rsid w:val="000734CA"/>
    <w:rsid w:val="0007672A"/>
    <w:rsid w:val="00080B34"/>
    <w:rsid w:val="00082664"/>
    <w:rsid w:val="00084809"/>
    <w:rsid w:val="00087851"/>
    <w:rsid w:val="00090E94"/>
    <w:rsid w:val="00092A7A"/>
    <w:rsid w:val="0009318C"/>
    <w:rsid w:val="00093DED"/>
    <w:rsid w:val="000944A1"/>
    <w:rsid w:val="000968B4"/>
    <w:rsid w:val="000A0396"/>
    <w:rsid w:val="000A2B96"/>
    <w:rsid w:val="000A2CEC"/>
    <w:rsid w:val="000A2E8E"/>
    <w:rsid w:val="000A57FC"/>
    <w:rsid w:val="000A5D9D"/>
    <w:rsid w:val="000A6F45"/>
    <w:rsid w:val="000A7CD9"/>
    <w:rsid w:val="000B1133"/>
    <w:rsid w:val="000B21D3"/>
    <w:rsid w:val="000B30DF"/>
    <w:rsid w:val="000B50A2"/>
    <w:rsid w:val="000B69A8"/>
    <w:rsid w:val="000B7B06"/>
    <w:rsid w:val="000C3103"/>
    <w:rsid w:val="000C3D9D"/>
    <w:rsid w:val="000C3DD4"/>
    <w:rsid w:val="000C534B"/>
    <w:rsid w:val="000C65A6"/>
    <w:rsid w:val="000C7D89"/>
    <w:rsid w:val="000D08DA"/>
    <w:rsid w:val="000D18CA"/>
    <w:rsid w:val="000D52DA"/>
    <w:rsid w:val="000D67DA"/>
    <w:rsid w:val="000D7F7B"/>
    <w:rsid w:val="000E40FF"/>
    <w:rsid w:val="000F19DA"/>
    <w:rsid w:val="000F2702"/>
    <w:rsid w:val="000F2DF4"/>
    <w:rsid w:val="000F3C06"/>
    <w:rsid w:val="000F673B"/>
    <w:rsid w:val="001010C9"/>
    <w:rsid w:val="00102C8C"/>
    <w:rsid w:val="00104BB9"/>
    <w:rsid w:val="001051CC"/>
    <w:rsid w:val="001061DC"/>
    <w:rsid w:val="00107FB3"/>
    <w:rsid w:val="00110544"/>
    <w:rsid w:val="00110AD8"/>
    <w:rsid w:val="00111174"/>
    <w:rsid w:val="0011567B"/>
    <w:rsid w:val="00115821"/>
    <w:rsid w:val="00121D22"/>
    <w:rsid w:val="00122395"/>
    <w:rsid w:val="001240DC"/>
    <w:rsid w:val="001252B2"/>
    <w:rsid w:val="0012536B"/>
    <w:rsid w:val="0012644D"/>
    <w:rsid w:val="0012798A"/>
    <w:rsid w:val="00130905"/>
    <w:rsid w:val="0013166B"/>
    <w:rsid w:val="00131905"/>
    <w:rsid w:val="00132AE0"/>
    <w:rsid w:val="00133550"/>
    <w:rsid w:val="00133995"/>
    <w:rsid w:val="001344A5"/>
    <w:rsid w:val="00134B3A"/>
    <w:rsid w:val="001363BD"/>
    <w:rsid w:val="00137192"/>
    <w:rsid w:val="00137A41"/>
    <w:rsid w:val="001406B7"/>
    <w:rsid w:val="00143B8E"/>
    <w:rsid w:val="00143F4B"/>
    <w:rsid w:val="00144FB4"/>
    <w:rsid w:val="00145567"/>
    <w:rsid w:val="001471DA"/>
    <w:rsid w:val="00150775"/>
    <w:rsid w:val="001514D9"/>
    <w:rsid w:val="00152126"/>
    <w:rsid w:val="001528B3"/>
    <w:rsid w:val="00153268"/>
    <w:rsid w:val="00153A33"/>
    <w:rsid w:val="001545A6"/>
    <w:rsid w:val="00156C96"/>
    <w:rsid w:val="00160487"/>
    <w:rsid w:val="001619FA"/>
    <w:rsid w:val="00162CEE"/>
    <w:rsid w:val="00163DCF"/>
    <w:rsid w:val="001647BA"/>
    <w:rsid w:val="00165D2B"/>
    <w:rsid w:val="00166F6F"/>
    <w:rsid w:val="001703A4"/>
    <w:rsid w:val="00170DF5"/>
    <w:rsid w:val="00171060"/>
    <w:rsid w:val="00171A70"/>
    <w:rsid w:val="00172FCD"/>
    <w:rsid w:val="00180785"/>
    <w:rsid w:val="00181BD7"/>
    <w:rsid w:val="0018242A"/>
    <w:rsid w:val="00182CE2"/>
    <w:rsid w:val="00183DE8"/>
    <w:rsid w:val="0018480A"/>
    <w:rsid w:val="00194F0D"/>
    <w:rsid w:val="00195E62"/>
    <w:rsid w:val="0019635E"/>
    <w:rsid w:val="00196EBA"/>
    <w:rsid w:val="001A236A"/>
    <w:rsid w:val="001A353F"/>
    <w:rsid w:val="001A36DB"/>
    <w:rsid w:val="001A38FA"/>
    <w:rsid w:val="001A3B51"/>
    <w:rsid w:val="001A492F"/>
    <w:rsid w:val="001A5E4C"/>
    <w:rsid w:val="001A5F96"/>
    <w:rsid w:val="001A67A4"/>
    <w:rsid w:val="001A7001"/>
    <w:rsid w:val="001B169E"/>
    <w:rsid w:val="001B3D7A"/>
    <w:rsid w:val="001C0274"/>
    <w:rsid w:val="001C08EA"/>
    <w:rsid w:val="001C0BB1"/>
    <w:rsid w:val="001C2720"/>
    <w:rsid w:val="001C4CF6"/>
    <w:rsid w:val="001C4D85"/>
    <w:rsid w:val="001C5D17"/>
    <w:rsid w:val="001C64DF"/>
    <w:rsid w:val="001D1442"/>
    <w:rsid w:val="001D27A1"/>
    <w:rsid w:val="001D3ED6"/>
    <w:rsid w:val="001D45FE"/>
    <w:rsid w:val="001D59EC"/>
    <w:rsid w:val="001E143A"/>
    <w:rsid w:val="001E1CDC"/>
    <w:rsid w:val="001E2D42"/>
    <w:rsid w:val="001E3ACA"/>
    <w:rsid w:val="001E6A89"/>
    <w:rsid w:val="001E7032"/>
    <w:rsid w:val="001E7FDA"/>
    <w:rsid w:val="001F2029"/>
    <w:rsid w:val="001F51EF"/>
    <w:rsid w:val="001F7221"/>
    <w:rsid w:val="00200051"/>
    <w:rsid w:val="00200CA5"/>
    <w:rsid w:val="002016CD"/>
    <w:rsid w:val="002018B9"/>
    <w:rsid w:val="00203908"/>
    <w:rsid w:val="00204A7F"/>
    <w:rsid w:val="0020565A"/>
    <w:rsid w:val="00206022"/>
    <w:rsid w:val="00206A2C"/>
    <w:rsid w:val="00207257"/>
    <w:rsid w:val="00207E9A"/>
    <w:rsid w:val="00210273"/>
    <w:rsid w:val="00213107"/>
    <w:rsid w:val="00214232"/>
    <w:rsid w:val="00215389"/>
    <w:rsid w:val="00216657"/>
    <w:rsid w:val="00220016"/>
    <w:rsid w:val="00220919"/>
    <w:rsid w:val="00222BDC"/>
    <w:rsid w:val="00223380"/>
    <w:rsid w:val="002250A7"/>
    <w:rsid w:val="00226927"/>
    <w:rsid w:val="002272F1"/>
    <w:rsid w:val="0023035D"/>
    <w:rsid w:val="00230563"/>
    <w:rsid w:val="002331F6"/>
    <w:rsid w:val="00235490"/>
    <w:rsid w:val="00236693"/>
    <w:rsid w:val="00237A26"/>
    <w:rsid w:val="00244560"/>
    <w:rsid w:val="00244CDD"/>
    <w:rsid w:val="00244D0D"/>
    <w:rsid w:val="00250AD7"/>
    <w:rsid w:val="00250DBD"/>
    <w:rsid w:val="00251C29"/>
    <w:rsid w:val="002520D8"/>
    <w:rsid w:val="00254B67"/>
    <w:rsid w:val="0025795C"/>
    <w:rsid w:val="00261930"/>
    <w:rsid w:val="002622BC"/>
    <w:rsid w:val="002659F0"/>
    <w:rsid w:val="002667C3"/>
    <w:rsid w:val="002677B2"/>
    <w:rsid w:val="00272476"/>
    <w:rsid w:val="002769A3"/>
    <w:rsid w:val="00276D3D"/>
    <w:rsid w:val="00277D88"/>
    <w:rsid w:val="0028078F"/>
    <w:rsid w:val="00280D23"/>
    <w:rsid w:val="002815CE"/>
    <w:rsid w:val="002834C7"/>
    <w:rsid w:val="0028517F"/>
    <w:rsid w:val="00287EE9"/>
    <w:rsid w:val="00294966"/>
    <w:rsid w:val="00295169"/>
    <w:rsid w:val="00295A3F"/>
    <w:rsid w:val="002965F8"/>
    <w:rsid w:val="002A3146"/>
    <w:rsid w:val="002A375D"/>
    <w:rsid w:val="002A4D6B"/>
    <w:rsid w:val="002B09D1"/>
    <w:rsid w:val="002B1B9A"/>
    <w:rsid w:val="002B3CDE"/>
    <w:rsid w:val="002B51C6"/>
    <w:rsid w:val="002B576E"/>
    <w:rsid w:val="002B6640"/>
    <w:rsid w:val="002C0FB7"/>
    <w:rsid w:val="002C38C8"/>
    <w:rsid w:val="002D17AE"/>
    <w:rsid w:val="002D2A3C"/>
    <w:rsid w:val="002D37D7"/>
    <w:rsid w:val="002D43A6"/>
    <w:rsid w:val="002D4A0A"/>
    <w:rsid w:val="002D5671"/>
    <w:rsid w:val="002D5B48"/>
    <w:rsid w:val="002D6072"/>
    <w:rsid w:val="002D6A1E"/>
    <w:rsid w:val="002D7ECC"/>
    <w:rsid w:val="002E14D5"/>
    <w:rsid w:val="002E300B"/>
    <w:rsid w:val="002E4502"/>
    <w:rsid w:val="002E52AE"/>
    <w:rsid w:val="002E7E26"/>
    <w:rsid w:val="002F34C2"/>
    <w:rsid w:val="002F5317"/>
    <w:rsid w:val="002F6537"/>
    <w:rsid w:val="002F7A4B"/>
    <w:rsid w:val="002F7C36"/>
    <w:rsid w:val="00302563"/>
    <w:rsid w:val="003057F4"/>
    <w:rsid w:val="00305C05"/>
    <w:rsid w:val="003067A6"/>
    <w:rsid w:val="0031114C"/>
    <w:rsid w:val="00311316"/>
    <w:rsid w:val="003117F7"/>
    <w:rsid w:val="00312774"/>
    <w:rsid w:val="003137CF"/>
    <w:rsid w:val="003142F7"/>
    <w:rsid w:val="003147E6"/>
    <w:rsid w:val="00315EE4"/>
    <w:rsid w:val="00316D90"/>
    <w:rsid w:val="00317B45"/>
    <w:rsid w:val="00317EC3"/>
    <w:rsid w:val="00320DF9"/>
    <w:rsid w:val="00321E64"/>
    <w:rsid w:val="003243E3"/>
    <w:rsid w:val="003249A3"/>
    <w:rsid w:val="00325D0A"/>
    <w:rsid w:val="00326C84"/>
    <w:rsid w:val="00327133"/>
    <w:rsid w:val="003277F6"/>
    <w:rsid w:val="00327C7E"/>
    <w:rsid w:val="00330B48"/>
    <w:rsid w:val="00330CB0"/>
    <w:rsid w:val="00330E57"/>
    <w:rsid w:val="00331FD5"/>
    <w:rsid w:val="003320E9"/>
    <w:rsid w:val="00332A76"/>
    <w:rsid w:val="00332B3B"/>
    <w:rsid w:val="00332BBF"/>
    <w:rsid w:val="00336253"/>
    <w:rsid w:val="003369A7"/>
    <w:rsid w:val="00336F37"/>
    <w:rsid w:val="00341826"/>
    <w:rsid w:val="0034296E"/>
    <w:rsid w:val="00344B08"/>
    <w:rsid w:val="00345A33"/>
    <w:rsid w:val="003469F7"/>
    <w:rsid w:val="003503EE"/>
    <w:rsid w:val="00352D00"/>
    <w:rsid w:val="003574B1"/>
    <w:rsid w:val="00357BB4"/>
    <w:rsid w:val="003648A4"/>
    <w:rsid w:val="0036586E"/>
    <w:rsid w:val="00365BEC"/>
    <w:rsid w:val="00366216"/>
    <w:rsid w:val="003679F1"/>
    <w:rsid w:val="00371FF2"/>
    <w:rsid w:val="00373350"/>
    <w:rsid w:val="003763DF"/>
    <w:rsid w:val="00381334"/>
    <w:rsid w:val="00381E79"/>
    <w:rsid w:val="0038360E"/>
    <w:rsid w:val="00384A4F"/>
    <w:rsid w:val="00385103"/>
    <w:rsid w:val="00390542"/>
    <w:rsid w:val="0039081E"/>
    <w:rsid w:val="0039085E"/>
    <w:rsid w:val="003962C4"/>
    <w:rsid w:val="003970B6"/>
    <w:rsid w:val="003A0B31"/>
    <w:rsid w:val="003A1C74"/>
    <w:rsid w:val="003A2CFF"/>
    <w:rsid w:val="003A385A"/>
    <w:rsid w:val="003A5B50"/>
    <w:rsid w:val="003A68DC"/>
    <w:rsid w:val="003A7E67"/>
    <w:rsid w:val="003B1637"/>
    <w:rsid w:val="003B2980"/>
    <w:rsid w:val="003B3324"/>
    <w:rsid w:val="003B3733"/>
    <w:rsid w:val="003B513A"/>
    <w:rsid w:val="003B5CB8"/>
    <w:rsid w:val="003B77F5"/>
    <w:rsid w:val="003B7957"/>
    <w:rsid w:val="003C0DFB"/>
    <w:rsid w:val="003C10E8"/>
    <w:rsid w:val="003C16D6"/>
    <w:rsid w:val="003C1859"/>
    <w:rsid w:val="003C287A"/>
    <w:rsid w:val="003C3039"/>
    <w:rsid w:val="003C3D60"/>
    <w:rsid w:val="003C6D44"/>
    <w:rsid w:val="003D011C"/>
    <w:rsid w:val="003D08BF"/>
    <w:rsid w:val="003D55FE"/>
    <w:rsid w:val="003D5FCC"/>
    <w:rsid w:val="003D76F0"/>
    <w:rsid w:val="003E00FF"/>
    <w:rsid w:val="003E10E0"/>
    <w:rsid w:val="003E4298"/>
    <w:rsid w:val="003E484E"/>
    <w:rsid w:val="003E7036"/>
    <w:rsid w:val="003E7C15"/>
    <w:rsid w:val="003F184F"/>
    <w:rsid w:val="003F2866"/>
    <w:rsid w:val="003F28E7"/>
    <w:rsid w:val="003F33B5"/>
    <w:rsid w:val="003F3F59"/>
    <w:rsid w:val="003F44F7"/>
    <w:rsid w:val="00401813"/>
    <w:rsid w:val="00401A31"/>
    <w:rsid w:val="004021B0"/>
    <w:rsid w:val="00402960"/>
    <w:rsid w:val="00404102"/>
    <w:rsid w:val="0040724B"/>
    <w:rsid w:val="004103E2"/>
    <w:rsid w:val="00411DF5"/>
    <w:rsid w:val="00413054"/>
    <w:rsid w:val="004137B4"/>
    <w:rsid w:val="004139FF"/>
    <w:rsid w:val="0041558E"/>
    <w:rsid w:val="0041662C"/>
    <w:rsid w:val="00421FC9"/>
    <w:rsid w:val="004241D8"/>
    <w:rsid w:val="00424739"/>
    <w:rsid w:val="0042523B"/>
    <w:rsid w:val="00426CD6"/>
    <w:rsid w:val="00427871"/>
    <w:rsid w:val="004278E5"/>
    <w:rsid w:val="00432CCD"/>
    <w:rsid w:val="00433278"/>
    <w:rsid w:val="00435F83"/>
    <w:rsid w:val="004364AE"/>
    <w:rsid w:val="00440721"/>
    <w:rsid w:val="00440ADF"/>
    <w:rsid w:val="00441EF6"/>
    <w:rsid w:val="00443A45"/>
    <w:rsid w:val="00443D9D"/>
    <w:rsid w:val="0044448C"/>
    <w:rsid w:val="00444658"/>
    <w:rsid w:val="0044468D"/>
    <w:rsid w:val="004447E1"/>
    <w:rsid w:val="00445E7B"/>
    <w:rsid w:val="00446AB2"/>
    <w:rsid w:val="00454B0B"/>
    <w:rsid w:val="00456DA7"/>
    <w:rsid w:val="0046195D"/>
    <w:rsid w:val="0046320A"/>
    <w:rsid w:val="00465E52"/>
    <w:rsid w:val="00470585"/>
    <w:rsid w:val="00471EBC"/>
    <w:rsid w:val="0047221B"/>
    <w:rsid w:val="00473AEA"/>
    <w:rsid w:val="00474C88"/>
    <w:rsid w:val="00475470"/>
    <w:rsid w:val="00475E21"/>
    <w:rsid w:val="0047750A"/>
    <w:rsid w:val="0047790B"/>
    <w:rsid w:val="00481541"/>
    <w:rsid w:val="00482B01"/>
    <w:rsid w:val="00484062"/>
    <w:rsid w:val="004851BC"/>
    <w:rsid w:val="00486A05"/>
    <w:rsid w:val="00486CD6"/>
    <w:rsid w:val="00486F06"/>
    <w:rsid w:val="00491986"/>
    <w:rsid w:val="004930BA"/>
    <w:rsid w:val="00493B04"/>
    <w:rsid w:val="004940B0"/>
    <w:rsid w:val="0049415B"/>
    <w:rsid w:val="00494799"/>
    <w:rsid w:val="00494E30"/>
    <w:rsid w:val="00495491"/>
    <w:rsid w:val="0049561E"/>
    <w:rsid w:val="00496B75"/>
    <w:rsid w:val="00497135"/>
    <w:rsid w:val="00497429"/>
    <w:rsid w:val="004976C3"/>
    <w:rsid w:val="004A13E0"/>
    <w:rsid w:val="004A1EB9"/>
    <w:rsid w:val="004A2055"/>
    <w:rsid w:val="004A3D65"/>
    <w:rsid w:val="004A4D29"/>
    <w:rsid w:val="004B0F3A"/>
    <w:rsid w:val="004B115B"/>
    <w:rsid w:val="004B1652"/>
    <w:rsid w:val="004B47CF"/>
    <w:rsid w:val="004C2965"/>
    <w:rsid w:val="004C3435"/>
    <w:rsid w:val="004C76CA"/>
    <w:rsid w:val="004C7A2F"/>
    <w:rsid w:val="004D1AC5"/>
    <w:rsid w:val="004D21AC"/>
    <w:rsid w:val="004D25BB"/>
    <w:rsid w:val="004D2700"/>
    <w:rsid w:val="004D2701"/>
    <w:rsid w:val="004D6095"/>
    <w:rsid w:val="004D60DC"/>
    <w:rsid w:val="004E0C57"/>
    <w:rsid w:val="004E1C84"/>
    <w:rsid w:val="004E450A"/>
    <w:rsid w:val="004F053B"/>
    <w:rsid w:val="004F0844"/>
    <w:rsid w:val="004F0A90"/>
    <w:rsid w:val="004F2865"/>
    <w:rsid w:val="004F2C6F"/>
    <w:rsid w:val="004F46C4"/>
    <w:rsid w:val="004F5FE7"/>
    <w:rsid w:val="004F64C1"/>
    <w:rsid w:val="005001EB"/>
    <w:rsid w:val="005004CA"/>
    <w:rsid w:val="0050220B"/>
    <w:rsid w:val="00505BC5"/>
    <w:rsid w:val="00506C70"/>
    <w:rsid w:val="00510266"/>
    <w:rsid w:val="0051058B"/>
    <w:rsid w:val="00510BCE"/>
    <w:rsid w:val="005111A4"/>
    <w:rsid w:val="00514757"/>
    <w:rsid w:val="00514EA9"/>
    <w:rsid w:val="005151E3"/>
    <w:rsid w:val="00515734"/>
    <w:rsid w:val="0051788A"/>
    <w:rsid w:val="005200F1"/>
    <w:rsid w:val="005212D4"/>
    <w:rsid w:val="005226EB"/>
    <w:rsid w:val="0052416F"/>
    <w:rsid w:val="005245C1"/>
    <w:rsid w:val="005262DF"/>
    <w:rsid w:val="00526BB1"/>
    <w:rsid w:val="00527ED6"/>
    <w:rsid w:val="00531448"/>
    <w:rsid w:val="005315AA"/>
    <w:rsid w:val="00533C12"/>
    <w:rsid w:val="00534A73"/>
    <w:rsid w:val="00536EEA"/>
    <w:rsid w:val="00540BDF"/>
    <w:rsid w:val="00540F43"/>
    <w:rsid w:val="00546631"/>
    <w:rsid w:val="00546C56"/>
    <w:rsid w:val="0055104F"/>
    <w:rsid w:val="00552FA0"/>
    <w:rsid w:val="00553E9C"/>
    <w:rsid w:val="005543A4"/>
    <w:rsid w:val="00555B89"/>
    <w:rsid w:val="0055678F"/>
    <w:rsid w:val="005600E2"/>
    <w:rsid w:val="00562CA9"/>
    <w:rsid w:val="005644CF"/>
    <w:rsid w:val="005645E2"/>
    <w:rsid w:val="00565661"/>
    <w:rsid w:val="00566080"/>
    <w:rsid w:val="00566763"/>
    <w:rsid w:val="0056736C"/>
    <w:rsid w:val="00567C97"/>
    <w:rsid w:val="00574245"/>
    <w:rsid w:val="00577FF3"/>
    <w:rsid w:val="005831E7"/>
    <w:rsid w:val="0058378E"/>
    <w:rsid w:val="00583E66"/>
    <w:rsid w:val="005858A0"/>
    <w:rsid w:val="00587FE2"/>
    <w:rsid w:val="00590A35"/>
    <w:rsid w:val="005918D1"/>
    <w:rsid w:val="005932E3"/>
    <w:rsid w:val="005959CD"/>
    <w:rsid w:val="00596684"/>
    <w:rsid w:val="00597628"/>
    <w:rsid w:val="005A46D8"/>
    <w:rsid w:val="005A5AFF"/>
    <w:rsid w:val="005A6ACC"/>
    <w:rsid w:val="005B0052"/>
    <w:rsid w:val="005B1B73"/>
    <w:rsid w:val="005B1CA5"/>
    <w:rsid w:val="005B50B9"/>
    <w:rsid w:val="005B673B"/>
    <w:rsid w:val="005B7F59"/>
    <w:rsid w:val="005C4227"/>
    <w:rsid w:val="005C6B01"/>
    <w:rsid w:val="005C7C68"/>
    <w:rsid w:val="005C7E87"/>
    <w:rsid w:val="005D03AC"/>
    <w:rsid w:val="005D0720"/>
    <w:rsid w:val="005D17EF"/>
    <w:rsid w:val="005D1CF5"/>
    <w:rsid w:val="005D31BE"/>
    <w:rsid w:val="005D3666"/>
    <w:rsid w:val="005D4474"/>
    <w:rsid w:val="005D631C"/>
    <w:rsid w:val="005D6E46"/>
    <w:rsid w:val="005D71BA"/>
    <w:rsid w:val="005D7A9A"/>
    <w:rsid w:val="005E10F6"/>
    <w:rsid w:val="005E2FED"/>
    <w:rsid w:val="005E6F9C"/>
    <w:rsid w:val="005E7C64"/>
    <w:rsid w:val="005F1571"/>
    <w:rsid w:val="005F1E26"/>
    <w:rsid w:val="005F53DC"/>
    <w:rsid w:val="005F5BC3"/>
    <w:rsid w:val="005F6AF7"/>
    <w:rsid w:val="005F73C7"/>
    <w:rsid w:val="006029FB"/>
    <w:rsid w:val="006068ED"/>
    <w:rsid w:val="00607C29"/>
    <w:rsid w:val="00607E39"/>
    <w:rsid w:val="00610F2F"/>
    <w:rsid w:val="0061357B"/>
    <w:rsid w:val="006153D8"/>
    <w:rsid w:val="0061565E"/>
    <w:rsid w:val="00615D29"/>
    <w:rsid w:val="00616D57"/>
    <w:rsid w:val="00617B4A"/>
    <w:rsid w:val="006204E1"/>
    <w:rsid w:val="006214FE"/>
    <w:rsid w:val="00621A71"/>
    <w:rsid w:val="0062636E"/>
    <w:rsid w:val="00626E4B"/>
    <w:rsid w:val="00631B40"/>
    <w:rsid w:val="0063231C"/>
    <w:rsid w:val="00635065"/>
    <w:rsid w:val="00635BC9"/>
    <w:rsid w:val="00636B9C"/>
    <w:rsid w:val="006375B2"/>
    <w:rsid w:val="00641E3B"/>
    <w:rsid w:val="00643F6A"/>
    <w:rsid w:val="0064549E"/>
    <w:rsid w:val="00646218"/>
    <w:rsid w:val="0064781D"/>
    <w:rsid w:val="0065164B"/>
    <w:rsid w:val="0065191C"/>
    <w:rsid w:val="006523C7"/>
    <w:rsid w:val="0065290B"/>
    <w:rsid w:val="006530F1"/>
    <w:rsid w:val="0065385D"/>
    <w:rsid w:val="00654263"/>
    <w:rsid w:val="00655900"/>
    <w:rsid w:val="006568F4"/>
    <w:rsid w:val="006574D9"/>
    <w:rsid w:val="00663467"/>
    <w:rsid w:val="006634E6"/>
    <w:rsid w:val="00665404"/>
    <w:rsid w:val="00666981"/>
    <w:rsid w:val="00666FB6"/>
    <w:rsid w:val="00671972"/>
    <w:rsid w:val="00676EDA"/>
    <w:rsid w:val="006816AA"/>
    <w:rsid w:val="00683E10"/>
    <w:rsid w:val="00686773"/>
    <w:rsid w:val="00687FE5"/>
    <w:rsid w:val="006925B2"/>
    <w:rsid w:val="00693D8F"/>
    <w:rsid w:val="00694C64"/>
    <w:rsid w:val="0069734E"/>
    <w:rsid w:val="0069740E"/>
    <w:rsid w:val="00697EBF"/>
    <w:rsid w:val="006A6385"/>
    <w:rsid w:val="006A6F4B"/>
    <w:rsid w:val="006A7113"/>
    <w:rsid w:val="006B1EE1"/>
    <w:rsid w:val="006B312F"/>
    <w:rsid w:val="006B3901"/>
    <w:rsid w:val="006B6319"/>
    <w:rsid w:val="006C066B"/>
    <w:rsid w:val="006C2E3E"/>
    <w:rsid w:val="006C5165"/>
    <w:rsid w:val="006D248E"/>
    <w:rsid w:val="006D3FCF"/>
    <w:rsid w:val="006D42CA"/>
    <w:rsid w:val="006D4703"/>
    <w:rsid w:val="006D6252"/>
    <w:rsid w:val="006D64D6"/>
    <w:rsid w:val="006E0793"/>
    <w:rsid w:val="006E1FBF"/>
    <w:rsid w:val="006E3F4E"/>
    <w:rsid w:val="006E5A50"/>
    <w:rsid w:val="006E7CFB"/>
    <w:rsid w:val="006F26E0"/>
    <w:rsid w:val="006F4F41"/>
    <w:rsid w:val="006F542C"/>
    <w:rsid w:val="006F6BF7"/>
    <w:rsid w:val="00700AC3"/>
    <w:rsid w:val="00700F9F"/>
    <w:rsid w:val="007010F9"/>
    <w:rsid w:val="00706E76"/>
    <w:rsid w:val="007072DB"/>
    <w:rsid w:val="00707B84"/>
    <w:rsid w:val="00707DC3"/>
    <w:rsid w:val="0071051E"/>
    <w:rsid w:val="00710915"/>
    <w:rsid w:val="00712718"/>
    <w:rsid w:val="0071427F"/>
    <w:rsid w:val="0071431D"/>
    <w:rsid w:val="007144F8"/>
    <w:rsid w:val="00716156"/>
    <w:rsid w:val="007162B8"/>
    <w:rsid w:val="00716442"/>
    <w:rsid w:val="00716D7F"/>
    <w:rsid w:val="00717EB8"/>
    <w:rsid w:val="0072086B"/>
    <w:rsid w:val="00723884"/>
    <w:rsid w:val="007261A2"/>
    <w:rsid w:val="0072630C"/>
    <w:rsid w:val="00727FCA"/>
    <w:rsid w:val="0073090F"/>
    <w:rsid w:val="00731D20"/>
    <w:rsid w:val="00734510"/>
    <w:rsid w:val="00735D9E"/>
    <w:rsid w:val="00736512"/>
    <w:rsid w:val="00737B41"/>
    <w:rsid w:val="00740112"/>
    <w:rsid w:val="00741C98"/>
    <w:rsid w:val="007426DF"/>
    <w:rsid w:val="00743653"/>
    <w:rsid w:val="0074371F"/>
    <w:rsid w:val="00744561"/>
    <w:rsid w:val="00746C17"/>
    <w:rsid w:val="007528B6"/>
    <w:rsid w:val="007534E8"/>
    <w:rsid w:val="00753682"/>
    <w:rsid w:val="00753DEF"/>
    <w:rsid w:val="00756840"/>
    <w:rsid w:val="007617B0"/>
    <w:rsid w:val="00762238"/>
    <w:rsid w:val="007637E3"/>
    <w:rsid w:val="0076433D"/>
    <w:rsid w:val="00766181"/>
    <w:rsid w:val="007700ED"/>
    <w:rsid w:val="00771946"/>
    <w:rsid w:val="0077535F"/>
    <w:rsid w:val="00775541"/>
    <w:rsid w:val="007761EA"/>
    <w:rsid w:val="0077737A"/>
    <w:rsid w:val="00782743"/>
    <w:rsid w:val="0078411D"/>
    <w:rsid w:val="007841DF"/>
    <w:rsid w:val="00784530"/>
    <w:rsid w:val="0078757A"/>
    <w:rsid w:val="007902E2"/>
    <w:rsid w:val="00791DD2"/>
    <w:rsid w:val="00792882"/>
    <w:rsid w:val="00792AAB"/>
    <w:rsid w:val="00794A06"/>
    <w:rsid w:val="00794A70"/>
    <w:rsid w:val="00796930"/>
    <w:rsid w:val="00797C86"/>
    <w:rsid w:val="007A2496"/>
    <w:rsid w:val="007A27F2"/>
    <w:rsid w:val="007A5494"/>
    <w:rsid w:val="007B0D61"/>
    <w:rsid w:val="007B2648"/>
    <w:rsid w:val="007B79D2"/>
    <w:rsid w:val="007C1DE8"/>
    <w:rsid w:val="007C20DA"/>
    <w:rsid w:val="007C4F3E"/>
    <w:rsid w:val="007C5FEE"/>
    <w:rsid w:val="007C624F"/>
    <w:rsid w:val="007D2405"/>
    <w:rsid w:val="007D66D8"/>
    <w:rsid w:val="007D7234"/>
    <w:rsid w:val="007D77BE"/>
    <w:rsid w:val="007E0827"/>
    <w:rsid w:val="007E0A38"/>
    <w:rsid w:val="007E1560"/>
    <w:rsid w:val="007E2770"/>
    <w:rsid w:val="007E30F8"/>
    <w:rsid w:val="007F175D"/>
    <w:rsid w:val="007F4A4B"/>
    <w:rsid w:val="007F4CBC"/>
    <w:rsid w:val="007F6A40"/>
    <w:rsid w:val="007F6B01"/>
    <w:rsid w:val="00800AC6"/>
    <w:rsid w:val="00800E4B"/>
    <w:rsid w:val="00802DCF"/>
    <w:rsid w:val="00804423"/>
    <w:rsid w:val="008057BA"/>
    <w:rsid w:val="00805FAD"/>
    <w:rsid w:val="00806344"/>
    <w:rsid w:val="00807532"/>
    <w:rsid w:val="008108B0"/>
    <w:rsid w:val="00811FC6"/>
    <w:rsid w:val="0081201C"/>
    <w:rsid w:val="00812330"/>
    <w:rsid w:val="008130E0"/>
    <w:rsid w:val="008131E1"/>
    <w:rsid w:val="00820110"/>
    <w:rsid w:val="008201E8"/>
    <w:rsid w:val="00821088"/>
    <w:rsid w:val="008223BD"/>
    <w:rsid w:val="00822B40"/>
    <w:rsid w:val="00823B77"/>
    <w:rsid w:val="00830BEA"/>
    <w:rsid w:val="00832C2B"/>
    <w:rsid w:val="00835A9A"/>
    <w:rsid w:val="008364DB"/>
    <w:rsid w:val="00836CD7"/>
    <w:rsid w:val="008376E1"/>
    <w:rsid w:val="008377EB"/>
    <w:rsid w:val="00837B00"/>
    <w:rsid w:val="00840F35"/>
    <w:rsid w:val="008415FC"/>
    <w:rsid w:val="00841E65"/>
    <w:rsid w:val="00843972"/>
    <w:rsid w:val="00844B91"/>
    <w:rsid w:val="008453DB"/>
    <w:rsid w:val="0084591C"/>
    <w:rsid w:val="0084640D"/>
    <w:rsid w:val="0084790D"/>
    <w:rsid w:val="00855386"/>
    <w:rsid w:val="0085551D"/>
    <w:rsid w:val="008565B4"/>
    <w:rsid w:val="0085679E"/>
    <w:rsid w:val="00856AB0"/>
    <w:rsid w:val="0085703D"/>
    <w:rsid w:val="00857A58"/>
    <w:rsid w:val="00857B69"/>
    <w:rsid w:val="00860D54"/>
    <w:rsid w:val="00865549"/>
    <w:rsid w:val="00870A19"/>
    <w:rsid w:val="00872345"/>
    <w:rsid w:val="0087287D"/>
    <w:rsid w:val="00872D29"/>
    <w:rsid w:val="00873936"/>
    <w:rsid w:val="008750AA"/>
    <w:rsid w:val="00875A5F"/>
    <w:rsid w:val="00875BDA"/>
    <w:rsid w:val="0087793C"/>
    <w:rsid w:val="008801FC"/>
    <w:rsid w:val="00880603"/>
    <w:rsid w:val="00883622"/>
    <w:rsid w:val="008867EF"/>
    <w:rsid w:val="00886E18"/>
    <w:rsid w:val="00890977"/>
    <w:rsid w:val="0089104D"/>
    <w:rsid w:val="00891472"/>
    <w:rsid w:val="008918F4"/>
    <w:rsid w:val="00892AB1"/>
    <w:rsid w:val="00892B77"/>
    <w:rsid w:val="00896A4C"/>
    <w:rsid w:val="00896F07"/>
    <w:rsid w:val="008A20CD"/>
    <w:rsid w:val="008A2AA5"/>
    <w:rsid w:val="008A4005"/>
    <w:rsid w:val="008A5206"/>
    <w:rsid w:val="008A5411"/>
    <w:rsid w:val="008A61D3"/>
    <w:rsid w:val="008A7549"/>
    <w:rsid w:val="008A7CA1"/>
    <w:rsid w:val="008B06AA"/>
    <w:rsid w:val="008B07C7"/>
    <w:rsid w:val="008B105B"/>
    <w:rsid w:val="008B10DA"/>
    <w:rsid w:val="008B19D0"/>
    <w:rsid w:val="008B1C53"/>
    <w:rsid w:val="008B1CBD"/>
    <w:rsid w:val="008B25FF"/>
    <w:rsid w:val="008B56FF"/>
    <w:rsid w:val="008B6687"/>
    <w:rsid w:val="008C00A5"/>
    <w:rsid w:val="008C09CB"/>
    <w:rsid w:val="008C186D"/>
    <w:rsid w:val="008C28EA"/>
    <w:rsid w:val="008C2F66"/>
    <w:rsid w:val="008C695B"/>
    <w:rsid w:val="008C774E"/>
    <w:rsid w:val="008D0A0C"/>
    <w:rsid w:val="008D3794"/>
    <w:rsid w:val="008D3D3A"/>
    <w:rsid w:val="008D43B5"/>
    <w:rsid w:val="008D4760"/>
    <w:rsid w:val="008D539F"/>
    <w:rsid w:val="008D7F42"/>
    <w:rsid w:val="008E2258"/>
    <w:rsid w:val="008E26C4"/>
    <w:rsid w:val="008E2A71"/>
    <w:rsid w:val="008E2E93"/>
    <w:rsid w:val="008E5673"/>
    <w:rsid w:val="008E5A12"/>
    <w:rsid w:val="008E6A69"/>
    <w:rsid w:val="008E6C55"/>
    <w:rsid w:val="008F3333"/>
    <w:rsid w:val="008F59A0"/>
    <w:rsid w:val="008F5F9E"/>
    <w:rsid w:val="008F7416"/>
    <w:rsid w:val="009014C2"/>
    <w:rsid w:val="00901500"/>
    <w:rsid w:val="00903587"/>
    <w:rsid w:val="00903E9A"/>
    <w:rsid w:val="00904C3E"/>
    <w:rsid w:val="0090619C"/>
    <w:rsid w:val="00910302"/>
    <w:rsid w:val="009108C0"/>
    <w:rsid w:val="00910A53"/>
    <w:rsid w:val="009118FC"/>
    <w:rsid w:val="009131A8"/>
    <w:rsid w:val="009132E6"/>
    <w:rsid w:val="00913439"/>
    <w:rsid w:val="00914627"/>
    <w:rsid w:val="009224CB"/>
    <w:rsid w:val="009249FD"/>
    <w:rsid w:val="009255F9"/>
    <w:rsid w:val="00926774"/>
    <w:rsid w:val="00926CA6"/>
    <w:rsid w:val="009273D4"/>
    <w:rsid w:val="0093035E"/>
    <w:rsid w:val="00931E4F"/>
    <w:rsid w:val="00933A1D"/>
    <w:rsid w:val="00933E65"/>
    <w:rsid w:val="00934081"/>
    <w:rsid w:val="00935B7B"/>
    <w:rsid w:val="00944461"/>
    <w:rsid w:val="009460DE"/>
    <w:rsid w:val="00947694"/>
    <w:rsid w:val="009500DD"/>
    <w:rsid w:val="009527B2"/>
    <w:rsid w:val="009543DA"/>
    <w:rsid w:val="009545DE"/>
    <w:rsid w:val="00954D15"/>
    <w:rsid w:val="0095562A"/>
    <w:rsid w:val="00955EDA"/>
    <w:rsid w:val="00956ABF"/>
    <w:rsid w:val="009574EF"/>
    <w:rsid w:val="00960220"/>
    <w:rsid w:val="009616EC"/>
    <w:rsid w:val="00962141"/>
    <w:rsid w:val="0096223C"/>
    <w:rsid w:val="0096293C"/>
    <w:rsid w:val="00963419"/>
    <w:rsid w:val="00964332"/>
    <w:rsid w:val="009671BC"/>
    <w:rsid w:val="0097027A"/>
    <w:rsid w:val="00970B47"/>
    <w:rsid w:val="00971A92"/>
    <w:rsid w:val="00973B9C"/>
    <w:rsid w:val="00974F38"/>
    <w:rsid w:val="00975718"/>
    <w:rsid w:val="009826C9"/>
    <w:rsid w:val="00993D2F"/>
    <w:rsid w:val="009A03D3"/>
    <w:rsid w:val="009A1666"/>
    <w:rsid w:val="009A499D"/>
    <w:rsid w:val="009A589B"/>
    <w:rsid w:val="009A6641"/>
    <w:rsid w:val="009A666E"/>
    <w:rsid w:val="009A7AA5"/>
    <w:rsid w:val="009A7C2B"/>
    <w:rsid w:val="009B007F"/>
    <w:rsid w:val="009B03F2"/>
    <w:rsid w:val="009B0C58"/>
    <w:rsid w:val="009B2521"/>
    <w:rsid w:val="009B2C95"/>
    <w:rsid w:val="009B336F"/>
    <w:rsid w:val="009B33D5"/>
    <w:rsid w:val="009B43CA"/>
    <w:rsid w:val="009B48BB"/>
    <w:rsid w:val="009B4FEA"/>
    <w:rsid w:val="009B613F"/>
    <w:rsid w:val="009B6504"/>
    <w:rsid w:val="009C2A15"/>
    <w:rsid w:val="009C346D"/>
    <w:rsid w:val="009C5C7F"/>
    <w:rsid w:val="009C76AE"/>
    <w:rsid w:val="009D04D2"/>
    <w:rsid w:val="009D1C6A"/>
    <w:rsid w:val="009D5763"/>
    <w:rsid w:val="009D6BA0"/>
    <w:rsid w:val="009D7C1D"/>
    <w:rsid w:val="009E0229"/>
    <w:rsid w:val="009E03D3"/>
    <w:rsid w:val="009E0781"/>
    <w:rsid w:val="009E380B"/>
    <w:rsid w:val="009E5AA8"/>
    <w:rsid w:val="009E627F"/>
    <w:rsid w:val="009E632D"/>
    <w:rsid w:val="009E6569"/>
    <w:rsid w:val="009E740D"/>
    <w:rsid w:val="009F0976"/>
    <w:rsid w:val="009F163B"/>
    <w:rsid w:val="009F28A4"/>
    <w:rsid w:val="009F2E6D"/>
    <w:rsid w:val="009F3D63"/>
    <w:rsid w:val="009F510F"/>
    <w:rsid w:val="009F57D0"/>
    <w:rsid w:val="009F6125"/>
    <w:rsid w:val="009F6BBC"/>
    <w:rsid w:val="009F73B0"/>
    <w:rsid w:val="009F7AB9"/>
    <w:rsid w:val="00A01053"/>
    <w:rsid w:val="00A01A62"/>
    <w:rsid w:val="00A05470"/>
    <w:rsid w:val="00A0752C"/>
    <w:rsid w:val="00A078A9"/>
    <w:rsid w:val="00A11524"/>
    <w:rsid w:val="00A115F3"/>
    <w:rsid w:val="00A14DAB"/>
    <w:rsid w:val="00A1781F"/>
    <w:rsid w:val="00A23E7D"/>
    <w:rsid w:val="00A245B6"/>
    <w:rsid w:val="00A30894"/>
    <w:rsid w:val="00A3124C"/>
    <w:rsid w:val="00A3149B"/>
    <w:rsid w:val="00A32863"/>
    <w:rsid w:val="00A340E7"/>
    <w:rsid w:val="00A36D71"/>
    <w:rsid w:val="00A40BCC"/>
    <w:rsid w:val="00A41892"/>
    <w:rsid w:val="00A42631"/>
    <w:rsid w:val="00A42B55"/>
    <w:rsid w:val="00A449FC"/>
    <w:rsid w:val="00A44BE7"/>
    <w:rsid w:val="00A4517A"/>
    <w:rsid w:val="00A479BC"/>
    <w:rsid w:val="00A50235"/>
    <w:rsid w:val="00A5082C"/>
    <w:rsid w:val="00A51D58"/>
    <w:rsid w:val="00A51F57"/>
    <w:rsid w:val="00A52C1C"/>
    <w:rsid w:val="00A53059"/>
    <w:rsid w:val="00A53468"/>
    <w:rsid w:val="00A54967"/>
    <w:rsid w:val="00A5708D"/>
    <w:rsid w:val="00A5783D"/>
    <w:rsid w:val="00A603A9"/>
    <w:rsid w:val="00A62FBC"/>
    <w:rsid w:val="00A633EE"/>
    <w:rsid w:val="00A6489D"/>
    <w:rsid w:val="00A65320"/>
    <w:rsid w:val="00A66E30"/>
    <w:rsid w:val="00A7016C"/>
    <w:rsid w:val="00A708F3"/>
    <w:rsid w:val="00A72100"/>
    <w:rsid w:val="00A7239E"/>
    <w:rsid w:val="00A73F63"/>
    <w:rsid w:val="00A7484D"/>
    <w:rsid w:val="00A76DEE"/>
    <w:rsid w:val="00A8173B"/>
    <w:rsid w:val="00A819BD"/>
    <w:rsid w:val="00A81A85"/>
    <w:rsid w:val="00A81C49"/>
    <w:rsid w:val="00A83D4E"/>
    <w:rsid w:val="00A8471B"/>
    <w:rsid w:val="00A910E0"/>
    <w:rsid w:val="00A92BAC"/>
    <w:rsid w:val="00A93B7C"/>
    <w:rsid w:val="00A94FD5"/>
    <w:rsid w:val="00A958F7"/>
    <w:rsid w:val="00AA3A69"/>
    <w:rsid w:val="00AA43F8"/>
    <w:rsid w:val="00AA5F5A"/>
    <w:rsid w:val="00AA73EB"/>
    <w:rsid w:val="00AA7F7F"/>
    <w:rsid w:val="00AB00F2"/>
    <w:rsid w:val="00AB6CF2"/>
    <w:rsid w:val="00AB6E0F"/>
    <w:rsid w:val="00AC02FA"/>
    <w:rsid w:val="00AC25E0"/>
    <w:rsid w:val="00AD1506"/>
    <w:rsid w:val="00AD2ADC"/>
    <w:rsid w:val="00AD2B5E"/>
    <w:rsid w:val="00AD3A49"/>
    <w:rsid w:val="00AD5C35"/>
    <w:rsid w:val="00AD6A34"/>
    <w:rsid w:val="00AE33FF"/>
    <w:rsid w:val="00AE3E99"/>
    <w:rsid w:val="00AE42D7"/>
    <w:rsid w:val="00AE67DD"/>
    <w:rsid w:val="00AF08F5"/>
    <w:rsid w:val="00AF0FB7"/>
    <w:rsid w:val="00AF1BD0"/>
    <w:rsid w:val="00AF21FE"/>
    <w:rsid w:val="00AF5E77"/>
    <w:rsid w:val="00AF79CC"/>
    <w:rsid w:val="00B01DA7"/>
    <w:rsid w:val="00B01EF8"/>
    <w:rsid w:val="00B02E15"/>
    <w:rsid w:val="00B02EBC"/>
    <w:rsid w:val="00B05146"/>
    <w:rsid w:val="00B111ED"/>
    <w:rsid w:val="00B112C3"/>
    <w:rsid w:val="00B12891"/>
    <w:rsid w:val="00B147BB"/>
    <w:rsid w:val="00B14DFF"/>
    <w:rsid w:val="00B14E84"/>
    <w:rsid w:val="00B14FB2"/>
    <w:rsid w:val="00B15E1B"/>
    <w:rsid w:val="00B211EA"/>
    <w:rsid w:val="00B218BD"/>
    <w:rsid w:val="00B221E4"/>
    <w:rsid w:val="00B22748"/>
    <w:rsid w:val="00B252DB"/>
    <w:rsid w:val="00B25611"/>
    <w:rsid w:val="00B30388"/>
    <w:rsid w:val="00B314BA"/>
    <w:rsid w:val="00B32923"/>
    <w:rsid w:val="00B33DCF"/>
    <w:rsid w:val="00B34BCF"/>
    <w:rsid w:val="00B35870"/>
    <w:rsid w:val="00B4252D"/>
    <w:rsid w:val="00B471B4"/>
    <w:rsid w:val="00B53980"/>
    <w:rsid w:val="00B54D64"/>
    <w:rsid w:val="00B5553D"/>
    <w:rsid w:val="00B623E9"/>
    <w:rsid w:val="00B63E7D"/>
    <w:rsid w:val="00B65B3F"/>
    <w:rsid w:val="00B66647"/>
    <w:rsid w:val="00B67EAD"/>
    <w:rsid w:val="00B7211C"/>
    <w:rsid w:val="00B73C9C"/>
    <w:rsid w:val="00B74983"/>
    <w:rsid w:val="00B74F9B"/>
    <w:rsid w:val="00B77374"/>
    <w:rsid w:val="00B77379"/>
    <w:rsid w:val="00B77F73"/>
    <w:rsid w:val="00B81F0B"/>
    <w:rsid w:val="00B8225D"/>
    <w:rsid w:val="00B83613"/>
    <w:rsid w:val="00B83D5F"/>
    <w:rsid w:val="00B84CCF"/>
    <w:rsid w:val="00B86907"/>
    <w:rsid w:val="00B879BC"/>
    <w:rsid w:val="00B91329"/>
    <w:rsid w:val="00B946B0"/>
    <w:rsid w:val="00B94775"/>
    <w:rsid w:val="00B9577C"/>
    <w:rsid w:val="00B962E2"/>
    <w:rsid w:val="00B963D5"/>
    <w:rsid w:val="00B97C51"/>
    <w:rsid w:val="00B97CBE"/>
    <w:rsid w:val="00BA0016"/>
    <w:rsid w:val="00BA0E06"/>
    <w:rsid w:val="00BA1920"/>
    <w:rsid w:val="00BA2D99"/>
    <w:rsid w:val="00BA50A3"/>
    <w:rsid w:val="00BA6281"/>
    <w:rsid w:val="00BA7212"/>
    <w:rsid w:val="00BA7AE0"/>
    <w:rsid w:val="00BA7E77"/>
    <w:rsid w:val="00BB06A9"/>
    <w:rsid w:val="00BB2903"/>
    <w:rsid w:val="00BB2B08"/>
    <w:rsid w:val="00BB2BE5"/>
    <w:rsid w:val="00BB6AC6"/>
    <w:rsid w:val="00BC5FF7"/>
    <w:rsid w:val="00BD1541"/>
    <w:rsid w:val="00BD4745"/>
    <w:rsid w:val="00BD52F7"/>
    <w:rsid w:val="00BD7C28"/>
    <w:rsid w:val="00BE296D"/>
    <w:rsid w:val="00BE5D57"/>
    <w:rsid w:val="00BE5F35"/>
    <w:rsid w:val="00BE69C7"/>
    <w:rsid w:val="00BE755F"/>
    <w:rsid w:val="00BF01ED"/>
    <w:rsid w:val="00BF0557"/>
    <w:rsid w:val="00BF1F91"/>
    <w:rsid w:val="00BF62DF"/>
    <w:rsid w:val="00C04F93"/>
    <w:rsid w:val="00C10113"/>
    <w:rsid w:val="00C11E30"/>
    <w:rsid w:val="00C14E34"/>
    <w:rsid w:val="00C1636D"/>
    <w:rsid w:val="00C2081A"/>
    <w:rsid w:val="00C210E9"/>
    <w:rsid w:val="00C22A81"/>
    <w:rsid w:val="00C23E49"/>
    <w:rsid w:val="00C26EB1"/>
    <w:rsid w:val="00C27A39"/>
    <w:rsid w:val="00C30EA7"/>
    <w:rsid w:val="00C32439"/>
    <w:rsid w:val="00C35281"/>
    <w:rsid w:val="00C430F3"/>
    <w:rsid w:val="00C433BE"/>
    <w:rsid w:val="00C437D0"/>
    <w:rsid w:val="00C44C1B"/>
    <w:rsid w:val="00C45492"/>
    <w:rsid w:val="00C45714"/>
    <w:rsid w:val="00C47EE7"/>
    <w:rsid w:val="00C5012E"/>
    <w:rsid w:val="00C502C6"/>
    <w:rsid w:val="00C51328"/>
    <w:rsid w:val="00C522B0"/>
    <w:rsid w:val="00C5328C"/>
    <w:rsid w:val="00C55111"/>
    <w:rsid w:val="00C55D72"/>
    <w:rsid w:val="00C57CB0"/>
    <w:rsid w:val="00C67981"/>
    <w:rsid w:val="00C700AA"/>
    <w:rsid w:val="00C70932"/>
    <w:rsid w:val="00C728CD"/>
    <w:rsid w:val="00C72D4A"/>
    <w:rsid w:val="00C745F2"/>
    <w:rsid w:val="00C758A8"/>
    <w:rsid w:val="00C7670E"/>
    <w:rsid w:val="00C767AE"/>
    <w:rsid w:val="00C80F0A"/>
    <w:rsid w:val="00C81302"/>
    <w:rsid w:val="00C82295"/>
    <w:rsid w:val="00C83089"/>
    <w:rsid w:val="00C8315D"/>
    <w:rsid w:val="00C844B2"/>
    <w:rsid w:val="00C87731"/>
    <w:rsid w:val="00C91049"/>
    <w:rsid w:val="00C92FF3"/>
    <w:rsid w:val="00C9460C"/>
    <w:rsid w:val="00C96284"/>
    <w:rsid w:val="00C96D0C"/>
    <w:rsid w:val="00C972DE"/>
    <w:rsid w:val="00C978C6"/>
    <w:rsid w:val="00C979C0"/>
    <w:rsid w:val="00CA057A"/>
    <w:rsid w:val="00CA2376"/>
    <w:rsid w:val="00CA30BE"/>
    <w:rsid w:val="00CA629E"/>
    <w:rsid w:val="00CA752C"/>
    <w:rsid w:val="00CA7FC8"/>
    <w:rsid w:val="00CB1A57"/>
    <w:rsid w:val="00CB2690"/>
    <w:rsid w:val="00CB408C"/>
    <w:rsid w:val="00CB4590"/>
    <w:rsid w:val="00CB54EF"/>
    <w:rsid w:val="00CB576A"/>
    <w:rsid w:val="00CB6B09"/>
    <w:rsid w:val="00CC0065"/>
    <w:rsid w:val="00CC5A9C"/>
    <w:rsid w:val="00CC6E00"/>
    <w:rsid w:val="00CD12CD"/>
    <w:rsid w:val="00CD223E"/>
    <w:rsid w:val="00CD41FA"/>
    <w:rsid w:val="00CD514A"/>
    <w:rsid w:val="00CD7177"/>
    <w:rsid w:val="00CE1BAA"/>
    <w:rsid w:val="00CE454B"/>
    <w:rsid w:val="00CE5418"/>
    <w:rsid w:val="00CE5D30"/>
    <w:rsid w:val="00CE6F63"/>
    <w:rsid w:val="00CF2226"/>
    <w:rsid w:val="00CF41F1"/>
    <w:rsid w:val="00CF4BB1"/>
    <w:rsid w:val="00CF55C4"/>
    <w:rsid w:val="00CF6BED"/>
    <w:rsid w:val="00CF7658"/>
    <w:rsid w:val="00D01BAE"/>
    <w:rsid w:val="00D01DF5"/>
    <w:rsid w:val="00D02C8D"/>
    <w:rsid w:val="00D02DE5"/>
    <w:rsid w:val="00D03021"/>
    <w:rsid w:val="00D04612"/>
    <w:rsid w:val="00D04DB4"/>
    <w:rsid w:val="00D05063"/>
    <w:rsid w:val="00D05ABA"/>
    <w:rsid w:val="00D0788D"/>
    <w:rsid w:val="00D1190B"/>
    <w:rsid w:val="00D1220E"/>
    <w:rsid w:val="00D1396F"/>
    <w:rsid w:val="00D13A65"/>
    <w:rsid w:val="00D16D40"/>
    <w:rsid w:val="00D20B57"/>
    <w:rsid w:val="00D2133B"/>
    <w:rsid w:val="00D213EB"/>
    <w:rsid w:val="00D217A5"/>
    <w:rsid w:val="00D225C9"/>
    <w:rsid w:val="00D22C00"/>
    <w:rsid w:val="00D25E97"/>
    <w:rsid w:val="00D26E0F"/>
    <w:rsid w:val="00D273DF"/>
    <w:rsid w:val="00D27E56"/>
    <w:rsid w:val="00D3065F"/>
    <w:rsid w:val="00D3122B"/>
    <w:rsid w:val="00D316E1"/>
    <w:rsid w:val="00D321C3"/>
    <w:rsid w:val="00D34576"/>
    <w:rsid w:val="00D347AD"/>
    <w:rsid w:val="00D34AB5"/>
    <w:rsid w:val="00D37C9D"/>
    <w:rsid w:val="00D37D2E"/>
    <w:rsid w:val="00D41DEF"/>
    <w:rsid w:val="00D42F2A"/>
    <w:rsid w:val="00D4366B"/>
    <w:rsid w:val="00D44249"/>
    <w:rsid w:val="00D448D0"/>
    <w:rsid w:val="00D45E7B"/>
    <w:rsid w:val="00D47030"/>
    <w:rsid w:val="00D50F66"/>
    <w:rsid w:val="00D52F51"/>
    <w:rsid w:val="00D556F2"/>
    <w:rsid w:val="00D57EBD"/>
    <w:rsid w:val="00D63E89"/>
    <w:rsid w:val="00D642C0"/>
    <w:rsid w:val="00D6441F"/>
    <w:rsid w:val="00D66AB8"/>
    <w:rsid w:val="00D66B81"/>
    <w:rsid w:val="00D67726"/>
    <w:rsid w:val="00D70F1A"/>
    <w:rsid w:val="00D71862"/>
    <w:rsid w:val="00D72D14"/>
    <w:rsid w:val="00D73906"/>
    <w:rsid w:val="00D75D0D"/>
    <w:rsid w:val="00D82FE4"/>
    <w:rsid w:val="00D837E3"/>
    <w:rsid w:val="00D85D73"/>
    <w:rsid w:val="00D863BD"/>
    <w:rsid w:val="00D90946"/>
    <w:rsid w:val="00D916FA"/>
    <w:rsid w:val="00D9233F"/>
    <w:rsid w:val="00D948D9"/>
    <w:rsid w:val="00DA1097"/>
    <w:rsid w:val="00DA2340"/>
    <w:rsid w:val="00DA4A88"/>
    <w:rsid w:val="00DA74AF"/>
    <w:rsid w:val="00DA7E3F"/>
    <w:rsid w:val="00DB0036"/>
    <w:rsid w:val="00DB12BF"/>
    <w:rsid w:val="00DB12D7"/>
    <w:rsid w:val="00DB149C"/>
    <w:rsid w:val="00DB3514"/>
    <w:rsid w:val="00DB3F21"/>
    <w:rsid w:val="00DB42E5"/>
    <w:rsid w:val="00DB61F2"/>
    <w:rsid w:val="00DB6B58"/>
    <w:rsid w:val="00DC0C95"/>
    <w:rsid w:val="00DC2AD7"/>
    <w:rsid w:val="00DC73F4"/>
    <w:rsid w:val="00DD585F"/>
    <w:rsid w:val="00DE106A"/>
    <w:rsid w:val="00DE3EFF"/>
    <w:rsid w:val="00DE52ED"/>
    <w:rsid w:val="00DE7792"/>
    <w:rsid w:val="00DE7B22"/>
    <w:rsid w:val="00DE7F37"/>
    <w:rsid w:val="00DF11C7"/>
    <w:rsid w:val="00DF2521"/>
    <w:rsid w:val="00DF46BA"/>
    <w:rsid w:val="00DF583E"/>
    <w:rsid w:val="00DF6740"/>
    <w:rsid w:val="00E01B02"/>
    <w:rsid w:val="00E03792"/>
    <w:rsid w:val="00E03A93"/>
    <w:rsid w:val="00E04627"/>
    <w:rsid w:val="00E05361"/>
    <w:rsid w:val="00E06A99"/>
    <w:rsid w:val="00E07FBD"/>
    <w:rsid w:val="00E10560"/>
    <w:rsid w:val="00E106AB"/>
    <w:rsid w:val="00E10883"/>
    <w:rsid w:val="00E123D2"/>
    <w:rsid w:val="00E13A00"/>
    <w:rsid w:val="00E14910"/>
    <w:rsid w:val="00E17E93"/>
    <w:rsid w:val="00E21416"/>
    <w:rsid w:val="00E235F7"/>
    <w:rsid w:val="00E25963"/>
    <w:rsid w:val="00E27F61"/>
    <w:rsid w:val="00E30832"/>
    <w:rsid w:val="00E31DE2"/>
    <w:rsid w:val="00E31F94"/>
    <w:rsid w:val="00E32C85"/>
    <w:rsid w:val="00E330CD"/>
    <w:rsid w:val="00E33624"/>
    <w:rsid w:val="00E33ED6"/>
    <w:rsid w:val="00E3561D"/>
    <w:rsid w:val="00E35F38"/>
    <w:rsid w:val="00E428F8"/>
    <w:rsid w:val="00E438BB"/>
    <w:rsid w:val="00E43BD8"/>
    <w:rsid w:val="00E43CE4"/>
    <w:rsid w:val="00E453D2"/>
    <w:rsid w:val="00E45455"/>
    <w:rsid w:val="00E45671"/>
    <w:rsid w:val="00E519AC"/>
    <w:rsid w:val="00E5218C"/>
    <w:rsid w:val="00E52245"/>
    <w:rsid w:val="00E53640"/>
    <w:rsid w:val="00E5422B"/>
    <w:rsid w:val="00E547F7"/>
    <w:rsid w:val="00E56CB2"/>
    <w:rsid w:val="00E573A9"/>
    <w:rsid w:val="00E63F20"/>
    <w:rsid w:val="00E66152"/>
    <w:rsid w:val="00E66B70"/>
    <w:rsid w:val="00E70C54"/>
    <w:rsid w:val="00E7191D"/>
    <w:rsid w:val="00E72C8E"/>
    <w:rsid w:val="00E73C30"/>
    <w:rsid w:val="00E73D94"/>
    <w:rsid w:val="00E7466B"/>
    <w:rsid w:val="00E77D17"/>
    <w:rsid w:val="00E77E4F"/>
    <w:rsid w:val="00E90C0B"/>
    <w:rsid w:val="00E93518"/>
    <w:rsid w:val="00E95701"/>
    <w:rsid w:val="00E96BEC"/>
    <w:rsid w:val="00EA124B"/>
    <w:rsid w:val="00EA1419"/>
    <w:rsid w:val="00EA30A9"/>
    <w:rsid w:val="00EA3184"/>
    <w:rsid w:val="00EA3B1C"/>
    <w:rsid w:val="00EA520A"/>
    <w:rsid w:val="00EA7605"/>
    <w:rsid w:val="00EB026B"/>
    <w:rsid w:val="00EB2CB9"/>
    <w:rsid w:val="00EB3A89"/>
    <w:rsid w:val="00EB59F4"/>
    <w:rsid w:val="00EB73D5"/>
    <w:rsid w:val="00EB77C7"/>
    <w:rsid w:val="00EC0B1D"/>
    <w:rsid w:val="00EC1492"/>
    <w:rsid w:val="00EC3D3A"/>
    <w:rsid w:val="00EC49DC"/>
    <w:rsid w:val="00EC6173"/>
    <w:rsid w:val="00EC6815"/>
    <w:rsid w:val="00EC6EFF"/>
    <w:rsid w:val="00ED4F05"/>
    <w:rsid w:val="00ED52C6"/>
    <w:rsid w:val="00EE0CDB"/>
    <w:rsid w:val="00EE2569"/>
    <w:rsid w:val="00EE51BA"/>
    <w:rsid w:val="00EE623E"/>
    <w:rsid w:val="00EE678D"/>
    <w:rsid w:val="00EE6E35"/>
    <w:rsid w:val="00EE6FA1"/>
    <w:rsid w:val="00EF1D98"/>
    <w:rsid w:val="00EF4DFD"/>
    <w:rsid w:val="00EF5FF2"/>
    <w:rsid w:val="00F007EA"/>
    <w:rsid w:val="00F026AE"/>
    <w:rsid w:val="00F0275B"/>
    <w:rsid w:val="00F02831"/>
    <w:rsid w:val="00F02F06"/>
    <w:rsid w:val="00F038A4"/>
    <w:rsid w:val="00F05C3F"/>
    <w:rsid w:val="00F06294"/>
    <w:rsid w:val="00F07677"/>
    <w:rsid w:val="00F1125A"/>
    <w:rsid w:val="00F1156E"/>
    <w:rsid w:val="00F11839"/>
    <w:rsid w:val="00F127E9"/>
    <w:rsid w:val="00F12976"/>
    <w:rsid w:val="00F15699"/>
    <w:rsid w:val="00F1709E"/>
    <w:rsid w:val="00F17F2D"/>
    <w:rsid w:val="00F20472"/>
    <w:rsid w:val="00F21D1F"/>
    <w:rsid w:val="00F22164"/>
    <w:rsid w:val="00F232B4"/>
    <w:rsid w:val="00F251D3"/>
    <w:rsid w:val="00F255AB"/>
    <w:rsid w:val="00F25728"/>
    <w:rsid w:val="00F261D7"/>
    <w:rsid w:val="00F27154"/>
    <w:rsid w:val="00F275DD"/>
    <w:rsid w:val="00F3040A"/>
    <w:rsid w:val="00F30B79"/>
    <w:rsid w:val="00F30D95"/>
    <w:rsid w:val="00F3296C"/>
    <w:rsid w:val="00F352E2"/>
    <w:rsid w:val="00F402CF"/>
    <w:rsid w:val="00F407CF"/>
    <w:rsid w:val="00F408BF"/>
    <w:rsid w:val="00F421CD"/>
    <w:rsid w:val="00F43098"/>
    <w:rsid w:val="00F430EE"/>
    <w:rsid w:val="00F44011"/>
    <w:rsid w:val="00F460A7"/>
    <w:rsid w:val="00F476D5"/>
    <w:rsid w:val="00F52A62"/>
    <w:rsid w:val="00F536F4"/>
    <w:rsid w:val="00F54564"/>
    <w:rsid w:val="00F564EE"/>
    <w:rsid w:val="00F57329"/>
    <w:rsid w:val="00F57CF2"/>
    <w:rsid w:val="00F6204E"/>
    <w:rsid w:val="00F63EF3"/>
    <w:rsid w:val="00F64487"/>
    <w:rsid w:val="00F6494C"/>
    <w:rsid w:val="00F65A7E"/>
    <w:rsid w:val="00F679A1"/>
    <w:rsid w:val="00F67A4E"/>
    <w:rsid w:val="00F71A32"/>
    <w:rsid w:val="00F72B2B"/>
    <w:rsid w:val="00F72BB8"/>
    <w:rsid w:val="00F816FB"/>
    <w:rsid w:val="00F84517"/>
    <w:rsid w:val="00F86B6D"/>
    <w:rsid w:val="00F87F22"/>
    <w:rsid w:val="00F9022A"/>
    <w:rsid w:val="00F91204"/>
    <w:rsid w:val="00F92E9E"/>
    <w:rsid w:val="00F9320C"/>
    <w:rsid w:val="00F94C0F"/>
    <w:rsid w:val="00F95CC2"/>
    <w:rsid w:val="00F9763C"/>
    <w:rsid w:val="00FA3675"/>
    <w:rsid w:val="00FB068A"/>
    <w:rsid w:val="00FB1E2D"/>
    <w:rsid w:val="00FB1FFC"/>
    <w:rsid w:val="00FB2D36"/>
    <w:rsid w:val="00FB3E0E"/>
    <w:rsid w:val="00FB5575"/>
    <w:rsid w:val="00FC21BE"/>
    <w:rsid w:val="00FC53DF"/>
    <w:rsid w:val="00FC6E7B"/>
    <w:rsid w:val="00FD20AC"/>
    <w:rsid w:val="00FD28B7"/>
    <w:rsid w:val="00FD2954"/>
    <w:rsid w:val="00FD3CB7"/>
    <w:rsid w:val="00FD4189"/>
    <w:rsid w:val="00FE0EB8"/>
    <w:rsid w:val="00FE1C25"/>
    <w:rsid w:val="00FE2E04"/>
    <w:rsid w:val="00FE432F"/>
    <w:rsid w:val="00FE483F"/>
    <w:rsid w:val="00FE5756"/>
    <w:rsid w:val="00FF17AA"/>
    <w:rsid w:val="00FF19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A4A1"/>
  <w15:docId w15:val="{FFEA8A56-C8DA-48D8-9B38-D2EA6E0D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3D5"/>
    <w:rPr>
      <w:sz w:val="24"/>
      <w:szCs w:val="24"/>
    </w:rPr>
  </w:style>
  <w:style w:type="paragraph" w:styleId="Heading1">
    <w:name w:val="heading 1"/>
    <w:basedOn w:val="Normal"/>
    <w:next w:val="Normal"/>
    <w:qFormat/>
    <w:rsid w:val="00AB6CF2"/>
    <w:pPr>
      <w:keepNext/>
      <w:spacing w:before="100" w:beforeAutospacing="1" w:after="100" w:afterAutospacing="1"/>
      <w:ind w:left="1080"/>
      <w:jc w:val="center"/>
      <w:outlineLvl w:val="0"/>
    </w:pPr>
    <w:rPr>
      <w:rFonts w:ascii="Arial" w:hAnsi="Arial" w:cs="Arial"/>
      <w:b/>
      <w:bCs/>
      <w:sz w:val="20"/>
      <w:szCs w:val="20"/>
    </w:rPr>
  </w:style>
  <w:style w:type="paragraph" w:styleId="Heading2">
    <w:name w:val="heading 2"/>
    <w:basedOn w:val="Normal"/>
    <w:next w:val="Normal"/>
    <w:qFormat/>
    <w:rsid w:val="00AB6CF2"/>
    <w:pPr>
      <w:keepNext/>
      <w:spacing w:before="100" w:beforeAutospacing="1" w:after="100" w:afterAutospacing="1"/>
      <w:ind w:left="1440"/>
      <w:jc w:val="center"/>
      <w:outlineLvl w:val="1"/>
    </w:pPr>
    <w:rPr>
      <w:rFonts w:ascii="Arial" w:hAnsi="Arial" w:cs="Arial"/>
      <w:b/>
      <w:bCs/>
      <w:sz w:val="20"/>
      <w:szCs w:val="20"/>
    </w:rPr>
  </w:style>
  <w:style w:type="paragraph" w:styleId="Heading3">
    <w:name w:val="heading 3"/>
    <w:basedOn w:val="Normal"/>
    <w:next w:val="Normal"/>
    <w:qFormat/>
    <w:rsid w:val="00AB6CF2"/>
    <w:pPr>
      <w:keepNext/>
      <w:jc w:val="center"/>
      <w:outlineLvl w:val="2"/>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6CF2"/>
    <w:pPr>
      <w:jc w:val="center"/>
    </w:pPr>
    <w:rPr>
      <w:rFonts w:ascii="Arial" w:hAnsi="Arial" w:cs="Arial"/>
      <w:b/>
      <w:bCs/>
    </w:rPr>
  </w:style>
  <w:style w:type="character" w:styleId="Hyperlink">
    <w:name w:val="Hyperlink"/>
    <w:basedOn w:val="DefaultParagraphFont"/>
    <w:rsid w:val="00AB6CF2"/>
    <w:rPr>
      <w:color w:val="0000FF"/>
      <w:u w:val="single"/>
    </w:rPr>
  </w:style>
  <w:style w:type="paragraph" w:styleId="BodyTextIndent">
    <w:name w:val="Body Text Indent"/>
    <w:basedOn w:val="Normal"/>
    <w:rsid w:val="00AB6CF2"/>
    <w:pPr>
      <w:ind w:left="360"/>
    </w:pPr>
  </w:style>
  <w:style w:type="paragraph" w:styleId="BodyTextIndent2">
    <w:name w:val="Body Text Indent 2"/>
    <w:basedOn w:val="Normal"/>
    <w:link w:val="BodyTextIndent2Char"/>
    <w:rsid w:val="00402960"/>
    <w:rPr>
      <w:rFonts w:ascii="Arial" w:hAnsi="Arial" w:cs="Arial"/>
      <w:b/>
      <w:bCs/>
      <w:sz w:val="20"/>
      <w:szCs w:val="20"/>
    </w:rPr>
  </w:style>
  <w:style w:type="paragraph" w:styleId="FootnoteText">
    <w:name w:val="footnote text"/>
    <w:basedOn w:val="Normal"/>
    <w:link w:val="FootnoteTextChar"/>
    <w:semiHidden/>
    <w:rsid w:val="00AB6CF2"/>
    <w:pPr>
      <w:spacing w:before="60" w:after="60"/>
    </w:pPr>
    <w:rPr>
      <w:sz w:val="20"/>
      <w:szCs w:val="20"/>
    </w:rPr>
  </w:style>
  <w:style w:type="character" w:styleId="EndnoteReference">
    <w:name w:val="endnote reference"/>
    <w:basedOn w:val="DefaultParagraphFont"/>
    <w:semiHidden/>
    <w:rsid w:val="00AB6CF2"/>
    <w:rPr>
      <w:vertAlign w:val="superscript"/>
    </w:rPr>
  </w:style>
  <w:style w:type="paragraph" w:styleId="BodyText">
    <w:name w:val="Body Text"/>
    <w:basedOn w:val="Normal"/>
    <w:rsid w:val="00AB6CF2"/>
    <w:pPr>
      <w:spacing w:before="100" w:beforeAutospacing="1" w:after="100" w:afterAutospacing="1"/>
    </w:pPr>
    <w:rPr>
      <w:rFonts w:ascii="Arial" w:hAnsi="Arial" w:cs="Arial"/>
      <w:b/>
      <w:bCs/>
      <w:sz w:val="20"/>
      <w:szCs w:val="20"/>
    </w:rPr>
  </w:style>
  <w:style w:type="paragraph" w:styleId="NormalWeb">
    <w:name w:val="Normal (Web)"/>
    <w:basedOn w:val="Normal"/>
    <w:uiPriority w:val="99"/>
    <w:rsid w:val="00AB6CF2"/>
    <w:pPr>
      <w:spacing w:before="100" w:beforeAutospacing="1" w:after="100" w:afterAutospacing="1"/>
    </w:pPr>
    <w:rPr>
      <w:rFonts w:ascii="Arial Unicode MS" w:eastAsia="Arial Unicode MS" w:hAnsi="Arial Unicode MS" w:cs="Arial Unicode MS"/>
    </w:rPr>
  </w:style>
  <w:style w:type="character" w:styleId="FootnoteReference">
    <w:name w:val="footnote reference"/>
    <w:basedOn w:val="DefaultParagraphFont"/>
    <w:semiHidden/>
    <w:rsid w:val="00AB6CF2"/>
    <w:rPr>
      <w:vertAlign w:val="superscript"/>
    </w:rPr>
  </w:style>
  <w:style w:type="paragraph" w:styleId="Header">
    <w:name w:val="header"/>
    <w:basedOn w:val="Normal"/>
    <w:rsid w:val="00AB6CF2"/>
    <w:pPr>
      <w:tabs>
        <w:tab w:val="center" w:pos="4320"/>
        <w:tab w:val="right" w:pos="8640"/>
      </w:tabs>
    </w:pPr>
  </w:style>
  <w:style w:type="character" w:styleId="PageNumber">
    <w:name w:val="page number"/>
    <w:basedOn w:val="DefaultParagraphFont"/>
    <w:rsid w:val="00AB6CF2"/>
  </w:style>
  <w:style w:type="paragraph" w:styleId="Footer">
    <w:name w:val="footer"/>
    <w:basedOn w:val="Normal"/>
    <w:rsid w:val="00AB6CF2"/>
    <w:pPr>
      <w:tabs>
        <w:tab w:val="center" w:pos="4320"/>
        <w:tab w:val="right" w:pos="8640"/>
      </w:tabs>
    </w:pPr>
  </w:style>
  <w:style w:type="paragraph" w:styleId="EndnoteText">
    <w:name w:val="endnote text"/>
    <w:basedOn w:val="Normal"/>
    <w:semiHidden/>
    <w:rsid w:val="00AB6CF2"/>
    <w:rPr>
      <w:sz w:val="20"/>
      <w:szCs w:val="20"/>
    </w:rPr>
  </w:style>
  <w:style w:type="paragraph" w:styleId="BodyTextIndent3">
    <w:name w:val="Body Text Indent 3"/>
    <w:basedOn w:val="Normal"/>
    <w:rsid w:val="00AB6CF2"/>
    <w:pPr>
      <w:spacing w:before="100" w:beforeAutospacing="1" w:after="100" w:afterAutospacing="1"/>
      <w:ind w:left="360" w:hanging="360"/>
    </w:pPr>
    <w:rPr>
      <w:rFonts w:ascii="Arial" w:hAnsi="Arial" w:cs="Arial"/>
      <w:b/>
      <w:bCs/>
      <w:sz w:val="20"/>
      <w:szCs w:val="20"/>
    </w:rPr>
  </w:style>
  <w:style w:type="paragraph" w:styleId="BalloonText">
    <w:name w:val="Balloon Text"/>
    <w:basedOn w:val="Normal"/>
    <w:semiHidden/>
    <w:rsid w:val="00D73906"/>
    <w:rPr>
      <w:rFonts w:ascii="Tahoma" w:hAnsi="Tahoma" w:cs="Tahoma"/>
      <w:sz w:val="16"/>
      <w:szCs w:val="16"/>
    </w:rPr>
  </w:style>
  <w:style w:type="table" w:styleId="TableGrid">
    <w:name w:val="Table Grid"/>
    <w:basedOn w:val="TableNormal"/>
    <w:rsid w:val="00F3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F6BED"/>
    <w:rPr>
      <w:sz w:val="16"/>
      <w:szCs w:val="16"/>
    </w:rPr>
  </w:style>
  <w:style w:type="paragraph" w:styleId="CommentText">
    <w:name w:val="annotation text"/>
    <w:basedOn w:val="Normal"/>
    <w:link w:val="CommentTextChar"/>
    <w:uiPriority w:val="99"/>
    <w:rsid w:val="00CF6BED"/>
    <w:rPr>
      <w:sz w:val="20"/>
      <w:szCs w:val="20"/>
    </w:rPr>
  </w:style>
  <w:style w:type="paragraph" w:styleId="CommentSubject">
    <w:name w:val="annotation subject"/>
    <w:basedOn w:val="CommentText"/>
    <w:next w:val="CommentText"/>
    <w:semiHidden/>
    <w:rsid w:val="00CF6BED"/>
    <w:rPr>
      <w:b/>
      <w:bCs/>
    </w:rPr>
  </w:style>
  <w:style w:type="character" w:customStyle="1" w:styleId="CommentTextChar">
    <w:name w:val="Comment Text Char"/>
    <w:basedOn w:val="DefaultParagraphFont"/>
    <w:link w:val="CommentText"/>
    <w:uiPriority w:val="99"/>
    <w:rsid w:val="00AF1BD0"/>
  </w:style>
  <w:style w:type="paragraph" w:styleId="ListParagraph">
    <w:name w:val="List Paragraph"/>
    <w:basedOn w:val="Normal"/>
    <w:uiPriority w:val="34"/>
    <w:qFormat/>
    <w:rsid w:val="00AF1BD0"/>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AF08F5"/>
    <w:rPr>
      <w:sz w:val="24"/>
      <w:szCs w:val="24"/>
    </w:rPr>
  </w:style>
  <w:style w:type="character" w:styleId="PlaceholderText">
    <w:name w:val="Placeholder Text"/>
    <w:basedOn w:val="DefaultParagraphFont"/>
    <w:uiPriority w:val="99"/>
    <w:semiHidden/>
    <w:rsid w:val="0090619C"/>
    <w:rPr>
      <w:color w:val="808080"/>
    </w:rPr>
  </w:style>
  <w:style w:type="character" w:styleId="FollowedHyperlink">
    <w:name w:val="FollowedHyperlink"/>
    <w:basedOn w:val="DefaultParagraphFont"/>
    <w:rsid w:val="00DF6740"/>
    <w:rPr>
      <w:color w:val="800080"/>
      <w:u w:val="single"/>
    </w:rPr>
  </w:style>
  <w:style w:type="character" w:customStyle="1" w:styleId="FootnoteTextChar">
    <w:name w:val="Footnote Text Char"/>
    <w:basedOn w:val="DefaultParagraphFont"/>
    <w:link w:val="FootnoteText"/>
    <w:semiHidden/>
    <w:rsid w:val="005E6F9C"/>
  </w:style>
  <w:style w:type="paragraph" w:customStyle="1" w:styleId="TableParagraph">
    <w:name w:val="Table Paragraph"/>
    <w:basedOn w:val="Normal"/>
    <w:uiPriority w:val="1"/>
    <w:qFormat/>
    <w:rsid w:val="00CA30BE"/>
    <w:pPr>
      <w:widowControl w:val="0"/>
    </w:pPr>
    <w:rPr>
      <w:rFonts w:asciiTheme="minorHAnsi" w:eastAsiaTheme="minorHAnsi" w:hAnsiTheme="minorHAnsi" w:cstheme="minorBidi"/>
      <w:sz w:val="22"/>
      <w:szCs w:val="22"/>
    </w:rPr>
  </w:style>
  <w:style w:type="paragraph" w:customStyle="1" w:styleId="TableTitle">
    <w:name w:val="Table Title"/>
    <w:basedOn w:val="Normal"/>
    <w:link w:val="TableTitleChar"/>
    <w:qFormat/>
    <w:rsid w:val="00587FE2"/>
    <w:pPr>
      <w:autoSpaceDE w:val="0"/>
      <w:autoSpaceDN w:val="0"/>
      <w:adjustRightInd w:val="0"/>
      <w:spacing w:before="120"/>
    </w:pPr>
    <w:rPr>
      <w:rFonts w:asciiTheme="minorHAnsi" w:eastAsia="Calibri" w:hAnsiTheme="minorHAnsi" w:cs="Arial"/>
      <w:b/>
      <w:szCs w:val="21"/>
    </w:rPr>
  </w:style>
  <w:style w:type="character" w:customStyle="1" w:styleId="TableTitleChar">
    <w:name w:val="Table Title Char"/>
    <w:basedOn w:val="DefaultParagraphFont"/>
    <w:link w:val="TableTitle"/>
    <w:rsid w:val="00587FE2"/>
    <w:rPr>
      <w:rFonts w:asciiTheme="minorHAnsi" w:eastAsia="Calibri" w:hAnsiTheme="minorHAnsi" w:cs="Arial"/>
      <w:b/>
      <w:sz w:val="24"/>
      <w:szCs w:val="21"/>
    </w:rPr>
  </w:style>
  <w:style w:type="table" w:styleId="TableGridLight">
    <w:name w:val="Grid Table Light"/>
    <w:basedOn w:val="TableNormal"/>
    <w:rsid w:val="00B962E2"/>
    <w:rPr>
      <w:rFonts w:ascii="Calibri" w:hAnsi="Calibri"/>
      <w:sz w:val="22"/>
      <w:szCs w:val="22"/>
      <w:lang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2630C"/>
    <w:rPr>
      <w:color w:val="605E5C"/>
      <w:shd w:val="clear" w:color="auto" w:fill="E1DFDD"/>
    </w:rPr>
  </w:style>
  <w:style w:type="character" w:customStyle="1" w:styleId="BodyTextIndent2Char">
    <w:name w:val="Body Text Indent 2 Char"/>
    <w:basedOn w:val="DefaultParagraphFont"/>
    <w:link w:val="BodyTextIndent2"/>
    <w:rsid w:val="003C16D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7723">
      <w:bodyDiv w:val="1"/>
      <w:marLeft w:val="0"/>
      <w:marRight w:val="0"/>
      <w:marTop w:val="0"/>
      <w:marBottom w:val="0"/>
      <w:divBdr>
        <w:top w:val="none" w:sz="0" w:space="0" w:color="auto"/>
        <w:left w:val="none" w:sz="0" w:space="0" w:color="auto"/>
        <w:bottom w:val="none" w:sz="0" w:space="0" w:color="auto"/>
        <w:right w:val="none" w:sz="0" w:space="0" w:color="auto"/>
      </w:divBdr>
    </w:div>
    <w:div w:id="318536624">
      <w:bodyDiv w:val="1"/>
      <w:marLeft w:val="0"/>
      <w:marRight w:val="0"/>
      <w:marTop w:val="0"/>
      <w:marBottom w:val="0"/>
      <w:divBdr>
        <w:top w:val="none" w:sz="0" w:space="0" w:color="auto"/>
        <w:left w:val="none" w:sz="0" w:space="0" w:color="auto"/>
        <w:bottom w:val="none" w:sz="0" w:space="0" w:color="auto"/>
        <w:right w:val="none" w:sz="0" w:space="0" w:color="auto"/>
      </w:divBdr>
    </w:div>
    <w:div w:id="367950713">
      <w:bodyDiv w:val="1"/>
      <w:marLeft w:val="0"/>
      <w:marRight w:val="0"/>
      <w:marTop w:val="0"/>
      <w:marBottom w:val="0"/>
      <w:divBdr>
        <w:top w:val="none" w:sz="0" w:space="0" w:color="auto"/>
        <w:left w:val="none" w:sz="0" w:space="0" w:color="auto"/>
        <w:bottom w:val="none" w:sz="0" w:space="0" w:color="auto"/>
        <w:right w:val="none" w:sz="0" w:space="0" w:color="auto"/>
      </w:divBdr>
    </w:div>
    <w:div w:id="374045144">
      <w:bodyDiv w:val="1"/>
      <w:marLeft w:val="0"/>
      <w:marRight w:val="0"/>
      <w:marTop w:val="0"/>
      <w:marBottom w:val="0"/>
      <w:divBdr>
        <w:top w:val="none" w:sz="0" w:space="0" w:color="auto"/>
        <w:left w:val="none" w:sz="0" w:space="0" w:color="auto"/>
        <w:bottom w:val="none" w:sz="0" w:space="0" w:color="auto"/>
        <w:right w:val="none" w:sz="0" w:space="0" w:color="auto"/>
      </w:divBdr>
    </w:div>
    <w:div w:id="451870869">
      <w:bodyDiv w:val="1"/>
      <w:marLeft w:val="0"/>
      <w:marRight w:val="0"/>
      <w:marTop w:val="0"/>
      <w:marBottom w:val="0"/>
      <w:divBdr>
        <w:top w:val="none" w:sz="0" w:space="0" w:color="auto"/>
        <w:left w:val="none" w:sz="0" w:space="0" w:color="auto"/>
        <w:bottom w:val="none" w:sz="0" w:space="0" w:color="auto"/>
        <w:right w:val="none" w:sz="0" w:space="0" w:color="auto"/>
      </w:divBdr>
    </w:div>
    <w:div w:id="1024212794">
      <w:bodyDiv w:val="1"/>
      <w:marLeft w:val="0"/>
      <w:marRight w:val="0"/>
      <w:marTop w:val="0"/>
      <w:marBottom w:val="0"/>
      <w:divBdr>
        <w:top w:val="none" w:sz="0" w:space="0" w:color="auto"/>
        <w:left w:val="none" w:sz="0" w:space="0" w:color="auto"/>
        <w:bottom w:val="none" w:sz="0" w:space="0" w:color="auto"/>
        <w:right w:val="none" w:sz="0" w:space="0" w:color="auto"/>
      </w:divBdr>
    </w:div>
    <w:div w:id="1064524680">
      <w:bodyDiv w:val="1"/>
      <w:marLeft w:val="0"/>
      <w:marRight w:val="0"/>
      <w:marTop w:val="0"/>
      <w:marBottom w:val="0"/>
      <w:divBdr>
        <w:top w:val="none" w:sz="0" w:space="0" w:color="auto"/>
        <w:left w:val="none" w:sz="0" w:space="0" w:color="auto"/>
        <w:bottom w:val="none" w:sz="0" w:space="0" w:color="auto"/>
        <w:right w:val="none" w:sz="0" w:space="0" w:color="auto"/>
      </w:divBdr>
    </w:div>
    <w:div w:id="1175533269">
      <w:bodyDiv w:val="1"/>
      <w:marLeft w:val="0"/>
      <w:marRight w:val="0"/>
      <w:marTop w:val="0"/>
      <w:marBottom w:val="0"/>
      <w:divBdr>
        <w:top w:val="none" w:sz="0" w:space="0" w:color="auto"/>
        <w:left w:val="none" w:sz="0" w:space="0" w:color="auto"/>
        <w:bottom w:val="none" w:sz="0" w:space="0" w:color="auto"/>
        <w:right w:val="none" w:sz="0" w:space="0" w:color="auto"/>
      </w:divBdr>
    </w:div>
    <w:div w:id="1264264092">
      <w:bodyDiv w:val="1"/>
      <w:marLeft w:val="0"/>
      <w:marRight w:val="0"/>
      <w:marTop w:val="0"/>
      <w:marBottom w:val="0"/>
      <w:divBdr>
        <w:top w:val="none" w:sz="0" w:space="0" w:color="auto"/>
        <w:left w:val="none" w:sz="0" w:space="0" w:color="auto"/>
        <w:bottom w:val="none" w:sz="0" w:space="0" w:color="auto"/>
        <w:right w:val="none" w:sz="0" w:space="0" w:color="auto"/>
      </w:divBdr>
    </w:div>
    <w:div w:id="1433816024">
      <w:bodyDiv w:val="1"/>
      <w:marLeft w:val="0"/>
      <w:marRight w:val="0"/>
      <w:marTop w:val="0"/>
      <w:marBottom w:val="0"/>
      <w:divBdr>
        <w:top w:val="none" w:sz="0" w:space="0" w:color="auto"/>
        <w:left w:val="none" w:sz="0" w:space="0" w:color="auto"/>
        <w:bottom w:val="none" w:sz="0" w:space="0" w:color="auto"/>
        <w:right w:val="none" w:sz="0" w:space="0" w:color="auto"/>
      </w:divBdr>
    </w:div>
    <w:div w:id="1481462009">
      <w:bodyDiv w:val="1"/>
      <w:marLeft w:val="0"/>
      <w:marRight w:val="0"/>
      <w:marTop w:val="0"/>
      <w:marBottom w:val="0"/>
      <w:divBdr>
        <w:top w:val="none" w:sz="0" w:space="0" w:color="auto"/>
        <w:left w:val="none" w:sz="0" w:space="0" w:color="auto"/>
        <w:bottom w:val="none" w:sz="0" w:space="0" w:color="auto"/>
        <w:right w:val="none" w:sz="0" w:space="0" w:color="auto"/>
      </w:divBdr>
    </w:div>
    <w:div w:id="1641880480">
      <w:bodyDiv w:val="1"/>
      <w:marLeft w:val="0"/>
      <w:marRight w:val="0"/>
      <w:marTop w:val="23"/>
      <w:marBottom w:val="576"/>
      <w:divBdr>
        <w:top w:val="none" w:sz="0" w:space="0" w:color="auto"/>
        <w:left w:val="none" w:sz="0" w:space="0" w:color="auto"/>
        <w:bottom w:val="none" w:sz="0" w:space="0" w:color="auto"/>
        <w:right w:val="none" w:sz="0" w:space="0" w:color="auto"/>
      </w:divBdr>
      <w:divsChild>
        <w:div w:id="1066610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t.state.mn.us/environment/contaminatedmaterials/projects.html" TargetMode="External"/><Relationship Id="rId18" Type="http://schemas.openxmlformats.org/officeDocument/2006/relationships/hyperlink" Target="https://www.arcgis.com/apps/webappviewer/index.html?id=8693c578875d434e9575864f5b916688&amp;extent=-11563799.1289%2C5288454.4626%2C-9215653.62%2C6424614.451%2C102100" TargetMode="External"/><Relationship Id="rId26" Type="http://schemas.openxmlformats.org/officeDocument/2006/relationships/hyperlink" Target="https://www.environment.fhwa.dot.gov/env_topics/4f_tutorial/overview.aspx?h=e" TargetMode="External"/><Relationship Id="rId39" Type="http://schemas.openxmlformats.org/officeDocument/2006/relationships/hyperlink" Target="https://www.dnr.state.mn.us/waters/lakesuperior/maps.html" TargetMode="External"/><Relationship Id="rId21" Type="http://schemas.openxmlformats.org/officeDocument/2006/relationships/hyperlink" Target="https://www.revisor.mn.gov/rules/4410.4300/" TargetMode="External"/><Relationship Id="rId34" Type="http://schemas.openxmlformats.org/officeDocument/2006/relationships/hyperlink" Target="http://www.dot.state.mn.us/project-development/subject-guidance/wetlands/index.html" TargetMode="External"/><Relationship Id="rId42" Type="http://schemas.openxmlformats.org/officeDocument/2006/relationships/hyperlink" Target="https://www.dnr.state.mn.us/waters/lakesuperior/maps.htm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epgis.fhwa.dot.gov/fhwagis/" TargetMode="External"/><Relationship Id="rId29" Type="http://schemas.openxmlformats.org/officeDocument/2006/relationships/hyperlink" Target="http://www.dot.state.mn.us/planning/hpdp/" TargetMode="External"/><Relationship Id="rId11" Type="http://schemas.openxmlformats.org/officeDocument/2006/relationships/hyperlink" Target="http://www.dot.state.mn.us/project-development/subject-guidance/purpose-need-statement/index.html" TargetMode="External"/><Relationship Id="rId24" Type="http://schemas.openxmlformats.org/officeDocument/2006/relationships/hyperlink" Target="https://www.govinfo.gov/content/pkg/CFR-2022-title23-vol1/pdf/CFR-2022-title23-vol1-sec771-117.pdf" TargetMode="External"/><Relationship Id="rId32" Type="http://schemas.openxmlformats.org/officeDocument/2006/relationships/hyperlink" Target="https://www.nrcs.usda.gov/Internet/FSE_DOCUMENTS/stelprdb1045395.pdf" TargetMode="External"/><Relationship Id="rId37" Type="http://schemas.openxmlformats.org/officeDocument/2006/relationships/hyperlink" Target="http://www.dot.state.mn.us/planning/hpdp/" TargetMode="External"/><Relationship Id="rId40" Type="http://schemas.openxmlformats.org/officeDocument/2006/relationships/hyperlink" Target="https://www.dnr.state.mn.us/waters/lakesuperior/maps.html" TargetMode="External"/><Relationship Id="rId45" Type="http://schemas.openxmlformats.org/officeDocument/2006/relationships/hyperlink" Target="https://www.dnr.state.mn.us/waters/lakesuperior/personnel.html"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dot.state.mn.us/planning/hpdp/" TargetMode="External"/><Relationship Id="rId31" Type="http://schemas.openxmlformats.org/officeDocument/2006/relationships/hyperlink" Target="https://www.nrcs.usda.gov/Internet/FSE_DOCUMENTS/stelprdb1045394.pdf" TargetMode="External"/><Relationship Id="rId44" Type="http://schemas.openxmlformats.org/officeDocument/2006/relationships/hyperlink" Target="https://www.dnr.state.mn.us/waters/lakesuperior/maps.html"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t.state.mn.us/aero/airportinfluencemaps.html" TargetMode="External"/><Relationship Id="rId22" Type="http://schemas.openxmlformats.org/officeDocument/2006/relationships/hyperlink" Target="https://www.revisor.mn.gov/rules/4410.4300/" TargetMode="External"/><Relationship Id="rId27" Type="http://schemas.openxmlformats.org/officeDocument/2006/relationships/hyperlink" Target="https://www.environment.fhwa.dot.gov/legislation/section4f.aspx" TargetMode="External"/><Relationship Id="rId30" Type="http://schemas.openxmlformats.org/officeDocument/2006/relationships/hyperlink" Target="https://websoilsurvey.sc.egov.usda.gov/App/HomePage.htm" TargetMode="External"/><Relationship Id="rId35" Type="http://schemas.openxmlformats.org/officeDocument/2006/relationships/hyperlink" Target="https://epa.maps.arcgis.com/apps/webappviewer/index.html?id=9ebb047ba3ec41ada1877155fe31356b" TargetMode="External"/><Relationship Id="rId43" Type="http://schemas.openxmlformats.org/officeDocument/2006/relationships/hyperlink" Target="https://www.dnr.state.mn.us/waters/lakesuperior/personnel.html"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dot.state.mn.us/environment/contaminatedmaterials/docs/guidance-attachment-only.docx" TargetMode="External"/><Relationship Id="rId17" Type="http://schemas.openxmlformats.org/officeDocument/2006/relationships/hyperlink" Target="http://www.dot.state.mn.us/project-development/environmental-commitments.html" TargetMode="External"/><Relationship Id="rId25" Type="http://schemas.openxmlformats.org/officeDocument/2006/relationships/hyperlink" Target="https://www.govinfo.gov/content/pkg/CFR-2022-title23-vol1/pdf/CFR-2022-title23-vol1-sec771-117.pdf" TargetMode="External"/><Relationship Id="rId33" Type="http://schemas.openxmlformats.org/officeDocument/2006/relationships/hyperlink" Target="https://www.dnr.state.mn.us/waters/watermgmt_section/floodplain/fema_firms.html" TargetMode="External"/><Relationship Id="rId38" Type="http://schemas.openxmlformats.org/officeDocument/2006/relationships/hyperlink" Target="https://www.dnr.state.mn.us/waters/lakesuperior/federal.html" TargetMode="External"/><Relationship Id="rId46" Type="http://schemas.openxmlformats.org/officeDocument/2006/relationships/hyperlink" Target="http://www.gpo.gov/fdsys/granule/USCODE-2011-title23/USCODE-2011-title23-chap4-sec402/content-detail.html" TargetMode="External"/><Relationship Id="rId20" Type="http://schemas.openxmlformats.org/officeDocument/2006/relationships/hyperlink" Target="https://www.revisor.mn.gov/rules/?id=4410" TargetMode="External"/><Relationship Id="rId41" Type="http://schemas.openxmlformats.org/officeDocument/2006/relationships/hyperlink" Target="https://www.dnr.state.mn.us/waters/lakesuperior/personnel.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viationplanning.dot@state.mn.us" TargetMode="External"/><Relationship Id="rId23" Type="http://schemas.openxmlformats.org/officeDocument/2006/relationships/hyperlink" Target="https://www.revisor.mn.gov/rules/4410.4600/" TargetMode="External"/><Relationship Id="rId28" Type="http://schemas.openxmlformats.org/officeDocument/2006/relationships/hyperlink" Target="http://www.dot.state.mn.us/project-development/subject-guidance/section-6f/process.html" TargetMode="External"/><Relationship Id="rId36" Type="http://schemas.openxmlformats.org/officeDocument/2006/relationships/hyperlink" Target="https://www.law.cornell.edu/cfr/text/23/772.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3486B69AD4E4198E626F4C63BF127" ma:contentTypeVersion="14" ma:contentTypeDescription="Create a new document." ma:contentTypeScope="" ma:versionID="db9aaebdaa2ceedd4b8036166579f5f0">
  <xsd:schema xmlns:xsd="http://www.w3.org/2001/XMLSchema" xmlns:xs="http://www.w3.org/2001/XMLSchema" xmlns:p="http://schemas.microsoft.com/office/2006/metadata/properties" xmlns:ns2="a1b95663-88e1-49ac-89d7-0973b68b2282" xmlns:ns3="d34e9123-4010-461b-aa4f-4fcc401c4e03" targetNamespace="http://schemas.microsoft.com/office/2006/metadata/properties" ma:root="true" ma:fieldsID="ca54e06af960859e8d004b9aad48ed23" ns2:_="" ns3:_="">
    <xsd:import namespace="a1b95663-88e1-49ac-89d7-0973b68b2282"/>
    <xsd:import namespace="d34e9123-4010-461b-aa4f-4fcc401c4e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95663-88e1-49ac-89d7-0973b68b2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9123-4010-461b-aa4f-4fcc401c4e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e5b0ad-5e4d-4393-9d4e-25293eecc181}" ma:internalName="TaxCatchAll" ma:showField="CatchAllData" ma:web="d34e9123-4010-461b-aa4f-4fcc401c4e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b95663-88e1-49ac-89d7-0973b68b2282">
      <Terms xmlns="http://schemas.microsoft.com/office/infopath/2007/PartnerControls"/>
    </lcf76f155ced4ddcb4097134ff3c332f>
    <TaxCatchAll xmlns="d34e9123-4010-461b-aa4f-4fcc401c4e03" xsi:nil="true"/>
  </documentManagement>
</p:properties>
</file>

<file path=customXml/itemProps1.xml><?xml version="1.0" encoding="utf-8"?>
<ds:datastoreItem xmlns:ds="http://schemas.openxmlformats.org/officeDocument/2006/customXml" ds:itemID="{A4774407-058E-4942-88D2-069E531AD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95663-88e1-49ac-89d7-0973b68b2282"/>
    <ds:schemaRef ds:uri="d34e9123-4010-461b-aa4f-4fcc401c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782C0-6DBF-4E6D-A013-20246045E22C}">
  <ds:schemaRefs>
    <ds:schemaRef ds:uri="http://schemas.microsoft.com/sharepoint/v3/contenttype/forms"/>
  </ds:schemaRefs>
</ds:datastoreItem>
</file>

<file path=customXml/itemProps3.xml><?xml version="1.0" encoding="utf-8"?>
<ds:datastoreItem xmlns:ds="http://schemas.openxmlformats.org/officeDocument/2006/customXml" ds:itemID="{16617437-1D7C-45C2-94DB-069BCC28EA61}">
  <ds:schemaRefs>
    <ds:schemaRef ds:uri="http://schemas.openxmlformats.org/officeDocument/2006/bibliography"/>
  </ds:schemaRefs>
</ds:datastoreItem>
</file>

<file path=customXml/itemProps4.xml><?xml version="1.0" encoding="utf-8"?>
<ds:datastoreItem xmlns:ds="http://schemas.openxmlformats.org/officeDocument/2006/customXml" ds:itemID="{5053B9F8-FCE6-4CE7-AF6A-14F87DC7E22D}">
  <ds:schemaRefs>
    <ds:schemaRef ds:uri="http://schemas.microsoft.com/office/2006/metadata/properties"/>
    <ds:schemaRef ds:uri="http://schemas.microsoft.com/office/infopath/2007/PartnerControls"/>
    <ds:schemaRef ds:uri="a1b95663-88e1-49ac-89d7-0973b68b2282"/>
    <ds:schemaRef ds:uri="d34e9123-4010-461b-aa4f-4fcc401c4e03"/>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6493</Words>
  <Characters>43940</Characters>
  <Application>Microsoft Office Word</Application>
  <DocSecurity>0</DocSecurity>
  <Lines>3380</Lines>
  <Paragraphs>1029</Paragraphs>
  <ScaleCrop>false</ScaleCrop>
  <HeadingPairs>
    <vt:vector size="2" baseType="variant">
      <vt:variant>
        <vt:lpstr>Title</vt:lpstr>
      </vt:variant>
      <vt:variant>
        <vt:i4>1</vt:i4>
      </vt:variant>
    </vt:vector>
  </HeadingPairs>
  <TitlesOfParts>
    <vt:vector size="1" baseType="lpstr">
      <vt:lpstr>Categorical Exclusion Checklist</vt:lpstr>
    </vt:vector>
  </TitlesOfParts>
  <Company>Caltrans</Company>
  <LinksUpToDate>false</LinksUpToDate>
  <CharactersWithSpaces>49404</CharactersWithSpaces>
  <SharedDoc>false</SharedDoc>
  <HLinks>
    <vt:vector size="24" baseType="variant">
      <vt:variant>
        <vt:i4>720925</vt:i4>
      </vt:variant>
      <vt:variant>
        <vt:i4>95</vt:i4>
      </vt:variant>
      <vt:variant>
        <vt:i4>0</vt:i4>
      </vt:variant>
      <vt:variant>
        <vt:i4>5</vt:i4>
      </vt:variant>
      <vt:variant>
        <vt:lpwstr>http://uscode.house.gov/download/pls/23C1.txt</vt:lpwstr>
      </vt:variant>
      <vt:variant>
        <vt:lpwstr/>
      </vt:variant>
      <vt:variant>
        <vt:i4>3932206</vt:i4>
      </vt:variant>
      <vt:variant>
        <vt:i4>52</vt:i4>
      </vt:variant>
      <vt:variant>
        <vt:i4>0</vt:i4>
      </vt:variant>
      <vt:variant>
        <vt:i4>5</vt:i4>
      </vt:variant>
      <vt:variant>
        <vt:lpwstr>http://www.access.gpo.gov/nara/cfr/waisidx_99/23cfr480_99.html</vt:lpwstr>
      </vt:variant>
      <vt:variant>
        <vt:lpwstr/>
      </vt:variant>
      <vt:variant>
        <vt:i4>1572872</vt:i4>
      </vt:variant>
      <vt:variant>
        <vt:i4>41</vt:i4>
      </vt:variant>
      <vt:variant>
        <vt:i4>0</vt:i4>
      </vt:variant>
      <vt:variant>
        <vt:i4>5</vt:i4>
      </vt:variant>
      <vt:variant>
        <vt:lpwstr>http://frwebgate6.access.gpo.gov/cgi-bin/waisgate.cgi?WAISdocID=74184359566+0+0+0&amp;WAISaction=retrieve</vt:lpwstr>
      </vt:variant>
      <vt:variant>
        <vt:lpwstr/>
      </vt:variant>
      <vt:variant>
        <vt:i4>2162778</vt:i4>
      </vt:variant>
      <vt:variant>
        <vt:i4>18</vt:i4>
      </vt:variant>
      <vt:variant>
        <vt:i4>0</vt:i4>
      </vt:variant>
      <vt:variant>
        <vt:i4>5</vt:i4>
      </vt:variant>
      <vt:variant>
        <vt:lpwstr>http://128.253.22.246/uscode/uscode23/usc_sec_23_00000402----000-.html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Categorical Exclusion Checklist</dc:title>
  <dc:creator>Mojo3</dc:creator>
  <cp:lastModifiedBy>Golner, Daniel (DNR)</cp:lastModifiedBy>
  <cp:revision>19</cp:revision>
  <cp:lastPrinted>2022-08-30T17:26:00Z</cp:lastPrinted>
  <dcterms:created xsi:type="dcterms:W3CDTF">2023-06-28T18:24:00Z</dcterms:created>
  <dcterms:modified xsi:type="dcterms:W3CDTF">2024-12-04T18:05:00Z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0x0101009093486B69AD4E4198E626F4C63BF127</vt:lpwstr>
  </property>
  <property fmtid="{D5CDD505-2E9C-101B-9397-08002B2CF9AE}" pid="3" name="MediaServiceImageTags">
    <vt:lpwstr/>
  </property>
</Properties>
</file>