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1F" w:rsidRDefault="00877463" w:rsidP="008804D8">
      <w:pPr>
        <w:spacing w:line="280" w:lineRule="exact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685800" y="-952500"/>
            <wp:positionH relativeFrom="margin">
              <wp:align>left</wp:align>
            </wp:positionH>
            <wp:positionV relativeFrom="margin">
              <wp:align>top</wp:align>
            </wp:positionV>
            <wp:extent cx="876300" cy="876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dnr_logo_281_54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746" cy="875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3A1F" w:rsidRDefault="00C83A1F" w:rsidP="008804D8">
      <w:pPr>
        <w:spacing w:line="280" w:lineRule="exact"/>
        <w:rPr>
          <w:rFonts w:ascii="Arial" w:hAnsi="Arial" w:cs="Arial"/>
          <w:b/>
          <w:bCs/>
          <w:u w:val="single"/>
        </w:rPr>
      </w:pPr>
    </w:p>
    <w:p w:rsidR="00CA2AEF" w:rsidRDefault="00CA2AEF" w:rsidP="008804D8">
      <w:pPr>
        <w:spacing w:line="280" w:lineRule="exact"/>
        <w:rPr>
          <w:rFonts w:ascii="Arial" w:hAnsi="Arial" w:cs="Arial"/>
          <w:b/>
          <w:bCs/>
          <w:u w:val="single"/>
        </w:rPr>
      </w:pPr>
    </w:p>
    <w:p w:rsidR="00CA2AEF" w:rsidRDefault="00CA2AEF" w:rsidP="008804D8">
      <w:pPr>
        <w:spacing w:line="280" w:lineRule="exact"/>
        <w:rPr>
          <w:rFonts w:ascii="Arial" w:hAnsi="Arial" w:cs="Arial"/>
          <w:b/>
          <w:bCs/>
          <w:u w:val="single"/>
        </w:rPr>
      </w:pPr>
    </w:p>
    <w:p w:rsidR="00CA2AEF" w:rsidRDefault="00CA2AEF" w:rsidP="008804D8">
      <w:pPr>
        <w:spacing w:line="280" w:lineRule="exact"/>
        <w:rPr>
          <w:rFonts w:ascii="Arial" w:hAnsi="Arial" w:cs="Arial"/>
          <w:b/>
          <w:bCs/>
          <w:u w:val="single"/>
        </w:rPr>
      </w:pPr>
    </w:p>
    <w:p w:rsidR="001219AF" w:rsidRDefault="001219AF" w:rsidP="00877463">
      <w:pPr>
        <w:spacing w:line="280" w:lineRule="exact"/>
        <w:jc w:val="center"/>
        <w:rPr>
          <w:rFonts w:ascii="Arial" w:hAnsi="Arial" w:cs="Arial"/>
          <w:b/>
          <w:bCs/>
          <w:u w:val="single"/>
        </w:rPr>
      </w:pPr>
      <w:proofErr w:type="gramStart"/>
      <w:r w:rsidRPr="008804D8">
        <w:rPr>
          <w:rFonts w:ascii="Arial" w:hAnsi="Arial" w:cs="Arial"/>
          <w:b/>
          <w:bCs/>
          <w:u w:val="single"/>
        </w:rPr>
        <w:t xml:space="preserve">Chapter 308, </w:t>
      </w:r>
      <w:proofErr w:type="spellStart"/>
      <w:r w:rsidRPr="008804D8">
        <w:rPr>
          <w:rFonts w:ascii="Arial" w:hAnsi="Arial" w:cs="Arial"/>
          <w:b/>
          <w:bCs/>
          <w:u w:val="single"/>
        </w:rPr>
        <w:t>H</w:t>
      </w:r>
      <w:r w:rsidR="00184836">
        <w:rPr>
          <w:rFonts w:ascii="Arial" w:hAnsi="Arial" w:cs="Arial"/>
          <w:b/>
          <w:bCs/>
          <w:u w:val="single"/>
        </w:rPr>
        <w:t>.</w:t>
      </w:r>
      <w:r w:rsidRPr="008804D8">
        <w:rPr>
          <w:rFonts w:ascii="Arial" w:hAnsi="Arial" w:cs="Arial"/>
          <w:b/>
          <w:bCs/>
          <w:u w:val="single"/>
        </w:rPr>
        <w:t>F</w:t>
      </w:r>
      <w:r w:rsidR="00184836">
        <w:rPr>
          <w:rFonts w:ascii="Arial" w:hAnsi="Arial" w:cs="Arial"/>
          <w:b/>
          <w:bCs/>
          <w:u w:val="single"/>
        </w:rPr>
        <w:t>.No</w:t>
      </w:r>
      <w:proofErr w:type="spellEnd"/>
      <w:r w:rsidR="00184836">
        <w:rPr>
          <w:rFonts w:ascii="Arial" w:hAnsi="Arial" w:cs="Arial"/>
          <w:b/>
          <w:bCs/>
          <w:u w:val="single"/>
        </w:rPr>
        <w:t>.</w:t>
      </w:r>
      <w:proofErr w:type="gramEnd"/>
      <w:r w:rsidR="00184836">
        <w:rPr>
          <w:rFonts w:ascii="Arial" w:hAnsi="Arial" w:cs="Arial"/>
          <w:b/>
          <w:bCs/>
          <w:u w:val="single"/>
        </w:rPr>
        <w:t xml:space="preserve"> </w:t>
      </w:r>
      <w:r w:rsidRPr="008804D8">
        <w:rPr>
          <w:rFonts w:ascii="Arial" w:hAnsi="Arial" w:cs="Arial"/>
          <w:b/>
          <w:bCs/>
          <w:u w:val="single"/>
        </w:rPr>
        <w:t>3167: Omnibus tax bill</w:t>
      </w:r>
    </w:p>
    <w:p w:rsidR="00184836" w:rsidRDefault="00184836" w:rsidP="00877463">
      <w:pPr>
        <w:spacing w:line="280" w:lineRule="exact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2014 Minnesota Session Laws</w:t>
      </w:r>
      <w:r w:rsidR="00C442A1">
        <w:rPr>
          <w:rStyle w:val="FootnoteReference"/>
          <w:rFonts w:ascii="Arial" w:hAnsi="Arial" w:cs="Arial"/>
          <w:i/>
          <w:color w:val="000000"/>
        </w:rPr>
        <w:footnoteReference w:id="1"/>
      </w:r>
    </w:p>
    <w:p w:rsidR="00184836" w:rsidRDefault="00184836" w:rsidP="00877463">
      <w:pPr>
        <w:autoSpaceDE w:val="0"/>
        <w:autoSpaceDN w:val="0"/>
        <w:spacing w:line="280" w:lineRule="exact"/>
        <w:jc w:val="center"/>
        <w:rPr>
          <w:rFonts w:ascii="Arial" w:hAnsi="Arial" w:cs="Arial"/>
          <w:b/>
          <w:bCs/>
          <w:color w:val="000000"/>
        </w:rPr>
      </w:pPr>
    </w:p>
    <w:p w:rsidR="00877463" w:rsidRPr="002F633C" w:rsidRDefault="001219AF" w:rsidP="002F633C">
      <w:pPr>
        <w:autoSpaceDE w:val="0"/>
        <w:autoSpaceDN w:val="0"/>
        <w:spacing w:line="280" w:lineRule="exact"/>
        <w:rPr>
          <w:rFonts w:ascii="Arial" w:hAnsi="Arial" w:cs="Arial"/>
          <w:b/>
          <w:bCs/>
          <w:i/>
          <w:color w:val="000000"/>
        </w:rPr>
      </w:pPr>
      <w:r w:rsidRPr="002F633C">
        <w:rPr>
          <w:rFonts w:ascii="Arial" w:hAnsi="Arial" w:cs="Arial"/>
          <w:b/>
          <w:bCs/>
          <w:i/>
          <w:color w:val="000000"/>
        </w:rPr>
        <w:t>Article 1: Property Tax Aids and Credits</w:t>
      </w:r>
    </w:p>
    <w:p w:rsidR="001219AF" w:rsidRPr="002F633C" w:rsidRDefault="001219AF" w:rsidP="00877463">
      <w:pPr>
        <w:autoSpaceDE w:val="0"/>
        <w:autoSpaceDN w:val="0"/>
        <w:spacing w:line="280" w:lineRule="exact"/>
        <w:ind w:left="360"/>
        <w:rPr>
          <w:rFonts w:ascii="Arial" w:hAnsi="Arial" w:cs="Arial"/>
          <w:i/>
          <w:color w:val="000000"/>
        </w:rPr>
      </w:pPr>
      <w:proofErr w:type="gramStart"/>
      <w:r w:rsidRPr="002F633C">
        <w:rPr>
          <w:rFonts w:ascii="Arial" w:hAnsi="Arial" w:cs="Arial"/>
          <w:i/>
          <w:color w:val="000000"/>
        </w:rPr>
        <w:t>Sec. 11.</w:t>
      </w:r>
      <w:proofErr w:type="gramEnd"/>
      <w:r w:rsidRPr="002F633C">
        <w:rPr>
          <w:rFonts w:ascii="Arial" w:hAnsi="Arial" w:cs="Arial"/>
          <w:i/>
          <w:color w:val="000000"/>
        </w:rPr>
        <w:t xml:space="preserve"> Counties funded for aquatic invasive species prevention aid and required to develop guidelines for use of proceeds and provide to </w:t>
      </w:r>
      <w:r w:rsidR="002E4C76">
        <w:rPr>
          <w:rFonts w:ascii="Arial" w:hAnsi="Arial" w:cs="Arial"/>
          <w:i/>
          <w:color w:val="000000"/>
        </w:rPr>
        <w:t>MN</w:t>
      </w:r>
      <w:r w:rsidRPr="002F633C">
        <w:rPr>
          <w:rFonts w:ascii="Arial" w:hAnsi="Arial" w:cs="Arial"/>
          <w:i/>
          <w:color w:val="000000"/>
        </w:rPr>
        <w:t>DNR.</w:t>
      </w:r>
    </w:p>
    <w:p w:rsidR="00F23B68" w:rsidRPr="008804D8" w:rsidRDefault="00F23B68" w:rsidP="008804D8">
      <w:pPr>
        <w:autoSpaceDE w:val="0"/>
        <w:autoSpaceDN w:val="0"/>
        <w:spacing w:line="280" w:lineRule="exact"/>
        <w:ind w:left="360"/>
        <w:rPr>
          <w:rFonts w:ascii="Arial" w:hAnsi="Arial" w:cs="Arial"/>
          <w:color w:val="000000"/>
        </w:rPr>
      </w:pPr>
    </w:p>
    <w:p w:rsidR="000C0FC2" w:rsidRPr="002E4C76" w:rsidRDefault="000C0FC2" w:rsidP="008804D8">
      <w:pPr>
        <w:autoSpaceDE w:val="0"/>
        <w:autoSpaceDN w:val="0"/>
        <w:spacing w:line="280" w:lineRule="exact"/>
        <w:ind w:left="360"/>
        <w:rPr>
          <w:rFonts w:ascii="Arial" w:hAnsi="Arial" w:cs="Arial"/>
          <w:color w:val="000000"/>
        </w:rPr>
      </w:pPr>
      <w:r w:rsidRPr="002E4C76">
        <w:rPr>
          <w:rFonts w:ascii="Arial" w:hAnsi="Arial" w:cs="Arial"/>
          <w:color w:val="333333"/>
          <w:lang w:val="en"/>
        </w:rPr>
        <w:t> </w:t>
      </w:r>
      <w:proofErr w:type="gramStart"/>
      <w:r w:rsidRPr="002E4C76">
        <w:rPr>
          <w:rFonts w:ascii="Arial" w:hAnsi="Arial" w:cs="Arial"/>
          <w:color w:val="333333"/>
          <w:lang w:val="en"/>
        </w:rPr>
        <w:t>Sec. 11.</w:t>
      </w:r>
      <w:proofErr w:type="gramEnd"/>
      <w:r w:rsidRPr="002E4C76">
        <w:rPr>
          <w:rFonts w:ascii="Arial" w:hAnsi="Arial" w:cs="Arial"/>
          <w:color w:val="333333"/>
          <w:lang w:val="en"/>
        </w:rPr>
        <w:t xml:space="preserve"> </w:t>
      </w:r>
      <w:proofErr w:type="gramStart"/>
      <w:r w:rsidRPr="002F633C">
        <w:rPr>
          <w:rFonts w:ascii="Arial" w:hAnsi="Arial" w:cs="Arial"/>
          <w:b/>
          <w:bCs/>
          <w:color w:val="333333"/>
          <w:lang w:val="en"/>
        </w:rPr>
        <w:t>[477A.19] AQUATIC INVASIVE SPECIES PREVENTION AID.</w:t>
      </w:r>
      <w:proofErr w:type="gramEnd"/>
      <w:r w:rsidRPr="002E4C76">
        <w:rPr>
          <w:rFonts w:ascii="Arial" w:hAnsi="Arial" w:cs="Arial"/>
          <w:color w:val="333333"/>
          <w:lang w:val="en"/>
        </w:rPr>
        <w:br/>
        <w:t>    </w:t>
      </w:r>
      <w:proofErr w:type="gramStart"/>
      <w:r w:rsidRPr="002F633C">
        <w:rPr>
          <w:rFonts w:ascii="Arial" w:hAnsi="Arial" w:cs="Arial"/>
          <w:color w:val="333333"/>
          <w:lang w:val="en"/>
        </w:rPr>
        <w:t>Subdivision 1.</w:t>
      </w:r>
      <w:proofErr w:type="gramEnd"/>
      <w:r w:rsidRPr="002E4C76">
        <w:rPr>
          <w:rFonts w:ascii="Arial" w:hAnsi="Arial" w:cs="Arial"/>
          <w:color w:val="333333"/>
          <w:lang w:val="en"/>
        </w:rPr>
        <w:t xml:space="preserve"> </w:t>
      </w:r>
      <w:proofErr w:type="gramStart"/>
      <w:r w:rsidRPr="002F633C">
        <w:rPr>
          <w:rFonts w:ascii="Arial" w:hAnsi="Arial" w:cs="Arial"/>
          <w:b/>
          <w:bCs/>
          <w:color w:val="333333"/>
          <w:lang w:val="en"/>
        </w:rPr>
        <w:t>Definitions.</w:t>
      </w:r>
      <w:proofErr w:type="gramEnd"/>
      <w:r w:rsidRPr="002E4C76">
        <w:rPr>
          <w:rFonts w:ascii="Arial" w:hAnsi="Arial" w:cs="Arial"/>
          <w:color w:val="333333"/>
          <w:lang w:val="en"/>
        </w:rPr>
        <w:t xml:space="preserve"> </w:t>
      </w:r>
      <w:r w:rsidRPr="002F633C">
        <w:rPr>
          <w:rFonts w:ascii="Arial" w:hAnsi="Arial" w:cs="Arial"/>
          <w:color w:val="333333"/>
          <w:lang w:val="en"/>
        </w:rPr>
        <w:t xml:space="preserve">(a) When used in this section, the following terms have </w:t>
      </w:r>
      <w:r w:rsidRPr="002E4C76">
        <w:rPr>
          <w:rFonts w:ascii="Arial" w:hAnsi="Arial" w:cs="Arial"/>
          <w:color w:val="333333"/>
          <w:lang w:val="en"/>
        </w:rPr>
        <w:br/>
      </w:r>
      <w:r w:rsidRPr="002F633C">
        <w:rPr>
          <w:rFonts w:ascii="Arial" w:hAnsi="Arial" w:cs="Arial"/>
          <w:color w:val="333333"/>
          <w:lang w:val="en"/>
        </w:rPr>
        <w:t>the meanings given them in this subdivision.</w:t>
      </w:r>
      <w:r w:rsidRPr="002E4C76">
        <w:rPr>
          <w:rFonts w:ascii="Arial" w:hAnsi="Arial" w:cs="Arial"/>
          <w:color w:val="333333"/>
          <w:lang w:val="en"/>
        </w:rPr>
        <w:br/>
      </w:r>
      <w:r w:rsidRPr="002F633C">
        <w:rPr>
          <w:rFonts w:ascii="Arial" w:hAnsi="Arial" w:cs="Arial"/>
          <w:color w:val="333333"/>
          <w:lang w:val="en"/>
        </w:rPr>
        <w:t xml:space="preserve">(b) "Aquatic invasive species" means nonnative aquatic organisms that invade water </w:t>
      </w:r>
      <w:r w:rsidRPr="002E4C76">
        <w:rPr>
          <w:rFonts w:ascii="Arial" w:hAnsi="Arial" w:cs="Arial"/>
          <w:color w:val="333333"/>
          <w:lang w:val="en"/>
        </w:rPr>
        <w:br/>
      </w:r>
      <w:r w:rsidRPr="002F633C">
        <w:rPr>
          <w:rFonts w:ascii="Arial" w:hAnsi="Arial" w:cs="Arial"/>
          <w:color w:val="333333"/>
          <w:lang w:val="en"/>
        </w:rPr>
        <w:t>beyond their natural and historic range.</w:t>
      </w:r>
      <w:r w:rsidRPr="002E4C76">
        <w:rPr>
          <w:rFonts w:ascii="Arial" w:hAnsi="Arial" w:cs="Arial"/>
          <w:color w:val="333333"/>
          <w:lang w:val="en"/>
        </w:rPr>
        <w:br/>
      </w:r>
      <w:r w:rsidRPr="002F633C">
        <w:rPr>
          <w:rFonts w:ascii="Arial" w:hAnsi="Arial" w:cs="Arial"/>
          <w:color w:val="333333"/>
          <w:lang w:val="en"/>
        </w:rPr>
        <w:t xml:space="preserve">(c) "Watercraft trailer launch" means any public water access site designed for </w:t>
      </w:r>
      <w:r w:rsidRPr="002E4C76">
        <w:rPr>
          <w:rFonts w:ascii="Arial" w:hAnsi="Arial" w:cs="Arial"/>
          <w:color w:val="333333"/>
          <w:lang w:val="en"/>
        </w:rPr>
        <w:br/>
      </w:r>
      <w:r w:rsidRPr="002F633C">
        <w:rPr>
          <w:rFonts w:ascii="Arial" w:hAnsi="Arial" w:cs="Arial"/>
          <w:color w:val="333333"/>
          <w:lang w:val="en"/>
        </w:rPr>
        <w:t>launching watercraft.</w:t>
      </w:r>
      <w:r w:rsidRPr="002E4C76">
        <w:rPr>
          <w:rFonts w:ascii="Arial" w:hAnsi="Arial" w:cs="Arial"/>
          <w:color w:val="333333"/>
          <w:lang w:val="en"/>
        </w:rPr>
        <w:br/>
      </w:r>
      <w:r w:rsidRPr="002F633C">
        <w:rPr>
          <w:rFonts w:ascii="Arial" w:hAnsi="Arial" w:cs="Arial"/>
          <w:color w:val="333333"/>
          <w:lang w:val="en"/>
        </w:rPr>
        <w:t xml:space="preserve">(d) "Watercraft trailer parking space" means a parking space designated for a boat </w:t>
      </w:r>
      <w:r w:rsidRPr="002E4C76">
        <w:rPr>
          <w:rFonts w:ascii="Arial" w:hAnsi="Arial" w:cs="Arial"/>
          <w:color w:val="333333"/>
          <w:lang w:val="en"/>
        </w:rPr>
        <w:br/>
      </w:r>
      <w:r w:rsidRPr="002F633C">
        <w:rPr>
          <w:rFonts w:ascii="Arial" w:hAnsi="Arial" w:cs="Arial"/>
          <w:color w:val="333333"/>
          <w:lang w:val="en"/>
        </w:rPr>
        <w:t>trailer at any public water access site designed for launching watercraft.</w:t>
      </w:r>
      <w:r w:rsidRPr="002E4C76">
        <w:rPr>
          <w:rFonts w:ascii="Arial" w:hAnsi="Arial" w:cs="Arial"/>
          <w:color w:val="333333"/>
          <w:lang w:val="en"/>
        </w:rPr>
        <w:br/>
        <w:t>    </w:t>
      </w:r>
      <w:proofErr w:type="spellStart"/>
      <w:proofErr w:type="gramStart"/>
      <w:r w:rsidRPr="002F633C">
        <w:rPr>
          <w:rFonts w:ascii="Arial" w:hAnsi="Arial" w:cs="Arial"/>
          <w:color w:val="333333"/>
          <w:lang w:val="en"/>
        </w:rPr>
        <w:t>Subd</w:t>
      </w:r>
      <w:proofErr w:type="spellEnd"/>
      <w:r w:rsidRPr="002F633C">
        <w:rPr>
          <w:rFonts w:ascii="Arial" w:hAnsi="Arial" w:cs="Arial"/>
          <w:color w:val="333333"/>
          <w:lang w:val="en"/>
        </w:rPr>
        <w:t>.</w:t>
      </w:r>
      <w:proofErr w:type="gramEnd"/>
      <w:r w:rsidRPr="002F633C">
        <w:rPr>
          <w:rFonts w:ascii="Arial" w:hAnsi="Arial" w:cs="Arial"/>
          <w:color w:val="333333"/>
          <w:lang w:val="en"/>
        </w:rPr>
        <w:t xml:space="preserve"> 2.</w:t>
      </w:r>
      <w:r w:rsidRPr="002E4C76">
        <w:rPr>
          <w:rFonts w:ascii="Arial" w:hAnsi="Arial" w:cs="Arial"/>
          <w:color w:val="333333"/>
          <w:lang w:val="en"/>
        </w:rPr>
        <w:t xml:space="preserve"> </w:t>
      </w:r>
      <w:r w:rsidRPr="002F633C">
        <w:rPr>
          <w:rFonts w:ascii="Arial" w:hAnsi="Arial" w:cs="Arial"/>
          <w:b/>
          <w:bCs/>
          <w:color w:val="333333"/>
          <w:lang w:val="en"/>
        </w:rPr>
        <w:t>Distribution.</w:t>
      </w:r>
      <w:r w:rsidRPr="002E4C76">
        <w:rPr>
          <w:rFonts w:ascii="Arial" w:hAnsi="Arial" w:cs="Arial"/>
          <w:color w:val="333333"/>
          <w:lang w:val="en"/>
        </w:rPr>
        <w:t xml:space="preserve"> </w:t>
      </w:r>
      <w:r w:rsidRPr="002F633C">
        <w:rPr>
          <w:rFonts w:ascii="Arial" w:hAnsi="Arial" w:cs="Arial"/>
          <w:color w:val="333333"/>
          <w:lang w:val="en"/>
        </w:rPr>
        <w:t xml:space="preserve">The money appropriated to aquatic invasive species </w:t>
      </w:r>
      <w:r w:rsidRPr="002E4C76">
        <w:rPr>
          <w:rFonts w:ascii="Arial" w:hAnsi="Arial" w:cs="Arial"/>
          <w:color w:val="333333"/>
          <w:lang w:val="en"/>
        </w:rPr>
        <w:br/>
      </w:r>
      <w:r w:rsidRPr="002F633C">
        <w:rPr>
          <w:rFonts w:ascii="Arial" w:hAnsi="Arial" w:cs="Arial"/>
          <w:color w:val="333333"/>
          <w:lang w:val="en"/>
        </w:rPr>
        <w:t xml:space="preserve">prevention aid under this section shall be allocated to all counties in the state as follows: </w:t>
      </w:r>
      <w:r w:rsidRPr="002E4C76">
        <w:rPr>
          <w:rFonts w:ascii="Arial" w:hAnsi="Arial" w:cs="Arial"/>
          <w:color w:val="333333"/>
          <w:lang w:val="en"/>
        </w:rPr>
        <w:br/>
      </w:r>
      <w:r w:rsidRPr="002F633C">
        <w:rPr>
          <w:rFonts w:ascii="Arial" w:hAnsi="Arial" w:cs="Arial"/>
          <w:color w:val="333333"/>
          <w:lang w:val="en"/>
        </w:rPr>
        <w:t xml:space="preserve">50 percent based on each county's share of watercraft trailer launches and 50 percent based </w:t>
      </w:r>
      <w:r w:rsidRPr="002E4C76">
        <w:rPr>
          <w:rFonts w:ascii="Arial" w:hAnsi="Arial" w:cs="Arial"/>
          <w:color w:val="333333"/>
          <w:lang w:val="en"/>
        </w:rPr>
        <w:br/>
      </w:r>
      <w:r w:rsidRPr="002F633C">
        <w:rPr>
          <w:rFonts w:ascii="Arial" w:hAnsi="Arial" w:cs="Arial"/>
          <w:color w:val="333333"/>
          <w:lang w:val="en"/>
        </w:rPr>
        <w:t>on each county's share of watercraft trailer parking spaces.</w:t>
      </w:r>
      <w:r w:rsidRPr="002E4C76">
        <w:rPr>
          <w:rFonts w:ascii="Arial" w:hAnsi="Arial" w:cs="Arial"/>
          <w:color w:val="333333"/>
          <w:lang w:val="en"/>
        </w:rPr>
        <w:br/>
        <w:t>    </w:t>
      </w:r>
      <w:proofErr w:type="spellStart"/>
      <w:proofErr w:type="gramStart"/>
      <w:r w:rsidRPr="002F633C">
        <w:rPr>
          <w:rFonts w:ascii="Arial" w:hAnsi="Arial" w:cs="Arial"/>
          <w:color w:val="333333"/>
          <w:lang w:val="en"/>
        </w:rPr>
        <w:t>Subd</w:t>
      </w:r>
      <w:proofErr w:type="spellEnd"/>
      <w:r w:rsidRPr="002F633C">
        <w:rPr>
          <w:rFonts w:ascii="Arial" w:hAnsi="Arial" w:cs="Arial"/>
          <w:color w:val="333333"/>
          <w:lang w:val="en"/>
        </w:rPr>
        <w:t>.</w:t>
      </w:r>
      <w:proofErr w:type="gramEnd"/>
      <w:r w:rsidRPr="002F633C">
        <w:rPr>
          <w:rFonts w:ascii="Arial" w:hAnsi="Arial" w:cs="Arial"/>
          <w:color w:val="333333"/>
          <w:lang w:val="en"/>
        </w:rPr>
        <w:t xml:space="preserve"> 3.</w:t>
      </w:r>
      <w:r w:rsidRPr="002E4C76">
        <w:rPr>
          <w:rFonts w:ascii="Arial" w:hAnsi="Arial" w:cs="Arial"/>
          <w:color w:val="333333"/>
          <w:lang w:val="en"/>
        </w:rPr>
        <w:t xml:space="preserve"> </w:t>
      </w:r>
      <w:r w:rsidRPr="002F633C">
        <w:rPr>
          <w:rFonts w:ascii="Arial" w:hAnsi="Arial" w:cs="Arial"/>
          <w:b/>
          <w:bCs/>
          <w:color w:val="333333"/>
          <w:lang w:val="en"/>
        </w:rPr>
        <w:t>Use of proceeds.</w:t>
      </w:r>
      <w:r w:rsidRPr="002E4C76">
        <w:rPr>
          <w:rFonts w:ascii="Arial" w:hAnsi="Arial" w:cs="Arial"/>
          <w:color w:val="333333"/>
          <w:lang w:val="en"/>
        </w:rPr>
        <w:t xml:space="preserve"> </w:t>
      </w:r>
      <w:r w:rsidRPr="002F633C">
        <w:rPr>
          <w:rFonts w:ascii="Arial" w:hAnsi="Arial" w:cs="Arial"/>
          <w:color w:val="333333"/>
          <w:lang w:val="en"/>
        </w:rPr>
        <w:t xml:space="preserve">A county that receives a distribution under this section </w:t>
      </w:r>
      <w:r w:rsidRPr="002E4C76">
        <w:rPr>
          <w:rFonts w:ascii="Arial" w:hAnsi="Arial" w:cs="Arial"/>
          <w:color w:val="333333"/>
          <w:lang w:val="en"/>
        </w:rPr>
        <w:br/>
      </w:r>
      <w:r w:rsidRPr="002F633C">
        <w:rPr>
          <w:rFonts w:ascii="Arial" w:hAnsi="Arial" w:cs="Arial"/>
          <w:color w:val="333333"/>
          <w:lang w:val="en"/>
        </w:rPr>
        <w:t xml:space="preserve">must use the proceeds solely to prevent the introduction or limit the spread of aquatic </w:t>
      </w:r>
      <w:r w:rsidRPr="002E4C76">
        <w:rPr>
          <w:rFonts w:ascii="Arial" w:hAnsi="Arial" w:cs="Arial"/>
          <w:color w:val="333333"/>
          <w:lang w:val="en"/>
        </w:rPr>
        <w:br/>
      </w:r>
      <w:r w:rsidRPr="002F633C">
        <w:rPr>
          <w:rFonts w:ascii="Arial" w:hAnsi="Arial" w:cs="Arial"/>
          <w:color w:val="333333"/>
          <w:lang w:val="en"/>
        </w:rPr>
        <w:t xml:space="preserve">invasive species at all access sites within the county. The county must establish, by </w:t>
      </w:r>
      <w:r w:rsidRPr="002E4C76">
        <w:rPr>
          <w:rFonts w:ascii="Arial" w:hAnsi="Arial" w:cs="Arial"/>
          <w:color w:val="333333"/>
          <w:lang w:val="en"/>
        </w:rPr>
        <w:br/>
      </w:r>
      <w:r w:rsidRPr="002F633C">
        <w:rPr>
          <w:rFonts w:ascii="Arial" w:hAnsi="Arial" w:cs="Arial"/>
          <w:color w:val="333333"/>
          <w:lang w:val="en"/>
        </w:rPr>
        <w:t xml:space="preserve">resolution or through adoption of a plan, guidelines for the use of the proceeds. The </w:t>
      </w:r>
      <w:r w:rsidRPr="002E4C76">
        <w:rPr>
          <w:rFonts w:ascii="Arial" w:hAnsi="Arial" w:cs="Arial"/>
          <w:color w:val="333333"/>
          <w:lang w:val="en"/>
        </w:rPr>
        <w:br/>
      </w:r>
      <w:r w:rsidRPr="002F633C">
        <w:rPr>
          <w:rFonts w:ascii="Arial" w:hAnsi="Arial" w:cs="Arial"/>
          <w:color w:val="333333"/>
          <w:lang w:val="en"/>
        </w:rPr>
        <w:t xml:space="preserve">guidelines set by the county board may include, but are not limited to, providing for </w:t>
      </w:r>
      <w:r w:rsidRPr="002E4C76">
        <w:rPr>
          <w:rFonts w:ascii="Arial" w:hAnsi="Arial" w:cs="Arial"/>
          <w:color w:val="333333"/>
          <w:lang w:val="en"/>
        </w:rPr>
        <w:br/>
      </w:r>
      <w:r w:rsidRPr="002F633C">
        <w:rPr>
          <w:rFonts w:ascii="Arial" w:hAnsi="Arial" w:cs="Arial"/>
          <w:color w:val="333333"/>
          <w:lang w:val="en"/>
        </w:rPr>
        <w:t xml:space="preserve">site-level management, countywide awareness, and other procedures that the county finds </w:t>
      </w:r>
      <w:r w:rsidRPr="002E4C76">
        <w:rPr>
          <w:rFonts w:ascii="Arial" w:hAnsi="Arial" w:cs="Arial"/>
          <w:color w:val="333333"/>
          <w:lang w:val="en"/>
        </w:rPr>
        <w:br/>
      </w:r>
      <w:r w:rsidRPr="002F633C">
        <w:rPr>
          <w:rFonts w:ascii="Arial" w:hAnsi="Arial" w:cs="Arial"/>
          <w:color w:val="333333"/>
          <w:lang w:val="en"/>
        </w:rPr>
        <w:t xml:space="preserve">necessary to achieve compliance. The county may appropriate the proceeds directly, </w:t>
      </w:r>
      <w:r w:rsidRPr="002E4C76">
        <w:rPr>
          <w:rFonts w:ascii="Arial" w:hAnsi="Arial" w:cs="Arial"/>
          <w:color w:val="333333"/>
          <w:lang w:val="en"/>
        </w:rPr>
        <w:br/>
      </w:r>
      <w:r w:rsidRPr="002F633C">
        <w:rPr>
          <w:rFonts w:ascii="Arial" w:hAnsi="Arial" w:cs="Arial"/>
          <w:color w:val="333333"/>
          <w:lang w:val="en"/>
        </w:rPr>
        <w:t xml:space="preserve">or may use any portion of the proceeds to provide funding for a joint powers board or </w:t>
      </w:r>
      <w:r w:rsidRPr="002E4C76">
        <w:rPr>
          <w:rFonts w:ascii="Arial" w:hAnsi="Arial" w:cs="Arial"/>
          <w:color w:val="333333"/>
          <w:lang w:val="en"/>
        </w:rPr>
        <w:br/>
      </w:r>
      <w:r w:rsidRPr="002F633C">
        <w:rPr>
          <w:rFonts w:ascii="Arial" w:hAnsi="Arial" w:cs="Arial"/>
          <w:color w:val="333333"/>
          <w:lang w:val="en"/>
        </w:rPr>
        <w:t xml:space="preserve">cooperative agreement with another political subdivision, a soil and water conservation </w:t>
      </w:r>
      <w:r w:rsidRPr="002E4C76">
        <w:rPr>
          <w:rFonts w:ascii="Arial" w:hAnsi="Arial" w:cs="Arial"/>
          <w:color w:val="333333"/>
          <w:lang w:val="en"/>
        </w:rPr>
        <w:br/>
      </w:r>
      <w:r w:rsidRPr="002F633C">
        <w:rPr>
          <w:rFonts w:ascii="Arial" w:hAnsi="Arial" w:cs="Arial"/>
          <w:color w:val="333333"/>
          <w:lang w:val="en"/>
        </w:rPr>
        <w:t xml:space="preserve">district in the county, a watershed district in the county, or a lake association located </w:t>
      </w:r>
      <w:r w:rsidRPr="002E4C76">
        <w:rPr>
          <w:rFonts w:ascii="Arial" w:hAnsi="Arial" w:cs="Arial"/>
          <w:color w:val="333333"/>
          <w:lang w:val="en"/>
        </w:rPr>
        <w:br/>
      </w:r>
      <w:r w:rsidRPr="002F633C">
        <w:rPr>
          <w:rFonts w:ascii="Arial" w:hAnsi="Arial" w:cs="Arial"/>
          <w:color w:val="333333"/>
          <w:lang w:val="en"/>
        </w:rPr>
        <w:t xml:space="preserve">in the county. Any money appropriated by the county to a different entity or political </w:t>
      </w:r>
      <w:r w:rsidRPr="002E4C76">
        <w:rPr>
          <w:rFonts w:ascii="Arial" w:hAnsi="Arial" w:cs="Arial"/>
          <w:color w:val="333333"/>
          <w:lang w:val="en"/>
        </w:rPr>
        <w:br/>
      </w:r>
      <w:r w:rsidRPr="002F633C">
        <w:rPr>
          <w:rFonts w:ascii="Arial" w:hAnsi="Arial" w:cs="Arial"/>
          <w:color w:val="333333"/>
          <w:lang w:val="en"/>
        </w:rPr>
        <w:t xml:space="preserve">subdivision must be used as required under this section. Each county must submit a </w:t>
      </w:r>
      <w:r w:rsidRPr="002E4C76">
        <w:rPr>
          <w:rFonts w:ascii="Arial" w:hAnsi="Arial" w:cs="Arial"/>
          <w:color w:val="333333"/>
          <w:lang w:val="en"/>
        </w:rPr>
        <w:br/>
      </w:r>
      <w:r w:rsidRPr="002F633C">
        <w:rPr>
          <w:rFonts w:ascii="Arial" w:hAnsi="Arial" w:cs="Arial"/>
          <w:color w:val="333333"/>
          <w:lang w:val="en"/>
        </w:rPr>
        <w:t xml:space="preserve">copy of its guidelines for use of the proceeds to the Department of Natural Resources by </w:t>
      </w:r>
      <w:r w:rsidRPr="002E4C76">
        <w:rPr>
          <w:rFonts w:ascii="Arial" w:hAnsi="Arial" w:cs="Arial"/>
          <w:color w:val="333333"/>
          <w:lang w:val="en"/>
        </w:rPr>
        <w:br/>
      </w:r>
      <w:r w:rsidRPr="002F633C">
        <w:rPr>
          <w:rFonts w:ascii="Arial" w:hAnsi="Arial" w:cs="Arial"/>
          <w:color w:val="333333"/>
          <w:lang w:val="en"/>
        </w:rPr>
        <w:t>December 31 of the year the payments are received.</w:t>
      </w:r>
      <w:r w:rsidRPr="002E4C76">
        <w:rPr>
          <w:rFonts w:ascii="Arial" w:hAnsi="Arial" w:cs="Arial"/>
          <w:color w:val="333333"/>
          <w:lang w:val="en"/>
        </w:rPr>
        <w:br/>
        <w:t>    </w:t>
      </w:r>
      <w:proofErr w:type="spellStart"/>
      <w:proofErr w:type="gramStart"/>
      <w:r w:rsidRPr="002F633C">
        <w:rPr>
          <w:rFonts w:ascii="Arial" w:hAnsi="Arial" w:cs="Arial"/>
          <w:color w:val="333333"/>
          <w:lang w:val="en"/>
        </w:rPr>
        <w:t>Subd</w:t>
      </w:r>
      <w:proofErr w:type="spellEnd"/>
      <w:r w:rsidRPr="002F633C">
        <w:rPr>
          <w:rFonts w:ascii="Arial" w:hAnsi="Arial" w:cs="Arial"/>
          <w:color w:val="333333"/>
          <w:lang w:val="en"/>
        </w:rPr>
        <w:t>.</w:t>
      </w:r>
      <w:proofErr w:type="gramEnd"/>
      <w:r w:rsidRPr="002F633C">
        <w:rPr>
          <w:rFonts w:ascii="Arial" w:hAnsi="Arial" w:cs="Arial"/>
          <w:color w:val="333333"/>
          <w:lang w:val="en"/>
        </w:rPr>
        <w:t xml:space="preserve"> 4.</w:t>
      </w:r>
      <w:r w:rsidRPr="002E4C76">
        <w:rPr>
          <w:rFonts w:ascii="Arial" w:hAnsi="Arial" w:cs="Arial"/>
          <w:color w:val="333333"/>
          <w:lang w:val="en"/>
        </w:rPr>
        <w:t xml:space="preserve"> </w:t>
      </w:r>
      <w:r w:rsidRPr="002F633C">
        <w:rPr>
          <w:rFonts w:ascii="Arial" w:hAnsi="Arial" w:cs="Arial"/>
          <w:b/>
          <w:bCs/>
          <w:color w:val="333333"/>
          <w:lang w:val="en"/>
        </w:rPr>
        <w:t>Payments.</w:t>
      </w:r>
      <w:r w:rsidRPr="002E4C76">
        <w:rPr>
          <w:rFonts w:ascii="Arial" w:hAnsi="Arial" w:cs="Arial"/>
          <w:color w:val="333333"/>
          <w:lang w:val="en"/>
        </w:rPr>
        <w:t xml:space="preserve"> </w:t>
      </w:r>
      <w:r w:rsidRPr="002F633C">
        <w:rPr>
          <w:rFonts w:ascii="Arial" w:hAnsi="Arial" w:cs="Arial"/>
          <w:color w:val="333333"/>
          <w:lang w:val="en"/>
        </w:rPr>
        <w:t xml:space="preserve">The commissioner of revenue must compute the amount of </w:t>
      </w:r>
      <w:r w:rsidRPr="002E4C76">
        <w:rPr>
          <w:rFonts w:ascii="Arial" w:hAnsi="Arial" w:cs="Arial"/>
          <w:color w:val="333333"/>
          <w:lang w:val="en"/>
        </w:rPr>
        <w:br/>
      </w:r>
      <w:r w:rsidRPr="002F633C">
        <w:rPr>
          <w:rFonts w:ascii="Arial" w:hAnsi="Arial" w:cs="Arial"/>
          <w:color w:val="333333"/>
          <w:lang w:val="en"/>
        </w:rPr>
        <w:t xml:space="preserve">aquatic invasive species prevention aid payable to each county under this section. On or </w:t>
      </w:r>
      <w:r w:rsidRPr="002E4C76">
        <w:rPr>
          <w:rFonts w:ascii="Arial" w:hAnsi="Arial" w:cs="Arial"/>
          <w:color w:val="333333"/>
          <w:lang w:val="en"/>
        </w:rPr>
        <w:br/>
      </w:r>
      <w:r w:rsidRPr="002F633C">
        <w:rPr>
          <w:rFonts w:ascii="Arial" w:hAnsi="Arial" w:cs="Arial"/>
          <w:color w:val="333333"/>
          <w:lang w:val="en"/>
        </w:rPr>
        <w:t xml:space="preserve">before August 1 of each year, the commissioner shall certify the amount to be paid to </w:t>
      </w:r>
      <w:r w:rsidRPr="002E4C76">
        <w:rPr>
          <w:rFonts w:ascii="Arial" w:hAnsi="Arial" w:cs="Arial"/>
          <w:color w:val="333333"/>
          <w:lang w:val="en"/>
        </w:rPr>
        <w:br/>
      </w:r>
      <w:r w:rsidRPr="002F633C">
        <w:rPr>
          <w:rFonts w:ascii="Arial" w:hAnsi="Arial" w:cs="Arial"/>
          <w:color w:val="333333"/>
          <w:lang w:val="en"/>
        </w:rPr>
        <w:t xml:space="preserve">each county in the following year. The commissioner shall pay aquatic invasive species </w:t>
      </w:r>
      <w:r w:rsidRPr="002E4C76">
        <w:rPr>
          <w:rFonts w:ascii="Arial" w:hAnsi="Arial" w:cs="Arial"/>
          <w:color w:val="333333"/>
          <w:lang w:val="en"/>
        </w:rPr>
        <w:br/>
      </w:r>
      <w:r w:rsidRPr="002F633C">
        <w:rPr>
          <w:rFonts w:ascii="Arial" w:hAnsi="Arial" w:cs="Arial"/>
          <w:color w:val="333333"/>
          <w:lang w:val="en"/>
        </w:rPr>
        <w:lastRenderedPageBreak/>
        <w:t xml:space="preserve">prevention aid to counties annually at the times provided in section 477A.015. For aid </w:t>
      </w:r>
      <w:r w:rsidRPr="002E4C76">
        <w:rPr>
          <w:rFonts w:ascii="Arial" w:hAnsi="Arial" w:cs="Arial"/>
          <w:color w:val="333333"/>
          <w:lang w:val="en"/>
        </w:rPr>
        <w:br/>
      </w:r>
      <w:r w:rsidRPr="002F633C">
        <w:rPr>
          <w:rFonts w:ascii="Arial" w:hAnsi="Arial" w:cs="Arial"/>
          <w:color w:val="333333"/>
          <w:lang w:val="en"/>
        </w:rPr>
        <w:t xml:space="preserve">payable in 2014 only, the commissioner shall certify the amount to be paid to each county </w:t>
      </w:r>
      <w:r w:rsidRPr="002E4C76">
        <w:rPr>
          <w:rFonts w:ascii="Arial" w:hAnsi="Arial" w:cs="Arial"/>
          <w:color w:val="333333"/>
          <w:lang w:val="en"/>
        </w:rPr>
        <w:br/>
      </w:r>
      <w:r w:rsidRPr="002F633C">
        <w:rPr>
          <w:rFonts w:ascii="Arial" w:hAnsi="Arial" w:cs="Arial"/>
          <w:color w:val="333333"/>
          <w:lang w:val="en"/>
        </w:rPr>
        <w:t xml:space="preserve">by July 1, 2014, and payment to the counties must be made at the time provided in section </w:t>
      </w:r>
      <w:r w:rsidRPr="002E4C76">
        <w:rPr>
          <w:rFonts w:ascii="Arial" w:hAnsi="Arial" w:cs="Arial"/>
          <w:color w:val="333333"/>
          <w:lang w:val="en"/>
        </w:rPr>
        <w:br/>
      </w:r>
      <w:r w:rsidRPr="002F633C">
        <w:rPr>
          <w:rFonts w:ascii="Arial" w:hAnsi="Arial" w:cs="Arial"/>
          <w:color w:val="333333"/>
          <w:lang w:val="en"/>
        </w:rPr>
        <w:t>477A.015 for the first installment of local government aid.</w:t>
      </w:r>
      <w:r w:rsidRPr="002E4C76">
        <w:rPr>
          <w:rFonts w:ascii="Arial" w:hAnsi="Arial" w:cs="Arial"/>
          <w:color w:val="333333"/>
          <w:lang w:val="en"/>
        </w:rPr>
        <w:br/>
        <w:t>    </w:t>
      </w:r>
      <w:proofErr w:type="spellStart"/>
      <w:proofErr w:type="gramStart"/>
      <w:r w:rsidRPr="002F633C">
        <w:rPr>
          <w:rFonts w:ascii="Arial" w:hAnsi="Arial" w:cs="Arial"/>
          <w:color w:val="333333"/>
          <w:lang w:val="en"/>
        </w:rPr>
        <w:t>Subd</w:t>
      </w:r>
      <w:proofErr w:type="spellEnd"/>
      <w:r w:rsidRPr="002F633C">
        <w:rPr>
          <w:rFonts w:ascii="Arial" w:hAnsi="Arial" w:cs="Arial"/>
          <w:color w:val="333333"/>
          <w:lang w:val="en"/>
        </w:rPr>
        <w:t>.</w:t>
      </w:r>
      <w:proofErr w:type="gramEnd"/>
      <w:r w:rsidRPr="002F633C">
        <w:rPr>
          <w:rFonts w:ascii="Arial" w:hAnsi="Arial" w:cs="Arial"/>
          <w:color w:val="333333"/>
          <w:lang w:val="en"/>
        </w:rPr>
        <w:t xml:space="preserve"> 5.</w:t>
      </w:r>
      <w:r w:rsidRPr="002E4C76">
        <w:rPr>
          <w:rFonts w:ascii="Arial" w:hAnsi="Arial" w:cs="Arial"/>
          <w:color w:val="333333"/>
          <w:lang w:val="en"/>
        </w:rPr>
        <w:t xml:space="preserve"> </w:t>
      </w:r>
      <w:r w:rsidRPr="002F633C">
        <w:rPr>
          <w:rFonts w:ascii="Arial" w:hAnsi="Arial" w:cs="Arial"/>
          <w:b/>
          <w:bCs/>
          <w:color w:val="333333"/>
          <w:lang w:val="en"/>
        </w:rPr>
        <w:t>Appropriation.</w:t>
      </w:r>
      <w:r w:rsidRPr="002E4C76">
        <w:rPr>
          <w:rFonts w:ascii="Arial" w:hAnsi="Arial" w:cs="Arial"/>
          <w:color w:val="333333"/>
          <w:lang w:val="en"/>
        </w:rPr>
        <w:t xml:space="preserve"> </w:t>
      </w:r>
      <w:r w:rsidRPr="002F633C">
        <w:rPr>
          <w:rFonts w:ascii="Arial" w:hAnsi="Arial" w:cs="Arial"/>
          <w:color w:val="333333"/>
          <w:lang w:val="en"/>
        </w:rPr>
        <w:t xml:space="preserve">$4,500,000 in 2014, and $10,000,000 each year thereafter, </w:t>
      </w:r>
      <w:r w:rsidRPr="002E4C76">
        <w:rPr>
          <w:rFonts w:ascii="Arial" w:hAnsi="Arial" w:cs="Arial"/>
          <w:color w:val="333333"/>
          <w:lang w:val="en"/>
        </w:rPr>
        <w:br/>
      </w:r>
      <w:r w:rsidRPr="002F633C">
        <w:rPr>
          <w:rFonts w:ascii="Arial" w:hAnsi="Arial" w:cs="Arial"/>
          <w:color w:val="333333"/>
          <w:lang w:val="en"/>
        </w:rPr>
        <w:t xml:space="preserve">is appropriated from the general fund to the commissioner of revenue to make the </w:t>
      </w:r>
      <w:r w:rsidRPr="002E4C76">
        <w:rPr>
          <w:rFonts w:ascii="Arial" w:hAnsi="Arial" w:cs="Arial"/>
          <w:color w:val="333333"/>
          <w:lang w:val="en"/>
        </w:rPr>
        <w:br/>
      </w:r>
      <w:r w:rsidRPr="002F633C">
        <w:rPr>
          <w:rFonts w:ascii="Arial" w:hAnsi="Arial" w:cs="Arial"/>
          <w:color w:val="333333"/>
          <w:lang w:val="en"/>
        </w:rPr>
        <w:t>payments required under this section.</w:t>
      </w:r>
      <w:r w:rsidRPr="002E4C76">
        <w:rPr>
          <w:rFonts w:ascii="Arial" w:hAnsi="Arial" w:cs="Arial"/>
          <w:color w:val="333333"/>
          <w:lang w:val="en"/>
        </w:rPr>
        <w:br/>
      </w:r>
      <w:proofErr w:type="gramStart"/>
      <w:r w:rsidRPr="002F633C">
        <w:rPr>
          <w:rFonts w:ascii="Arial" w:hAnsi="Arial" w:cs="Arial"/>
          <w:b/>
          <w:bCs/>
          <w:color w:val="333333"/>
          <w:lang w:val="en"/>
        </w:rPr>
        <w:t>EFFECTIVE DATE.</w:t>
      </w:r>
      <w:proofErr w:type="gramEnd"/>
      <w:r w:rsidR="00184836" w:rsidRPr="002F633C">
        <w:rPr>
          <w:rFonts w:ascii="Arial" w:hAnsi="Arial" w:cs="Arial"/>
          <w:b/>
          <w:bCs/>
          <w:color w:val="333333"/>
          <w:lang w:val="en"/>
        </w:rPr>
        <w:t xml:space="preserve"> </w:t>
      </w:r>
      <w:r w:rsidRPr="002F633C">
        <w:rPr>
          <w:rFonts w:ascii="Arial" w:hAnsi="Arial" w:cs="Arial"/>
          <w:color w:val="333333"/>
          <w:lang w:val="en"/>
        </w:rPr>
        <w:t>This section is effective beginning with aid payable in 2014.</w:t>
      </w:r>
    </w:p>
    <w:p w:rsidR="00D42464" w:rsidRPr="008804D8" w:rsidRDefault="00D42464" w:rsidP="008804D8">
      <w:pPr>
        <w:autoSpaceDE w:val="0"/>
        <w:autoSpaceDN w:val="0"/>
        <w:spacing w:line="280" w:lineRule="exact"/>
        <w:rPr>
          <w:rFonts w:ascii="Arial" w:hAnsi="Arial" w:cs="Arial"/>
          <w:b/>
          <w:bCs/>
          <w:color w:val="000000"/>
        </w:rPr>
      </w:pPr>
    </w:p>
    <w:p w:rsidR="00F23B68" w:rsidRPr="002F633C" w:rsidRDefault="00F23B68" w:rsidP="008804D8">
      <w:pPr>
        <w:autoSpaceDE w:val="0"/>
        <w:autoSpaceDN w:val="0"/>
        <w:spacing w:line="280" w:lineRule="exact"/>
        <w:rPr>
          <w:rFonts w:ascii="Arial" w:hAnsi="Arial" w:cs="Arial"/>
          <w:b/>
          <w:bCs/>
          <w:i/>
          <w:color w:val="000000"/>
        </w:rPr>
      </w:pPr>
      <w:r w:rsidRPr="002F633C">
        <w:rPr>
          <w:rFonts w:ascii="Arial" w:hAnsi="Arial" w:cs="Arial"/>
          <w:b/>
          <w:bCs/>
          <w:i/>
          <w:color w:val="000000"/>
        </w:rPr>
        <w:t>Article 8: Administrative Appropriations</w:t>
      </w:r>
    </w:p>
    <w:p w:rsidR="00F23B68" w:rsidRPr="002F633C" w:rsidRDefault="00F23B68" w:rsidP="008804D8">
      <w:pPr>
        <w:autoSpaceDE w:val="0"/>
        <w:autoSpaceDN w:val="0"/>
        <w:spacing w:line="280" w:lineRule="exact"/>
        <w:ind w:left="360"/>
        <w:rPr>
          <w:rFonts w:ascii="Arial" w:hAnsi="Arial" w:cs="Arial"/>
          <w:i/>
          <w:color w:val="000000"/>
        </w:rPr>
      </w:pPr>
      <w:proofErr w:type="gramStart"/>
      <w:r w:rsidRPr="002F633C">
        <w:rPr>
          <w:rFonts w:ascii="Arial" w:hAnsi="Arial" w:cs="Arial"/>
          <w:i/>
          <w:color w:val="000000"/>
        </w:rPr>
        <w:t>Sec. 6c.</w:t>
      </w:r>
      <w:proofErr w:type="gramEnd"/>
      <w:r w:rsidRPr="002F633C">
        <w:rPr>
          <w:rFonts w:ascii="Arial" w:hAnsi="Arial" w:cs="Arial"/>
          <w:i/>
          <w:color w:val="000000"/>
        </w:rPr>
        <w:t xml:space="preserve"> </w:t>
      </w:r>
      <w:r w:rsidR="00184836" w:rsidRPr="002F633C">
        <w:rPr>
          <w:rFonts w:ascii="Arial" w:hAnsi="Arial" w:cs="Arial"/>
          <w:i/>
          <w:color w:val="000000"/>
        </w:rPr>
        <w:t>MN</w:t>
      </w:r>
      <w:r w:rsidRPr="002F633C">
        <w:rPr>
          <w:rFonts w:ascii="Arial" w:hAnsi="Arial" w:cs="Arial"/>
          <w:i/>
          <w:color w:val="000000"/>
        </w:rPr>
        <w:t xml:space="preserve">DNR is provided $400,000 one-time funding to assist counties in developing their AIS plans. </w:t>
      </w:r>
    </w:p>
    <w:p w:rsidR="001219AF" w:rsidRPr="008804D8" w:rsidRDefault="001219AF" w:rsidP="002F633C">
      <w:pPr>
        <w:autoSpaceDE w:val="0"/>
        <w:autoSpaceDN w:val="0"/>
        <w:spacing w:line="280" w:lineRule="exact"/>
        <w:rPr>
          <w:rFonts w:ascii="Arial" w:hAnsi="Arial" w:cs="Arial"/>
          <w:color w:val="000000"/>
        </w:rPr>
      </w:pPr>
    </w:p>
    <w:p w:rsidR="001219AF" w:rsidRPr="002E4C76" w:rsidRDefault="00D42464" w:rsidP="008804D8">
      <w:pPr>
        <w:autoSpaceDE w:val="0"/>
        <w:autoSpaceDN w:val="0"/>
        <w:spacing w:line="280" w:lineRule="exact"/>
        <w:ind w:left="360"/>
        <w:rPr>
          <w:rFonts w:ascii="Arial" w:hAnsi="Arial" w:cs="Arial"/>
          <w:color w:val="000000"/>
        </w:rPr>
      </w:pPr>
      <w:r w:rsidRPr="002F633C">
        <w:rPr>
          <w:rFonts w:ascii="Arial" w:hAnsi="Arial" w:cs="Arial"/>
          <w:color w:val="333333"/>
          <w:lang w:val="en"/>
        </w:rPr>
        <w:t xml:space="preserve">(c) $400,000 in fiscal year 2015 is appropriated from the general fund to the </w:t>
      </w:r>
      <w:r w:rsidRPr="002E4C76">
        <w:rPr>
          <w:rFonts w:ascii="Arial" w:hAnsi="Arial" w:cs="Arial"/>
          <w:color w:val="333333"/>
          <w:lang w:val="en"/>
        </w:rPr>
        <w:br/>
      </w:r>
      <w:r w:rsidRPr="002F633C">
        <w:rPr>
          <w:rFonts w:ascii="Arial" w:hAnsi="Arial" w:cs="Arial"/>
          <w:color w:val="333333"/>
          <w:lang w:val="en"/>
        </w:rPr>
        <w:t xml:space="preserve">commissioner of natural resources for the purpose of assisting counties in developing plans </w:t>
      </w:r>
      <w:r w:rsidRPr="002E4C76">
        <w:rPr>
          <w:rFonts w:ascii="Arial" w:hAnsi="Arial" w:cs="Arial"/>
          <w:color w:val="333333"/>
          <w:lang w:val="en"/>
        </w:rPr>
        <w:br/>
      </w:r>
      <w:r w:rsidRPr="002F633C">
        <w:rPr>
          <w:rFonts w:ascii="Arial" w:hAnsi="Arial" w:cs="Arial"/>
          <w:color w:val="333333"/>
          <w:lang w:val="en"/>
        </w:rPr>
        <w:t xml:space="preserve">and providing training for watercraft inspectors to facilitate the implementation of article </w:t>
      </w:r>
      <w:r w:rsidRPr="002E4C76">
        <w:rPr>
          <w:rFonts w:ascii="Arial" w:hAnsi="Arial" w:cs="Arial"/>
          <w:color w:val="333333"/>
          <w:lang w:val="en"/>
        </w:rPr>
        <w:br/>
      </w:r>
      <w:r w:rsidRPr="002F633C">
        <w:rPr>
          <w:rFonts w:ascii="Arial" w:hAnsi="Arial" w:cs="Arial"/>
          <w:color w:val="333333"/>
          <w:lang w:val="en"/>
        </w:rPr>
        <w:t>1, section 11. This is a onetime appropriation and does not become part of the base budget.</w:t>
      </w:r>
      <w:r w:rsidRPr="002E4C76">
        <w:rPr>
          <w:rFonts w:ascii="Arial" w:hAnsi="Arial" w:cs="Arial"/>
          <w:color w:val="333333"/>
          <w:lang w:val="en"/>
        </w:rPr>
        <w:br/>
      </w:r>
      <w:proofErr w:type="gramStart"/>
      <w:r w:rsidRPr="002F633C">
        <w:rPr>
          <w:rFonts w:ascii="Arial" w:hAnsi="Arial" w:cs="Arial"/>
          <w:b/>
          <w:bCs/>
          <w:color w:val="333333"/>
          <w:lang w:val="en"/>
        </w:rPr>
        <w:t>EFFECTIVE DATE.</w:t>
      </w:r>
      <w:proofErr w:type="gramEnd"/>
      <w:r w:rsidR="00184836" w:rsidRPr="002F633C">
        <w:rPr>
          <w:rFonts w:ascii="Arial" w:hAnsi="Arial" w:cs="Arial"/>
          <w:b/>
          <w:bCs/>
          <w:color w:val="333333"/>
          <w:lang w:val="en"/>
        </w:rPr>
        <w:t xml:space="preserve"> </w:t>
      </w:r>
      <w:r w:rsidRPr="002F633C">
        <w:rPr>
          <w:rFonts w:ascii="Arial" w:hAnsi="Arial" w:cs="Arial"/>
          <w:color w:val="333333"/>
          <w:lang w:val="en"/>
        </w:rPr>
        <w:t>This section is effective the day following final enactment.</w:t>
      </w:r>
    </w:p>
    <w:p w:rsidR="00D42464" w:rsidRPr="008804D8" w:rsidRDefault="00D42464" w:rsidP="008804D8">
      <w:pPr>
        <w:spacing w:line="280" w:lineRule="exact"/>
        <w:rPr>
          <w:rFonts w:ascii="Arial" w:hAnsi="Arial" w:cs="Arial"/>
          <w:b/>
          <w:bCs/>
          <w:u w:val="single"/>
        </w:rPr>
      </w:pPr>
    </w:p>
    <w:p w:rsidR="00D42464" w:rsidRPr="008804D8" w:rsidRDefault="00D42464" w:rsidP="008804D8">
      <w:pPr>
        <w:spacing w:line="280" w:lineRule="exact"/>
        <w:rPr>
          <w:rFonts w:ascii="Arial" w:hAnsi="Arial" w:cs="Arial"/>
          <w:b/>
          <w:bCs/>
          <w:u w:val="single"/>
        </w:rPr>
      </w:pPr>
    </w:p>
    <w:p w:rsidR="001219AF" w:rsidRPr="008804D8" w:rsidRDefault="001219AF" w:rsidP="008804D8">
      <w:pPr>
        <w:spacing w:line="280" w:lineRule="exact"/>
        <w:rPr>
          <w:rFonts w:ascii="Arial" w:hAnsi="Arial" w:cs="Arial"/>
          <w:b/>
          <w:bCs/>
          <w:u w:val="single"/>
        </w:rPr>
      </w:pPr>
    </w:p>
    <w:p w:rsidR="001219AF" w:rsidRPr="008804D8" w:rsidRDefault="001219AF" w:rsidP="008804D8">
      <w:pPr>
        <w:autoSpaceDE w:val="0"/>
        <w:autoSpaceDN w:val="0"/>
        <w:spacing w:line="280" w:lineRule="exact"/>
        <w:ind w:left="360"/>
        <w:rPr>
          <w:rFonts w:ascii="Arial" w:hAnsi="Arial" w:cs="Arial"/>
          <w:color w:val="000000"/>
        </w:rPr>
      </w:pPr>
    </w:p>
    <w:p w:rsidR="00160403" w:rsidRPr="008804D8" w:rsidRDefault="00160403" w:rsidP="008804D8">
      <w:pPr>
        <w:spacing w:line="280" w:lineRule="exact"/>
        <w:rPr>
          <w:rFonts w:ascii="Arial" w:hAnsi="Arial" w:cs="Arial"/>
        </w:rPr>
      </w:pPr>
    </w:p>
    <w:sectPr w:rsidR="00160403" w:rsidRPr="008804D8" w:rsidSect="0018483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B79" w:rsidRDefault="00B55B79" w:rsidP="00184836">
      <w:r>
        <w:separator/>
      </w:r>
    </w:p>
  </w:endnote>
  <w:endnote w:type="continuationSeparator" w:id="0">
    <w:p w:rsidR="00B55B79" w:rsidRDefault="00B55B79" w:rsidP="0018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B79" w:rsidRDefault="00B55B79" w:rsidP="00184836">
      <w:r>
        <w:separator/>
      </w:r>
    </w:p>
  </w:footnote>
  <w:footnote w:type="continuationSeparator" w:id="0">
    <w:p w:rsidR="00B55B79" w:rsidRDefault="00B55B79" w:rsidP="00184836">
      <w:r>
        <w:continuationSeparator/>
      </w:r>
    </w:p>
  </w:footnote>
  <w:footnote w:id="1">
    <w:p w:rsidR="00C442A1" w:rsidRDefault="00C442A1" w:rsidP="00C442A1">
      <w:pPr>
        <w:pStyle w:val="FootnoteText"/>
      </w:pPr>
      <w:r>
        <w:rPr>
          <w:rStyle w:val="FootnoteReference"/>
        </w:rPr>
        <w:footnoteRef/>
      </w:r>
      <w:r>
        <w:t xml:space="preserve"> Italicized text presents a summary of the 2014 law; regular text is the statutory language from 2014 Minnesota Session Laws (</w:t>
      </w:r>
      <w:r w:rsidRPr="00184836">
        <w:t>https://www.revisor.leg.state.mn.us/laws/?year=2014&amp;type=0&amp;doctype=Chapter&amp;id=308</w:t>
      </w:r>
      <w: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AF"/>
    <w:rsid w:val="000C0FC2"/>
    <w:rsid w:val="001219AF"/>
    <w:rsid w:val="00160403"/>
    <w:rsid w:val="00184836"/>
    <w:rsid w:val="002E4C76"/>
    <w:rsid w:val="002F633C"/>
    <w:rsid w:val="0031575E"/>
    <w:rsid w:val="005210B3"/>
    <w:rsid w:val="005A41A2"/>
    <w:rsid w:val="00706000"/>
    <w:rsid w:val="00736FE7"/>
    <w:rsid w:val="00877463"/>
    <w:rsid w:val="008804D8"/>
    <w:rsid w:val="00993596"/>
    <w:rsid w:val="009D1E37"/>
    <w:rsid w:val="00B55B79"/>
    <w:rsid w:val="00C442A1"/>
    <w:rsid w:val="00C83A1F"/>
    <w:rsid w:val="00C85814"/>
    <w:rsid w:val="00CA2AEF"/>
    <w:rsid w:val="00D42464"/>
    <w:rsid w:val="00F15B1F"/>
    <w:rsid w:val="00F2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9AF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A1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48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4836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48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9AF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A1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48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4836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48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F389-0FF8-47DF-AB39-A6E1ED0D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Omnibus tax bill_ Aquatic Invasive Species Prevention Aid</vt:lpstr>
    </vt:vector>
  </TitlesOfParts>
  <Company>MN Dept Of Natural Resources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Omnibus tax bill_ Aquatic Invasive Species Prevention Aid</dc:title>
  <dc:subject>local county AIS aid</dc:subject>
  <dc:creator>Steve Colvin</dc:creator>
  <cp:keywords>aquatic invasive species, county prevention aid</cp:keywords>
  <cp:lastModifiedBy>Heidi Wolf</cp:lastModifiedBy>
  <cp:revision>2</cp:revision>
  <dcterms:created xsi:type="dcterms:W3CDTF">2014-08-07T19:00:00Z</dcterms:created>
  <dcterms:modified xsi:type="dcterms:W3CDTF">2014-08-07T19:00:00Z</dcterms:modified>
</cp:coreProperties>
</file>