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9A" w:rsidRPr="00DD1B15" w:rsidRDefault="00623B29" w:rsidP="00DD1B15">
      <w:pPr>
        <w:spacing w:after="0" w:line="240" w:lineRule="auto"/>
        <w:rPr>
          <w:rFonts w:eastAsia="Times New Roman" w:cs="Arial"/>
        </w:rPr>
      </w:pPr>
      <w:r w:rsidRPr="00DD1B15">
        <w:rPr>
          <w:rFonts w:eastAsia="Times New Roman" w:cs="Arial"/>
          <w:noProof/>
        </w:rPr>
        <mc:AlternateContent>
          <mc:Choice Requires="wps">
            <w:drawing>
              <wp:anchor distT="0" distB="0" distL="114300" distR="114300" simplePos="0" relativeHeight="251665920" behindDoc="0" locked="0" layoutInCell="1" allowOverlap="1" wp14:anchorId="17200852" wp14:editId="42EBE4F7">
                <wp:simplePos x="0" y="0"/>
                <wp:positionH relativeFrom="column">
                  <wp:posOffset>5916930</wp:posOffset>
                </wp:positionH>
                <wp:positionV relativeFrom="paragraph">
                  <wp:posOffset>1270</wp:posOffset>
                </wp:positionV>
                <wp:extent cx="1249680" cy="10744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4420"/>
                        </a:xfrm>
                        <a:prstGeom prst="rect">
                          <a:avLst/>
                        </a:prstGeom>
                        <a:solidFill>
                          <a:srgbClr val="FFFFFF"/>
                        </a:solidFill>
                        <a:ln w="9525">
                          <a:noFill/>
                          <a:miter lim="800000"/>
                          <a:headEnd/>
                          <a:tailEnd/>
                        </a:ln>
                      </wps:spPr>
                      <wps:txbx>
                        <w:txbxContent>
                          <w:p w:rsidR="00536383" w:rsidRDefault="00536383" w:rsidP="00623B29">
                            <w:pPr>
                              <w:jc w:val="center"/>
                              <w:rPr>
                                <w:color w:val="A6A6A6" w:themeColor="background1" w:themeShade="A6"/>
                              </w:rPr>
                            </w:pPr>
                          </w:p>
                          <w:p w:rsidR="00536383" w:rsidRPr="00623B29" w:rsidRDefault="00536383" w:rsidP="00623B29">
                            <w:pPr>
                              <w:jc w:val="center"/>
                              <w:rPr>
                                <w:color w:val="A6A6A6" w:themeColor="background1" w:themeShade="A6"/>
                              </w:rPr>
                            </w:pPr>
                            <w:bookmarkStart w:id="0" w:name="_GoBack"/>
                            <w:bookmarkEnd w:id="0"/>
                            <w:r w:rsidRPr="00DD1B15">
                              <w:rPr>
                                <w:color w:val="A6A6A6" w:themeColor="background1" w:themeShade="A6"/>
                                <w:highlight w:val="yellow"/>
                              </w:rP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9pt;margin-top:.1pt;width:98.4pt;height:8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" stroked="f">
                <v:textbox>
                  <w:txbxContent>
                    <w:p w:rsidR="00536383" w:rsidRDefault="00536383" w:rsidP="00623B29">
                      <w:pPr>
                        <w:jc w:val="center"/>
                        <w:rPr>
                          <w:color w:val="A6A6A6" w:themeColor="background1" w:themeShade="A6"/>
                        </w:rPr>
                      </w:pPr>
                    </w:p>
                    <w:p w:rsidR="00536383" w:rsidRPr="00623B29" w:rsidRDefault="00536383" w:rsidP="00623B29">
                      <w:pPr>
                        <w:jc w:val="center"/>
                        <w:rPr>
                          <w:color w:val="A6A6A6" w:themeColor="background1" w:themeShade="A6"/>
                        </w:rPr>
                      </w:pPr>
                      <w:bookmarkStart w:id="1" w:name="_GoBack"/>
                      <w:bookmarkEnd w:id="1"/>
                      <w:r w:rsidRPr="00DD1B15">
                        <w:rPr>
                          <w:color w:val="A6A6A6" w:themeColor="background1" w:themeShade="A6"/>
                          <w:highlight w:val="yellow"/>
                        </w:rPr>
                        <w:t>[Your logo here]</w:t>
                      </w:r>
                    </w:p>
                  </w:txbxContent>
                </v:textbox>
              </v:shape>
            </w:pict>
          </mc:Fallback>
        </mc:AlternateContent>
      </w:r>
      <w:r w:rsidR="009C6F9A" w:rsidRPr="00DD1B15">
        <w:rPr>
          <w:rFonts w:eastAsia="Times New Roman" w:cs="Arial"/>
        </w:rPr>
        <w:t xml:space="preserve">Dear Visitor to </w:t>
      </w:r>
      <w:r w:rsidR="009C6F9A" w:rsidRPr="00DD1B15">
        <w:rPr>
          <w:rFonts w:eastAsia="Times New Roman" w:cs="Arial"/>
          <w:i/>
        </w:rPr>
        <w:t>[</w:t>
      </w:r>
      <w:r w:rsidR="009C6F9A" w:rsidRPr="00DD1B15">
        <w:rPr>
          <w:rFonts w:eastAsia="Times New Roman" w:cs="Arial"/>
          <w:i/>
          <w:highlight w:val="yellow"/>
        </w:rPr>
        <w:t>insert name of resort or campground</w:t>
      </w:r>
      <w:r w:rsidR="009C6F9A" w:rsidRPr="00DD1B15">
        <w:rPr>
          <w:rFonts w:eastAsia="Times New Roman" w:cs="Arial"/>
          <w:i/>
        </w:rPr>
        <w:t>]</w:t>
      </w:r>
      <w:r w:rsidR="009C6F9A" w:rsidRPr="00DD1B15">
        <w:rPr>
          <w:rFonts w:eastAsia="Times New Roman" w:cs="Arial"/>
        </w:rPr>
        <w:t>,</w:t>
      </w:r>
    </w:p>
    <w:p w:rsidR="00D93C49" w:rsidRPr="00DD1B15" w:rsidRDefault="00D93C49" w:rsidP="00DD1B15">
      <w:pPr>
        <w:spacing w:after="0" w:line="240" w:lineRule="auto"/>
        <w:ind w:right="450"/>
        <w:rPr>
          <w:rFonts w:eastAsia="Times New Roman" w:cs="Arial"/>
        </w:rPr>
      </w:pPr>
    </w:p>
    <w:p w:rsidR="009C6F9A" w:rsidRPr="00DD1B15" w:rsidRDefault="009C6F9A" w:rsidP="00DD1B15">
      <w:pPr>
        <w:spacing w:after="0" w:line="240" w:lineRule="auto"/>
        <w:ind w:right="450"/>
        <w:rPr>
          <w:rFonts w:eastAsia="Times New Roman" w:cs="Arial"/>
        </w:rPr>
      </w:pPr>
      <w:r w:rsidRPr="00DD1B15">
        <w:rPr>
          <w:rFonts w:eastAsia="Times New Roman" w:cs="Arial"/>
        </w:rPr>
        <w:t xml:space="preserve">Minnesota is </w:t>
      </w:r>
      <w:r w:rsidR="0045462F" w:rsidRPr="00DD1B15">
        <w:rPr>
          <w:rFonts w:eastAsia="Times New Roman" w:cs="Arial"/>
        </w:rPr>
        <w:t xml:space="preserve">renowned </w:t>
      </w:r>
      <w:r w:rsidRPr="00DD1B15">
        <w:rPr>
          <w:rFonts w:eastAsia="Times New Roman" w:cs="Arial"/>
        </w:rPr>
        <w:t xml:space="preserve">for its clean water, good fishing, and </w:t>
      </w:r>
      <w:r w:rsidR="0045462F" w:rsidRPr="00DD1B15">
        <w:rPr>
          <w:rFonts w:eastAsia="Times New Roman" w:cs="Arial"/>
        </w:rPr>
        <w:t>remarkable</w:t>
      </w:r>
      <w:r w:rsidRPr="00DD1B15">
        <w:rPr>
          <w:rFonts w:eastAsia="Times New Roman" w:cs="Arial"/>
        </w:rPr>
        <w:t xml:space="preserve"> recreational opportunities – and we want to keep it that way for future visitors and future generations.</w:t>
      </w:r>
    </w:p>
    <w:p w:rsidR="00D93C49" w:rsidRPr="00DD1B15" w:rsidRDefault="00D93C49" w:rsidP="00DD1B15">
      <w:pPr>
        <w:spacing w:after="0" w:line="240" w:lineRule="auto"/>
        <w:rPr>
          <w:rFonts w:eastAsia="Times New Roman" w:cs="Arial"/>
        </w:rPr>
      </w:pPr>
    </w:p>
    <w:p w:rsidR="009C6F9A" w:rsidRPr="00DD1B15" w:rsidRDefault="00D93C49" w:rsidP="00DD1B15">
      <w:pPr>
        <w:spacing w:after="0" w:line="240" w:lineRule="auto"/>
        <w:rPr>
          <w:rFonts w:eastAsia="Times New Roman" w:cs="Arial"/>
        </w:rPr>
      </w:pPr>
      <w:r w:rsidRPr="00DD1B15">
        <w:rPr>
          <w:rFonts w:eastAsia="Times New Roman" w:cs="Arial"/>
          <w:noProof/>
        </w:rPr>
        <w:drawing>
          <wp:anchor distT="0" distB="0" distL="114300" distR="114300" simplePos="0" relativeHeight="251663872" behindDoc="0" locked="0" layoutInCell="1" allowOverlap="1" wp14:anchorId="6EBBB3E4" wp14:editId="31F11BB4">
            <wp:simplePos x="0" y="0"/>
            <wp:positionH relativeFrom="margin">
              <wp:posOffset>5756910</wp:posOffset>
            </wp:positionH>
            <wp:positionV relativeFrom="margin">
              <wp:posOffset>1684020</wp:posOffset>
            </wp:positionV>
            <wp:extent cx="1181100" cy="13944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d_2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394460"/>
                    </a:xfrm>
                    <a:prstGeom prst="rect">
                      <a:avLst/>
                    </a:prstGeom>
                  </pic:spPr>
                </pic:pic>
              </a:graphicData>
            </a:graphic>
            <wp14:sizeRelV relativeFrom="margin">
              <wp14:pctHeight>0</wp14:pctHeight>
            </wp14:sizeRelV>
          </wp:anchor>
        </w:drawing>
      </w:r>
      <w:r w:rsidR="00610062" w:rsidRPr="00DD1B15">
        <w:rPr>
          <w:rFonts w:eastAsia="Times New Roman" w:cs="Arial"/>
          <w:noProof/>
        </w:rPr>
        <w:t>Unfortunately, some</w:t>
      </w:r>
      <w:r w:rsidR="007575F1" w:rsidRPr="00DD1B15">
        <w:rPr>
          <w:rFonts w:eastAsia="Times New Roman" w:cs="Arial"/>
        </w:rPr>
        <w:t xml:space="preserve"> </w:t>
      </w:r>
      <w:r w:rsidR="009C6F9A" w:rsidRPr="00DD1B15">
        <w:rPr>
          <w:rFonts w:eastAsia="Times New Roman" w:cs="Arial"/>
        </w:rPr>
        <w:t xml:space="preserve">invasive species </w:t>
      </w:r>
      <w:r w:rsidR="00610062" w:rsidRPr="00DD1B15">
        <w:rPr>
          <w:rFonts w:eastAsia="Times New Roman" w:cs="Arial"/>
        </w:rPr>
        <w:t xml:space="preserve">can harm Minnesota’s </w:t>
      </w:r>
      <w:r w:rsidR="009C6F9A" w:rsidRPr="00DD1B15">
        <w:rPr>
          <w:rFonts w:eastAsia="Times New Roman" w:cs="Arial"/>
        </w:rPr>
        <w:t>lakes, rivers</w:t>
      </w:r>
      <w:r w:rsidR="0037681A" w:rsidRPr="00DD1B15">
        <w:rPr>
          <w:rFonts w:eastAsia="Times New Roman" w:cs="Arial"/>
        </w:rPr>
        <w:t>,</w:t>
      </w:r>
      <w:r w:rsidR="009C6F9A" w:rsidRPr="00DD1B15">
        <w:rPr>
          <w:rFonts w:eastAsia="Times New Roman" w:cs="Arial"/>
        </w:rPr>
        <w:t xml:space="preserve"> and forests. Aquatic invasive species such as Eurasian wa</w:t>
      </w:r>
      <w:r w:rsidR="0037681A" w:rsidRPr="00DD1B15">
        <w:rPr>
          <w:rFonts w:eastAsia="Times New Roman" w:cs="Arial"/>
        </w:rPr>
        <w:t>termilfoil, zebra mussel, and spiny waterflea</w:t>
      </w:r>
      <w:r w:rsidR="009C6F9A" w:rsidRPr="00DD1B15">
        <w:rPr>
          <w:rFonts w:eastAsia="Times New Roman" w:cs="Arial"/>
        </w:rPr>
        <w:t xml:space="preserve"> can harm </w:t>
      </w:r>
      <w:r w:rsidR="0037681A" w:rsidRPr="00DD1B15">
        <w:rPr>
          <w:rFonts w:eastAsia="Times New Roman" w:cs="Arial"/>
        </w:rPr>
        <w:t xml:space="preserve">fish habitats and disrupt </w:t>
      </w:r>
      <w:r w:rsidR="009C6F9A" w:rsidRPr="00DD1B15">
        <w:rPr>
          <w:rFonts w:eastAsia="Times New Roman" w:cs="Arial"/>
        </w:rPr>
        <w:t>water recreation</w:t>
      </w:r>
      <w:r w:rsidR="0037681A" w:rsidRPr="00DD1B15">
        <w:rPr>
          <w:rFonts w:eastAsia="Times New Roman" w:cs="Arial"/>
        </w:rPr>
        <w:t xml:space="preserve"> activities. </w:t>
      </w:r>
      <w:r w:rsidR="00610062" w:rsidRPr="00DD1B15">
        <w:rPr>
          <w:rFonts w:eastAsia="Times New Roman" w:cs="Arial"/>
        </w:rPr>
        <w:t>These plants, animals, and other unwanted species may “hitch a ride” in water, on boats, in firewood, or on other gear that people move into and around the state.</w:t>
      </w:r>
    </w:p>
    <w:p w:rsidR="00D93C49" w:rsidRPr="00DD1B15" w:rsidRDefault="00D93C49" w:rsidP="00DD1B15">
      <w:pPr>
        <w:spacing w:after="0" w:line="240" w:lineRule="auto"/>
        <w:rPr>
          <w:rFonts w:eastAsia="Times New Roman" w:cs="Arial"/>
        </w:rPr>
      </w:pPr>
    </w:p>
    <w:p w:rsidR="009C6F9A" w:rsidRPr="00DD1B15" w:rsidRDefault="009C6F9A" w:rsidP="00DD1B15">
      <w:pPr>
        <w:spacing w:after="0" w:line="240" w:lineRule="auto"/>
        <w:rPr>
          <w:rFonts w:eastAsia="Times New Roman" w:cs="Arial"/>
        </w:rPr>
      </w:pPr>
      <w:r w:rsidRPr="00DD1B15">
        <w:rPr>
          <w:rFonts w:eastAsia="Times New Roman" w:cs="Arial"/>
        </w:rPr>
        <w:t xml:space="preserve">To help protect Minnesota’s </w:t>
      </w:r>
      <w:r w:rsidR="00742365" w:rsidRPr="00DD1B15">
        <w:rPr>
          <w:rFonts w:eastAsia="Times New Roman" w:cs="Arial"/>
        </w:rPr>
        <w:t>precious water and woodlands</w:t>
      </w:r>
      <w:r w:rsidR="004F766A" w:rsidRPr="00DD1B15">
        <w:rPr>
          <w:rFonts w:eastAsia="Times New Roman" w:cs="Arial"/>
        </w:rPr>
        <w:t xml:space="preserve"> and to comply with state law</w:t>
      </w:r>
      <w:r w:rsidR="00742365" w:rsidRPr="00DD1B15">
        <w:rPr>
          <w:rFonts w:eastAsia="Times New Roman" w:cs="Arial"/>
        </w:rPr>
        <w:t>,</w:t>
      </w:r>
      <w:r w:rsidR="00FB1F56" w:rsidRPr="00DD1B15">
        <w:rPr>
          <w:rFonts w:eastAsia="Times New Roman" w:cs="Arial"/>
        </w:rPr>
        <w:t xml:space="preserve"> please</w:t>
      </w:r>
      <w:r w:rsidR="00742365" w:rsidRPr="00DD1B15">
        <w:rPr>
          <w:rFonts w:eastAsia="Times New Roman" w:cs="Arial"/>
        </w:rPr>
        <w:t xml:space="preserve"> take the following precautions </w:t>
      </w:r>
      <w:r w:rsidRPr="00DD1B15">
        <w:rPr>
          <w:rFonts w:eastAsia="Times New Roman" w:cs="Arial"/>
        </w:rPr>
        <w:t>before</w:t>
      </w:r>
      <w:r w:rsidR="00FB1F56" w:rsidRPr="00DD1B15">
        <w:rPr>
          <w:rFonts w:eastAsia="Times New Roman" w:cs="Arial"/>
        </w:rPr>
        <w:t xml:space="preserve"> </w:t>
      </w:r>
      <w:r w:rsidRPr="00DD1B15">
        <w:rPr>
          <w:rFonts w:eastAsia="Times New Roman" w:cs="Arial"/>
        </w:rPr>
        <w:t xml:space="preserve">you leave home </w:t>
      </w:r>
      <w:r w:rsidRPr="00DD1B15">
        <w:rPr>
          <w:rFonts w:eastAsia="Times New Roman" w:cs="Arial"/>
          <w:highlight w:val="yellow"/>
        </w:rPr>
        <w:t xml:space="preserve">to visit </w:t>
      </w:r>
      <w:r w:rsidRPr="00DD1B15">
        <w:rPr>
          <w:rFonts w:eastAsia="Times New Roman" w:cs="Arial"/>
          <w:i/>
          <w:highlight w:val="yellow"/>
        </w:rPr>
        <w:t>[insert name of resort or campground]</w:t>
      </w:r>
      <w:r w:rsidRPr="00DD1B15">
        <w:rPr>
          <w:rFonts w:eastAsia="Times New Roman" w:cs="Arial"/>
        </w:rPr>
        <w:t xml:space="preserve"> and before transporting </w:t>
      </w:r>
      <w:r w:rsidR="008D5054" w:rsidRPr="00DD1B15">
        <w:rPr>
          <w:rFonts w:eastAsia="Times New Roman" w:cs="Arial"/>
        </w:rPr>
        <w:t xml:space="preserve">watercraft </w:t>
      </w:r>
      <w:r w:rsidRPr="00DD1B15">
        <w:rPr>
          <w:rFonts w:eastAsia="Times New Roman" w:cs="Arial"/>
        </w:rPr>
        <w:t>and</w:t>
      </w:r>
      <w:r w:rsidR="00FB1F56" w:rsidRPr="00DD1B15">
        <w:rPr>
          <w:rFonts w:eastAsia="Times New Roman" w:cs="Arial"/>
        </w:rPr>
        <w:t xml:space="preserve"> </w:t>
      </w:r>
      <w:r w:rsidRPr="00DD1B15">
        <w:rPr>
          <w:rFonts w:eastAsia="Times New Roman" w:cs="Arial"/>
        </w:rPr>
        <w:t>firewood</w:t>
      </w:r>
      <w:r w:rsidR="00742365" w:rsidRPr="00DD1B15">
        <w:rPr>
          <w:rFonts w:eastAsia="Times New Roman" w:cs="Arial"/>
        </w:rPr>
        <w:t xml:space="preserve"> </w:t>
      </w:r>
      <w:r w:rsidR="00FB1F56" w:rsidRPr="00DD1B15">
        <w:rPr>
          <w:rFonts w:eastAsia="Times New Roman" w:cs="Arial"/>
        </w:rPr>
        <w:t xml:space="preserve">in </w:t>
      </w:r>
      <w:r w:rsidR="00742365" w:rsidRPr="00DD1B15">
        <w:rPr>
          <w:rFonts w:eastAsia="Times New Roman" w:cs="Arial"/>
        </w:rPr>
        <w:t>the state</w:t>
      </w:r>
      <w:r w:rsidRPr="00DD1B15">
        <w:rPr>
          <w:rFonts w:eastAsia="Times New Roman" w:cs="Arial"/>
        </w:rPr>
        <w:t>.</w:t>
      </w:r>
      <w:r w:rsidR="00D97731" w:rsidRPr="00DD1B15">
        <w:rPr>
          <w:rFonts w:eastAsia="Times New Roman" w:cs="Arial"/>
        </w:rPr>
        <w:t xml:space="preserve"> </w:t>
      </w:r>
    </w:p>
    <w:p w:rsidR="00DD1B15" w:rsidRPr="00DD1B15" w:rsidRDefault="00DD1B15" w:rsidP="00DD1B15">
      <w:pPr>
        <w:spacing w:after="0" w:line="240" w:lineRule="auto"/>
        <w:rPr>
          <w:rFonts w:cs="Arial"/>
          <w:b/>
        </w:rPr>
      </w:pPr>
    </w:p>
    <w:p w:rsidR="00275483" w:rsidRPr="00DD1B15" w:rsidRDefault="00275483" w:rsidP="00DD1B15">
      <w:pPr>
        <w:spacing w:after="0" w:line="240" w:lineRule="auto"/>
        <w:rPr>
          <w:rFonts w:cs="Arial"/>
          <w:b/>
        </w:rPr>
      </w:pPr>
      <w:r w:rsidRPr="00DD1B15">
        <w:rPr>
          <w:rFonts w:cs="Arial"/>
          <w:b/>
        </w:rPr>
        <w:t xml:space="preserve">Before traveling to Minnesota every boater must: </w:t>
      </w:r>
    </w:p>
    <w:p w:rsidR="00275483" w:rsidRPr="00DD1B15" w:rsidRDefault="00275483" w:rsidP="00DD1B15">
      <w:pPr>
        <w:pStyle w:val="NormalWeb"/>
        <w:numPr>
          <w:ilvl w:val="0"/>
          <w:numId w:val="4"/>
        </w:numPr>
        <w:shd w:val="clear" w:color="auto" w:fill="FFFFFF"/>
        <w:spacing w:before="0" w:beforeAutospacing="0" w:after="0" w:afterAutospacing="0"/>
        <w:ind w:left="540" w:right="115"/>
        <w:rPr>
          <w:rFonts w:asciiTheme="minorHAnsi" w:hAnsiTheme="minorHAnsi" w:cs="Arial"/>
          <w:sz w:val="22"/>
          <w:szCs w:val="22"/>
        </w:rPr>
      </w:pPr>
      <w:r w:rsidRPr="00DD1B15">
        <w:rPr>
          <w:rFonts w:asciiTheme="minorHAnsi" w:hAnsiTheme="minorHAnsi" w:cs="Arial"/>
          <w:b/>
          <w:color w:val="FF0000"/>
          <w:sz w:val="22"/>
          <w:szCs w:val="22"/>
        </w:rPr>
        <w:t>Clean</w:t>
      </w:r>
      <w:r w:rsidRPr="00DD1B15">
        <w:rPr>
          <w:rFonts w:asciiTheme="minorHAnsi" w:hAnsiTheme="minorHAnsi" w:cs="Arial"/>
          <w:color w:val="FF0000"/>
          <w:sz w:val="22"/>
          <w:szCs w:val="22"/>
        </w:rPr>
        <w:t xml:space="preserve"> </w:t>
      </w:r>
      <w:r w:rsidRPr="00DD1B15">
        <w:rPr>
          <w:rFonts w:asciiTheme="minorHAnsi" w:hAnsiTheme="minorHAnsi" w:cs="Arial"/>
          <w:sz w:val="22"/>
          <w:szCs w:val="22"/>
        </w:rPr>
        <w:t xml:space="preserve">all aquatic plants, zebra mussels, and other prohibited invasive species from boats and trailers. </w:t>
      </w:r>
      <w:r w:rsidR="00DD1B15" w:rsidRPr="00DD1B15">
        <w:rPr>
          <w:rFonts w:asciiTheme="minorHAnsi" w:hAnsiTheme="minorHAnsi" w:cs="Arial"/>
          <w:sz w:val="22"/>
          <w:szCs w:val="22"/>
        </w:rPr>
        <w:t>You may not transport aquatic plants or prohibited invasive species in the state, even if they are dead.</w:t>
      </w:r>
    </w:p>
    <w:p w:rsidR="00275483" w:rsidRPr="00DD1B15" w:rsidRDefault="00275483" w:rsidP="00DD1B15">
      <w:pPr>
        <w:pStyle w:val="NormalWeb"/>
        <w:numPr>
          <w:ilvl w:val="0"/>
          <w:numId w:val="4"/>
        </w:numPr>
        <w:shd w:val="clear" w:color="auto" w:fill="FFFFFF"/>
        <w:spacing w:before="0" w:beforeAutospacing="0" w:after="0" w:afterAutospacing="0"/>
        <w:ind w:left="540" w:right="115"/>
        <w:rPr>
          <w:rFonts w:asciiTheme="minorHAnsi" w:hAnsiTheme="minorHAnsi" w:cs="Arial"/>
          <w:sz w:val="22"/>
          <w:szCs w:val="22"/>
        </w:rPr>
      </w:pPr>
      <w:r w:rsidRPr="00DD1B15">
        <w:rPr>
          <w:rFonts w:asciiTheme="minorHAnsi" w:hAnsiTheme="minorHAnsi" w:cs="Arial"/>
          <w:b/>
          <w:color w:val="FF0000"/>
          <w:sz w:val="22"/>
          <w:szCs w:val="22"/>
        </w:rPr>
        <w:t>Drain</w:t>
      </w:r>
      <w:r w:rsidRPr="00DD1B15">
        <w:rPr>
          <w:rFonts w:asciiTheme="minorHAnsi" w:hAnsiTheme="minorHAnsi" w:cs="Arial"/>
          <w:color w:val="FF0000"/>
          <w:sz w:val="22"/>
          <w:szCs w:val="22"/>
        </w:rPr>
        <w:t xml:space="preserve"> </w:t>
      </w:r>
      <w:r w:rsidRPr="00DD1B15">
        <w:rPr>
          <w:rFonts w:asciiTheme="minorHAnsi" w:hAnsiTheme="minorHAnsi" w:cs="Arial"/>
          <w:sz w:val="22"/>
          <w:szCs w:val="22"/>
        </w:rPr>
        <w:t>water-related equipment (boat, ballast tanks, portable bait container</w:t>
      </w:r>
      <w:r w:rsidR="00FB1F56" w:rsidRPr="00DD1B15">
        <w:rPr>
          <w:rFonts w:asciiTheme="minorHAnsi" w:hAnsiTheme="minorHAnsi" w:cs="Arial"/>
          <w:sz w:val="22"/>
          <w:szCs w:val="22"/>
        </w:rPr>
        <w:t>s,</w:t>
      </w:r>
      <w:r w:rsidRPr="00DD1B15">
        <w:rPr>
          <w:rFonts w:asciiTheme="minorHAnsi" w:hAnsiTheme="minorHAnsi" w:cs="Arial"/>
          <w:sz w:val="22"/>
          <w:szCs w:val="22"/>
        </w:rPr>
        <w:t xml:space="preserve"> and motor) </w:t>
      </w:r>
      <w:r w:rsidRPr="00DD1B15">
        <w:rPr>
          <w:rFonts w:asciiTheme="minorHAnsi" w:hAnsiTheme="minorHAnsi" w:cs="Arial"/>
          <w:i/>
          <w:sz w:val="22"/>
          <w:szCs w:val="22"/>
        </w:rPr>
        <w:t>and</w:t>
      </w:r>
      <w:r w:rsidRPr="00DD1B15">
        <w:rPr>
          <w:rFonts w:asciiTheme="minorHAnsi" w:hAnsiTheme="minorHAnsi" w:cs="Arial"/>
          <w:sz w:val="22"/>
          <w:szCs w:val="22"/>
        </w:rPr>
        <w:t xml:space="preserve"> </w:t>
      </w:r>
      <w:r w:rsidR="00623B29" w:rsidRPr="00DD1B15">
        <w:rPr>
          <w:rFonts w:asciiTheme="minorHAnsi" w:hAnsiTheme="minorHAnsi" w:cs="Arial"/>
          <w:sz w:val="22"/>
          <w:szCs w:val="22"/>
        </w:rPr>
        <w:br/>
      </w:r>
      <w:r w:rsidRPr="00DD1B15">
        <w:rPr>
          <w:rFonts w:asciiTheme="minorHAnsi" w:hAnsiTheme="minorHAnsi" w:cs="Arial"/>
          <w:sz w:val="22"/>
          <w:szCs w:val="22"/>
        </w:rPr>
        <w:t xml:space="preserve">drain bilge, livewell, and baitwell by removing drain plugs. </w:t>
      </w:r>
      <w:r w:rsidRPr="00DD1B15">
        <w:rPr>
          <w:rFonts w:asciiTheme="minorHAnsi" w:hAnsiTheme="minorHAnsi" w:cs="Arial"/>
          <w:b/>
          <w:color w:val="FF0000"/>
          <w:sz w:val="22"/>
          <w:szCs w:val="22"/>
        </w:rPr>
        <w:t>Keep drain plugs out</w:t>
      </w:r>
      <w:r w:rsidRPr="00DD1B15">
        <w:rPr>
          <w:rFonts w:asciiTheme="minorHAnsi" w:hAnsiTheme="minorHAnsi" w:cs="Arial"/>
          <w:color w:val="FF0000"/>
          <w:sz w:val="22"/>
          <w:szCs w:val="22"/>
        </w:rPr>
        <w:t xml:space="preserve"> </w:t>
      </w:r>
      <w:r w:rsidRPr="00DD1B15">
        <w:rPr>
          <w:rFonts w:asciiTheme="minorHAnsi" w:hAnsiTheme="minorHAnsi" w:cs="Arial"/>
          <w:sz w:val="22"/>
          <w:szCs w:val="22"/>
        </w:rPr>
        <w:t xml:space="preserve">and </w:t>
      </w:r>
      <w:r w:rsidR="00623B29" w:rsidRPr="00DD1B15">
        <w:rPr>
          <w:rFonts w:asciiTheme="minorHAnsi" w:hAnsiTheme="minorHAnsi" w:cs="Arial"/>
          <w:sz w:val="22"/>
          <w:szCs w:val="22"/>
        </w:rPr>
        <w:br/>
      </w:r>
      <w:r w:rsidRPr="00DD1B15">
        <w:rPr>
          <w:rFonts w:asciiTheme="minorHAnsi" w:hAnsiTheme="minorHAnsi" w:cs="Arial"/>
          <w:sz w:val="22"/>
          <w:szCs w:val="22"/>
        </w:rPr>
        <w:t>water-draining devices open while transporting watercraft.</w:t>
      </w:r>
      <w:r w:rsidR="00DD1B15" w:rsidRPr="00DD1B15">
        <w:rPr>
          <w:rFonts w:asciiTheme="minorHAnsi" w:hAnsiTheme="minorHAnsi" w:cs="Arial"/>
          <w:sz w:val="22"/>
          <w:szCs w:val="22"/>
        </w:rPr>
        <w:t xml:space="preserve"> You may not transport water, or arrive at a water access with the drain plug in place, in Minnesota.</w:t>
      </w:r>
    </w:p>
    <w:p w:rsidR="00D47E9C" w:rsidRPr="00DD1B15" w:rsidRDefault="00F81F00" w:rsidP="00DD1B15">
      <w:pPr>
        <w:pStyle w:val="NormalWeb"/>
        <w:numPr>
          <w:ilvl w:val="0"/>
          <w:numId w:val="4"/>
        </w:numPr>
        <w:shd w:val="clear" w:color="auto" w:fill="FFFFFF"/>
        <w:spacing w:before="0" w:beforeAutospacing="0" w:after="0" w:afterAutospacing="0"/>
        <w:ind w:left="540" w:right="115"/>
        <w:rPr>
          <w:rFonts w:asciiTheme="minorHAnsi" w:hAnsiTheme="minorHAnsi" w:cs="Arial"/>
          <w:sz w:val="22"/>
          <w:szCs w:val="22"/>
        </w:rPr>
      </w:pPr>
      <w:r w:rsidRPr="00DD1B15">
        <w:rPr>
          <w:rFonts w:asciiTheme="minorHAnsi" w:hAnsiTheme="minorHAnsi" w:cs="Arial"/>
          <w:b/>
          <w:color w:val="FF0000"/>
          <w:sz w:val="22"/>
          <w:szCs w:val="22"/>
        </w:rPr>
        <w:t xml:space="preserve">Dispose </w:t>
      </w:r>
      <w:r w:rsidR="00536383" w:rsidRPr="00DD1B15">
        <w:rPr>
          <w:rFonts w:asciiTheme="minorHAnsi" w:hAnsiTheme="minorHAnsi" w:cs="Arial"/>
          <w:sz w:val="22"/>
          <w:szCs w:val="22"/>
        </w:rPr>
        <w:t xml:space="preserve">of unwanted bait, including minnows, leeches, worms and fish parts in the trash. If you want to keep live bait, drain bait containers and refill with bottled or tap water. It is illegal </w:t>
      </w:r>
      <w:r w:rsidR="00DD1B15" w:rsidRPr="00DD1B15">
        <w:rPr>
          <w:rFonts w:asciiTheme="minorHAnsi" w:hAnsiTheme="minorHAnsi" w:cs="Arial"/>
          <w:sz w:val="22"/>
          <w:szCs w:val="22"/>
        </w:rPr>
        <w:t xml:space="preserve">in Minnesota </w:t>
      </w:r>
      <w:r w:rsidR="00536383" w:rsidRPr="00DD1B15">
        <w:rPr>
          <w:rFonts w:asciiTheme="minorHAnsi" w:hAnsiTheme="minorHAnsi" w:cs="Arial"/>
          <w:sz w:val="22"/>
          <w:szCs w:val="22"/>
        </w:rPr>
        <w:t>to release bait in the water or to release worms on the ground.</w:t>
      </w:r>
      <w:r w:rsidR="00536383" w:rsidRPr="00DD1B15">
        <w:rPr>
          <w:rFonts w:asciiTheme="minorHAnsi" w:hAnsiTheme="minorHAnsi" w:cs="Arial"/>
          <w:b/>
          <w:sz w:val="22"/>
          <w:szCs w:val="22"/>
        </w:rPr>
        <w:t xml:space="preserve"> </w:t>
      </w:r>
    </w:p>
    <w:p w:rsidR="00FB1F56" w:rsidRPr="00DD1B15" w:rsidRDefault="00D93C49" w:rsidP="00DD1B15">
      <w:pPr>
        <w:pStyle w:val="NormalWeb"/>
        <w:shd w:val="clear" w:color="auto" w:fill="FFFFFF"/>
        <w:spacing w:before="0" w:beforeAutospacing="0" w:after="0" w:afterAutospacing="0"/>
        <w:ind w:left="540" w:right="115"/>
        <w:rPr>
          <w:sz w:val="22"/>
          <w:szCs w:val="22"/>
        </w:rPr>
      </w:pPr>
      <w:r w:rsidRPr="00DD1B15">
        <w:rPr>
          <w:noProof/>
          <w:sz w:val="22"/>
          <w:szCs w:val="22"/>
        </w:rPr>
        <w:drawing>
          <wp:anchor distT="0" distB="0" distL="114300" distR="114300" simplePos="0" relativeHeight="251666944" behindDoc="0" locked="0" layoutInCell="1" allowOverlap="1" wp14:anchorId="09C09532" wp14:editId="3C28599C">
            <wp:simplePos x="0" y="0"/>
            <wp:positionH relativeFrom="margin">
              <wp:posOffset>5570220</wp:posOffset>
            </wp:positionH>
            <wp:positionV relativeFrom="margin">
              <wp:posOffset>3574415</wp:posOffset>
            </wp:positionV>
            <wp:extent cx="1592580" cy="1303020"/>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bra Mussel (Bell Mus ).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2580" cy="1303020"/>
                    </a:xfrm>
                    <a:prstGeom prst="rect">
                      <a:avLst/>
                    </a:prstGeom>
                  </pic:spPr>
                </pic:pic>
              </a:graphicData>
            </a:graphic>
          </wp:anchor>
        </w:drawing>
      </w:r>
    </w:p>
    <w:p w:rsidR="009C6F9A" w:rsidRPr="00DD1B15" w:rsidRDefault="009C6F9A" w:rsidP="00DD1B15">
      <w:pPr>
        <w:spacing w:after="0" w:line="240" w:lineRule="auto"/>
        <w:rPr>
          <w:rFonts w:eastAsia="Times New Roman" w:cs="Arial"/>
          <w:b/>
        </w:rPr>
      </w:pPr>
      <w:r w:rsidRPr="00DD1B15">
        <w:rPr>
          <w:rFonts w:eastAsia="Times New Roman" w:cs="Arial"/>
          <w:b/>
        </w:rPr>
        <w:t>Additional recommended precautions:</w:t>
      </w:r>
    </w:p>
    <w:p w:rsidR="009C6F9A" w:rsidRPr="00DD1B15" w:rsidRDefault="00EC6685" w:rsidP="00DD1B15">
      <w:pPr>
        <w:autoSpaceDE w:val="0"/>
        <w:autoSpaceDN w:val="0"/>
        <w:spacing w:after="0" w:line="240" w:lineRule="auto"/>
        <w:rPr>
          <w:rFonts w:eastAsia="Times New Roman" w:cs="Arial"/>
        </w:rPr>
      </w:pPr>
      <w:r w:rsidRPr="00DD1B15">
        <w:rPr>
          <w:rFonts w:eastAsia="Times New Roman" w:cs="Arial"/>
        </w:rPr>
        <w:t>Some aquatic invasive species can survive more than</w:t>
      </w:r>
      <w:r w:rsidRPr="00DD1B15">
        <w:rPr>
          <w:rFonts w:eastAsia="Times New Roman" w:cs="Arial"/>
          <w:noProof/>
        </w:rPr>
        <w:drawing>
          <wp:anchor distT="0" distB="0" distL="114300" distR="114300" simplePos="0" relativeHeight="251668992" behindDoc="0" locked="0" layoutInCell="1" allowOverlap="1" wp14:anchorId="73028338" wp14:editId="4270FB79">
            <wp:simplePos x="0" y="0"/>
            <wp:positionH relativeFrom="margin">
              <wp:posOffset>5807075</wp:posOffset>
            </wp:positionH>
            <wp:positionV relativeFrom="margin">
              <wp:posOffset>5389880</wp:posOffset>
            </wp:positionV>
            <wp:extent cx="1149985" cy="1309370"/>
            <wp:effectExtent l="0" t="3492" r="8572" b="857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asian watermilfoil leaf (MNDNR).tif"/>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149985" cy="1309370"/>
                    </a:xfrm>
                    <a:prstGeom prst="rect">
                      <a:avLst/>
                    </a:prstGeom>
                  </pic:spPr>
                </pic:pic>
              </a:graphicData>
            </a:graphic>
          </wp:anchor>
        </w:drawing>
      </w:r>
      <w:r w:rsidRPr="00DD1B15">
        <w:rPr>
          <w:rFonts w:eastAsia="Times New Roman" w:cs="Arial"/>
        </w:rPr>
        <w:t xml:space="preserve"> two weeks out of water, and they are often small and difficult to see at the access. To remove or kill them, take one or more of the following precautions before moving boats and equipment to another water body, especially after leaving </w:t>
      </w:r>
      <w:r w:rsidR="005A6F79" w:rsidRPr="00DD1B15">
        <w:rPr>
          <w:rFonts w:eastAsia="Times New Roman" w:cs="Arial"/>
        </w:rPr>
        <w:t>waters infested with zebra mussels or spiny waterfleas</w:t>
      </w:r>
      <w:r w:rsidR="009C6F9A" w:rsidRPr="00DD1B15">
        <w:rPr>
          <w:rFonts w:eastAsia="Times New Roman" w:cs="Arial"/>
        </w:rPr>
        <w:t>:</w:t>
      </w:r>
    </w:p>
    <w:p w:rsidR="00D93C49" w:rsidRPr="00DD1B15" w:rsidRDefault="00D93C49" w:rsidP="00DD1B15">
      <w:pPr>
        <w:pStyle w:val="ListParagraph"/>
        <w:numPr>
          <w:ilvl w:val="0"/>
          <w:numId w:val="9"/>
        </w:numPr>
        <w:autoSpaceDE w:val="0"/>
        <w:autoSpaceDN w:val="0"/>
        <w:spacing w:after="0" w:line="240" w:lineRule="auto"/>
        <w:ind w:left="540"/>
        <w:rPr>
          <w:rFonts w:eastAsia="Times New Roman" w:cs="Arial"/>
        </w:rPr>
      </w:pPr>
      <w:r w:rsidRPr="00DD1B15">
        <w:rPr>
          <w:rFonts w:eastAsia="Times New Roman" w:cs="Arial"/>
          <w:b/>
          <w:bCs/>
          <w:color w:val="FF0000"/>
        </w:rPr>
        <w:t>Spray</w:t>
      </w:r>
      <w:r w:rsidRPr="00DD1B15">
        <w:rPr>
          <w:rFonts w:eastAsia="Times New Roman" w:cs="Arial"/>
          <w:color w:val="FF0000"/>
        </w:rPr>
        <w:t xml:space="preserve"> </w:t>
      </w:r>
      <w:r w:rsidR="00857160" w:rsidRPr="00DD1B15">
        <w:rPr>
          <w:rFonts w:eastAsia="Times New Roman" w:cs="Arial"/>
        </w:rPr>
        <w:t>with high-pressure water</w:t>
      </w:r>
      <w:r w:rsidR="009C6F9A" w:rsidRPr="00DD1B15">
        <w:rPr>
          <w:rFonts w:eastAsia="Times New Roman" w:cs="Arial"/>
        </w:rPr>
        <w:t xml:space="preserve">  </w:t>
      </w:r>
    </w:p>
    <w:p w:rsidR="009C6F9A" w:rsidRPr="00DD1B15" w:rsidRDefault="00D93C49" w:rsidP="00DD1B15">
      <w:pPr>
        <w:pStyle w:val="ListParagraph"/>
        <w:numPr>
          <w:ilvl w:val="0"/>
          <w:numId w:val="9"/>
        </w:numPr>
        <w:autoSpaceDE w:val="0"/>
        <w:autoSpaceDN w:val="0"/>
        <w:spacing w:after="0" w:line="240" w:lineRule="auto"/>
        <w:ind w:left="540"/>
        <w:rPr>
          <w:rFonts w:eastAsia="Times New Roman" w:cs="Arial"/>
        </w:rPr>
      </w:pPr>
      <w:r w:rsidRPr="00DD1B15">
        <w:rPr>
          <w:rFonts w:eastAsia="Times New Roman" w:cs="Arial"/>
          <w:b/>
          <w:bCs/>
          <w:color w:val="FF0000"/>
        </w:rPr>
        <w:t>R</w:t>
      </w:r>
      <w:r w:rsidR="009C6F9A" w:rsidRPr="00DD1B15">
        <w:rPr>
          <w:rFonts w:eastAsia="Times New Roman" w:cs="Arial"/>
          <w:b/>
          <w:bCs/>
          <w:color w:val="FF0000"/>
        </w:rPr>
        <w:t>inse</w:t>
      </w:r>
      <w:r w:rsidR="009C6F9A" w:rsidRPr="00DD1B15">
        <w:rPr>
          <w:rFonts w:eastAsia="Times New Roman" w:cs="Arial"/>
          <w:color w:val="FF0000"/>
        </w:rPr>
        <w:t xml:space="preserve"> </w:t>
      </w:r>
      <w:r w:rsidR="00857160" w:rsidRPr="00DD1B15">
        <w:rPr>
          <w:rFonts w:eastAsia="Times New Roman" w:cs="Arial"/>
        </w:rPr>
        <w:t>with very hot water (at least 120 degrees F)</w:t>
      </w:r>
    </w:p>
    <w:p w:rsidR="009C6F9A" w:rsidRPr="00DD1B15" w:rsidRDefault="00D93C49" w:rsidP="00DD1B15">
      <w:pPr>
        <w:pStyle w:val="ListParagraph"/>
        <w:numPr>
          <w:ilvl w:val="0"/>
          <w:numId w:val="9"/>
        </w:numPr>
        <w:autoSpaceDE w:val="0"/>
        <w:autoSpaceDN w:val="0"/>
        <w:spacing w:after="0" w:line="240" w:lineRule="auto"/>
        <w:ind w:left="540"/>
        <w:rPr>
          <w:rFonts w:eastAsia="Times New Roman" w:cs="Arial"/>
        </w:rPr>
      </w:pPr>
      <w:r w:rsidRPr="00DD1B15">
        <w:rPr>
          <w:rFonts w:eastAsia="Times New Roman" w:cs="Arial"/>
          <w:b/>
          <w:color w:val="FF0000"/>
        </w:rPr>
        <w:t>D</w:t>
      </w:r>
      <w:r w:rsidR="009C6F9A" w:rsidRPr="00DD1B15">
        <w:rPr>
          <w:rFonts w:eastAsia="Times New Roman" w:cs="Arial"/>
          <w:b/>
          <w:bCs/>
          <w:color w:val="FF0000"/>
        </w:rPr>
        <w:t xml:space="preserve">ry </w:t>
      </w:r>
      <w:r w:rsidR="009C6F9A" w:rsidRPr="00DD1B15">
        <w:rPr>
          <w:rFonts w:eastAsia="Times New Roman" w:cs="Arial"/>
        </w:rPr>
        <w:t>for at least 5 days</w:t>
      </w:r>
    </w:p>
    <w:p w:rsidR="00DD1B15" w:rsidRPr="00DD1B15" w:rsidRDefault="00DD1B15" w:rsidP="00DD1B15">
      <w:pPr>
        <w:autoSpaceDE w:val="0"/>
        <w:autoSpaceDN w:val="0"/>
        <w:spacing w:after="0" w:line="240" w:lineRule="auto"/>
        <w:rPr>
          <w:rFonts w:eastAsia="Times New Roman" w:cs="Arial"/>
          <w:b/>
          <w:bCs/>
        </w:rPr>
      </w:pPr>
    </w:p>
    <w:p w:rsidR="00857160" w:rsidRPr="00DD1B15" w:rsidRDefault="009C6F9A" w:rsidP="00DD1B15">
      <w:pPr>
        <w:autoSpaceDE w:val="0"/>
        <w:autoSpaceDN w:val="0"/>
        <w:spacing w:after="0" w:line="240" w:lineRule="auto"/>
        <w:rPr>
          <w:rFonts w:eastAsia="Times New Roman" w:cs="Arial"/>
        </w:rPr>
      </w:pPr>
      <w:proofErr w:type="gramStart"/>
      <w:r w:rsidRPr="00DD1B15">
        <w:rPr>
          <w:rFonts w:eastAsia="Times New Roman" w:cs="Arial"/>
          <w:b/>
          <w:bCs/>
        </w:rPr>
        <w:t>Burn local or certified firewood.</w:t>
      </w:r>
      <w:proofErr w:type="gramEnd"/>
      <w:r w:rsidRPr="00DD1B15">
        <w:rPr>
          <w:rFonts w:eastAsia="Times New Roman" w:cs="Arial"/>
          <w:b/>
          <w:bCs/>
        </w:rPr>
        <w:t xml:space="preserve"> </w:t>
      </w:r>
      <w:r w:rsidRPr="00DD1B15">
        <w:rPr>
          <w:rFonts w:eastAsia="Times New Roman" w:cs="Arial"/>
        </w:rPr>
        <w:t>Rather than bringing firewood t</w:t>
      </w:r>
      <w:r w:rsidR="00857160" w:rsidRPr="00DD1B15">
        <w:rPr>
          <w:rFonts w:eastAsia="Times New Roman" w:cs="Arial"/>
        </w:rPr>
        <w:t>o your campground or cabin, buy</w:t>
      </w:r>
      <w:r w:rsidR="00246834" w:rsidRPr="00DD1B15">
        <w:rPr>
          <w:rFonts w:eastAsia="Times New Roman" w:cs="Arial"/>
        </w:rPr>
        <w:t xml:space="preserve"> </w:t>
      </w:r>
      <w:r w:rsidRPr="00DD1B15">
        <w:rPr>
          <w:rFonts w:eastAsia="Times New Roman" w:cs="Arial"/>
        </w:rPr>
        <w:t>firewood at the campground or in the town you’ll be visiting</w:t>
      </w:r>
      <w:r w:rsidR="005A6F79" w:rsidRPr="00DD1B15">
        <w:rPr>
          <w:rFonts w:eastAsia="Times New Roman" w:cs="Arial"/>
        </w:rPr>
        <w:t>. C</w:t>
      </w:r>
      <w:r w:rsidRPr="00DD1B15">
        <w:rPr>
          <w:rFonts w:eastAsia="Times New Roman" w:cs="Arial"/>
        </w:rPr>
        <w:t>heck the label for “DNR Approved” or the state shield indicating the wood has been certified pest free</w:t>
      </w:r>
      <w:r w:rsidR="00DD1B15">
        <w:rPr>
          <w:rFonts w:eastAsia="Times New Roman" w:cs="Arial"/>
        </w:rPr>
        <w:t xml:space="preserve"> by the Minnesota Department </w:t>
      </w:r>
      <w:r w:rsidR="00857160" w:rsidRPr="00DD1B15">
        <w:rPr>
          <w:rFonts w:eastAsia="Times New Roman" w:cs="Arial"/>
        </w:rPr>
        <w:t>of</w:t>
      </w:r>
      <w:r w:rsidR="00DD1B15">
        <w:rPr>
          <w:rFonts w:eastAsia="Times New Roman" w:cs="Arial"/>
        </w:rPr>
        <w:t xml:space="preserve"> </w:t>
      </w:r>
      <w:r w:rsidRPr="00DD1B15">
        <w:rPr>
          <w:rFonts w:eastAsia="Times New Roman" w:cs="Arial"/>
        </w:rPr>
        <w:t>Agriculture. </w:t>
      </w:r>
    </w:p>
    <w:p w:rsidR="00DD1B15" w:rsidRPr="00DD1B15" w:rsidRDefault="00DD1B15" w:rsidP="00DD1B15">
      <w:pPr>
        <w:autoSpaceDE w:val="0"/>
        <w:autoSpaceDN w:val="0"/>
        <w:spacing w:after="0" w:line="240" w:lineRule="auto"/>
        <w:ind w:left="360" w:hanging="360"/>
        <w:rPr>
          <w:rFonts w:eastAsia="Times New Roman" w:cs="Arial"/>
          <w:b/>
          <w:bCs/>
        </w:rPr>
      </w:pPr>
    </w:p>
    <w:p w:rsidR="009C6F9A" w:rsidRPr="00DD1B15" w:rsidRDefault="009C6F9A" w:rsidP="00DD1B15">
      <w:pPr>
        <w:autoSpaceDE w:val="0"/>
        <w:autoSpaceDN w:val="0"/>
        <w:spacing w:after="0" w:line="240" w:lineRule="auto"/>
        <w:rPr>
          <w:rFonts w:eastAsia="Times New Roman" w:cs="Arial"/>
        </w:rPr>
      </w:pPr>
      <w:r w:rsidRPr="00DD1B15">
        <w:rPr>
          <w:rFonts w:eastAsia="Times New Roman" w:cs="Arial"/>
          <w:b/>
          <w:bCs/>
        </w:rPr>
        <w:t>Clean</w:t>
      </w:r>
      <w:r w:rsidRPr="00DD1B15">
        <w:rPr>
          <w:rFonts w:eastAsia="Times New Roman" w:cs="Arial"/>
        </w:rPr>
        <w:t xml:space="preserve"> mud, seeds</w:t>
      </w:r>
      <w:r w:rsidR="00EC6685" w:rsidRPr="00DD1B15">
        <w:rPr>
          <w:rFonts w:eastAsia="Times New Roman" w:cs="Arial"/>
        </w:rPr>
        <w:t>,</w:t>
      </w:r>
      <w:r w:rsidRPr="00DD1B15">
        <w:rPr>
          <w:rFonts w:eastAsia="Times New Roman" w:cs="Arial"/>
        </w:rPr>
        <w:t xml:space="preserve"> and plant parts from your OHVs, ATVs, bikes, boot</w:t>
      </w:r>
      <w:r w:rsidR="00857160" w:rsidRPr="00DD1B15">
        <w:rPr>
          <w:rFonts w:eastAsia="Times New Roman" w:cs="Arial"/>
        </w:rPr>
        <w:t>s, pets and camping gear before</w:t>
      </w:r>
      <w:r w:rsidR="00DD1B15">
        <w:rPr>
          <w:rFonts w:eastAsia="Times New Roman" w:cs="Arial"/>
        </w:rPr>
        <w:t xml:space="preserve"> you transport your gear</w:t>
      </w:r>
      <w:r w:rsidRPr="00DD1B15">
        <w:rPr>
          <w:rFonts w:eastAsia="Times New Roman" w:cs="Arial"/>
        </w:rPr>
        <w:t xml:space="preserve"> to prevent </w:t>
      </w:r>
      <w:r w:rsidR="005A6F79" w:rsidRPr="00DD1B15">
        <w:rPr>
          <w:rFonts w:eastAsia="Times New Roman" w:cs="Arial"/>
        </w:rPr>
        <w:t xml:space="preserve">the </w:t>
      </w:r>
      <w:r w:rsidRPr="00DD1B15">
        <w:rPr>
          <w:rFonts w:eastAsia="Times New Roman" w:cs="Arial"/>
        </w:rPr>
        <w:t>spread of weeds and other invasive species.</w:t>
      </w:r>
    </w:p>
    <w:p w:rsidR="009C6F9A" w:rsidRPr="00DD1B15" w:rsidRDefault="00D93C49" w:rsidP="00DD1B15">
      <w:pPr>
        <w:spacing w:after="0" w:line="240" w:lineRule="auto"/>
        <w:ind w:left="720"/>
        <w:rPr>
          <w:rFonts w:eastAsia="Times New Roman" w:cs="Arial"/>
        </w:rPr>
      </w:pPr>
      <w:r w:rsidRPr="00DD1B15">
        <w:rPr>
          <w:rFonts w:eastAsia="Times New Roman" w:cs="Arial"/>
          <w:noProof/>
        </w:rPr>
        <w:drawing>
          <wp:anchor distT="0" distB="0" distL="114300" distR="114300" simplePos="0" relativeHeight="251662848" behindDoc="0" locked="0" layoutInCell="1" allowOverlap="1" wp14:anchorId="036C1BD0" wp14:editId="6573BFA5">
            <wp:simplePos x="0" y="0"/>
            <wp:positionH relativeFrom="margin">
              <wp:posOffset>5986780</wp:posOffset>
            </wp:positionH>
            <wp:positionV relativeFrom="margin">
              <wp:posOffset>7438390</wp:posOffset>
            </wp:positionV>
            <wp:extent cx="1069340" cy="13716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 clean 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340" cy="1371600"/>
                    </a:xfrm>
                    <a:prstGeom prst="rect">
                      <a:avLst/>
                    </a:prstGeom>
                  </pic:spPr>
                </pic:pic>
              </a:graphicData>
            </a:graphic>
            <wp14:sizeRelH relativeFrom="margin">
              <wp14:pctWidth>0</wp14:pctWidth>
            </wp14:sizeRelH>
          </wp:anchor>
        </w:drawing>
      </w:r>
      <w:r w:rsidR="009C6F9A" w:rsidRPr="00DD1B15">
        <w:rPr>
          <w:rFonts w:eastAsia="Times New Roman" w:cs="Arial"/>
        </w:rPr>
        <w:t> </w:t>
      </w:r>
    </w:p>
    <w:p w:rsidR="009C6F9A" w:rsidRPr="00DD1B15" w:rsidRDefault="009C6F9A" w:rsidP="00DD1B15">
      <w:pPr>
        <w:spacing w:after="0" w:line="240" w:lineRule="auto"/>
        <w:rPr>
          <w:rFonts w:eastAsia="Times New Roman" w:cs="Arial"/>
        </w:rPr>
      </w:pPr>
      <w:r w:rsidRPr="00DD1B15">
        <w:rPr>
          <w:rFonts w:eastAsia="Times New Roman" w:cs="Arial"/>
        </w:rPr>
        <w:t xml:space="preserve">We are looking forward to your visit. </w:t>
      </w:r>
      <w:r w:rsidR="00FB1F56" w:rsidRPr="00DD1B15">
        <w:rPr>
          <w:rFonts w:eastAsia="Times New Roman" w:cs="Arial"/>
        </w:rPr>
        <w:t>We are sharing this information to help you comply with Minnesota regulations</w:t>
      </w:r>
      <w:r w:rsidRPr="00DD1B15">
        <w:rPr>
          <w:rFonts w:eastAsia="Times New Roman" w:cs="Arial"/>
        </w:rPr>
        <w:t xml:space="preserve"> and protect the lakes and forests you come to visit.</w:t>
      </w:r>
      <w:r w:rsidR="007179C5" w:rsidRPr="00DD1B15">
        <w:rPr>
          <w:rFonts w:eastAsia="Times New Roman" w:cs="Arial"/>
        </w:rPr>
        <w:t xml:space="preserve"> </w:t>
      </w:r>
    </w:p>
    <w:p w:rsidR="009C6F9A" w:rsidRPr="00DD1B15" w:rsidRDefault="009C6F9A" w:rsidP="00DD1B15">
      <w:pPr>
        <w:spacing w:after="0" w:line="240" w:lineRule="auto"/>
        <w:rPr>
          <w:rFonts w:eastAsia="Times New Roman" w:cs="Arial"/>
        </w:rPr>
      </w:pPr>
      <w:r w:rsidRPr="00DD1B15">
        <w:rPr>
          <w:rFonts w:eastAsia="Times New Roman" w:cs="Arial"/>
        </w:rPr>
        <w:t> </w:t>
      </w:r>
    </w:p>
    <w:p w:rsidR="009C6F9A" w:rsidRPr="00DD1B15" w:rsidRDefault="009C6F9A" w:rsidP="00DD1B15">
      <w:pPr>
        <w:spacing w:after="0" w:line="240" w:lineRule="auto"/>
        <w:rPr>
          <w:rFonts w:eastAsia="Times New Roman" w:cs="Arial"/>
        </w:rPr>
      </w:pPr>
      <w:r w:rsidRPr="00DD1B15">
        <w:rPr>
          <w:rFonts w:eastAsia="Times New Roman" w:cs="Arial"/>
        </w:rPr>
        <w:t xml:space="preserve">For more information, visit </w:t>
      </w:r>
      <w:hyperlink r:id="rId12" w:tgtFrame="_blank" w:history="1">
        <w:r w:rsidRPr="00DD1B15">
          <w:rPr>
            <w:rFonts w:eastAsia="Times New Roman" w:cs="Arial"/>
            <w:color w:val="0000FF"/>
            <w:u w:val="single"/>
          </w:rPr>
          <w:t>www.mndnr.gov/invasives</w:t>
        </w:r>
      </w:hyperlink>
      <w:r w:rsidR="00857160" w:rsidRPr="00DD1B15">
        <w:rPr>
          <w:rFonts w:eastAsia="Times New Roman" w:cs="Arial"/>
        </w:rPr>
        <w:t>.</w:t>
      </w:r>
    </w:p>
    <w:p w:rsidR="00C52841" w:rsidRPr="00D93C49" w:rsidRDefault="00C52841" w:rsidP="00DD1B15">
      <w:pPr>
        <w:spacing w:after="0" w:line="240" w:lineRule="auto"/>
        <w:rPr>
          <w:rFonts w:eastAsia="Times New Roman" w:cs="Arial"/>
          <w:sz w:val="21"/>
          <w:szCs w:val="21"/>
        </w:rPr>
      </w:pPr>
    </w:p>
    <w:p w:rsidR="009C6F9A" w:rsidRPr="00D93C49" w:rsidRDefault="009C6F9A" w:rsidP="00DD1B15">
      <w:pPr>
        <w:spacing w:after="0" w:line="240" w:lineRule="auto"/>
        <w:ind w:left="5670"/>
        <w:rPr>
          <w:rFonts w:eastAsia="Times New Roman" w:cs="Arial"/>
          <w:sz w:val="21"/>
          <w:szCs w:val="21"/>
        </w:rPr>
      </w:pPr>
      <w:r w:rsidRPr="00D93C49">
        <w:rPr>
          <w:rFonts w:eastAsia="Times New Roman" w:cs="Arial"/>
          <w:sz w:val="21"/>
          <w:szCs w:val="21"/>
          <w:u w:val="single"/>
        </w:rPr>
        <w:t xml:space="preserve">                                                                </w:t>
      </w:r>
    </w:p>
    <w:p w:rsidR="009C6F9A" w:rsidRPr="007179C5" w:rsidRDefault="009C6F9A" w:rsidP="00DD1B15">
      <w:pPr>
        <w:spacing w:after="0" w:line="240" w:lineRule="auto"/>
        <w:ind w:left="5670"/>
        <w:rPr>
          <w:rFonts w:ascii="Arial" w:eastAsia="Times New Roman" w:hAnsi="Arial" w:cs="Arial"/>
        </w:rPr>
      </w:pPr>
      <w:r w:rsidRPr="007179C5">
        <w:rPr>
          <w:rFonts w:eastAsia="Times New Roman" w:cs="Arial"/>
          <w:sz w:val="21"/>
          <w:szCs w:val="21"/>
          <w:highlight w:val="yellow"/>
        </w:rPr>
        <w:lastRenderedPageBreak/>
        <w:t>[</w:t>
      </w:r>
      <w:r w:rsidRPr="007179C5">
        <w:rPr>
          <w:rFonts w:eastAsia="Times New Roman" w:cs="Arial"/>
          <w:i/>
          <w:sz w:val="21"/>
          <w:szCs w:val="21"/>
          <w:highlight w:val="yellow"/>
        </w:rPr>
        <w:t>Owner/Manager</w:t>
      </w:r>
      <w:r w:rsidRPr="007179C5">
        <w:rPr>
          <w:rFonts w:eastAsia="Times New Roman" w:cs="Arial"/>
          <w:sz w:val="21"/>
          <w:szCs w:val="21"/>
          <w:highlight w:val="yellow"/>
        </w:rPr>
        <w:t>]</w:t>
      </w:r>
    </w:p>
    <w:sectPr w:rsidR="009C6F9A" w:rsidRPr="007179C5" w:rsidSect="00D93C49">
      <w:headerReference w:type="default" r:id="rId13"/>
      <w:pgSz w:w="12240" w:h="15840"/>
      <w:pgMar w:top="576" w:right="2160"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83" w:rsidRDefault="00536383" w:rsidP="00623B29">
      <w:pPr>
        <w:spacing w:after="0" w:line="240" w:lineRule="auto"/>
      </w:pPr>
      <w:r>
        <w:separator/>
      </w:r>
    </w:p>
  </w:endnote>
  <w:endnote w:type="continuationSeparator" w:id="0">
    <w:p w:rsidR="00536383" w:rsidRDefault="00536383" w:rsidP="0062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83" w:rsidRDefault="00536383" w:rsidP="00623B29">
      <w:pPr>
        <w:spacing w:after="0" w:line="240" w:lineRule="auto"/>
      </w:pPr>
      <w:r>
        <w:separator/>
      </w:r>
    </w:p>
  </w:footnote>
  <w:footnote w:type="continuationSeparator" w:id="0">
    <w:p w:rsidR="00536383" w:rsidRDefault="00536383" w:rsidP="0062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83" w:rsidRPr="007179C5" w:rsidRDefault="00536383" w:rsidP="00623B29">
    <w:pPr>
      <w:pStyle w:val="Header"/>
      <w:jc w:val="center"/>
      <w:rPr>
        <w:sz w:val="20"/>
        <w:szCs w:val="20"/>
      </w:rPr>
    </w:pPr>
    <w:r w:rsidRPr="007179C5">
      <w:rPr>
        <w:sz w:val="20"/>
        <w:szCs w:val="20"/>
        <w:highlight w:val="yellow"/>
      </w:rPr>
      <w:t>[Personalized Letter for Resorts and Campgrounds</w:t>
    </w:r>
    <w:r w:rsidR="007179C5" w:rsidRPr="007179C5">
      <w:rPr>
        <w:sz w:val="20"/>
        <w:szCs w:val="20"/>
        <w:highlight w:val="yellow"/>
      </w:rPr>
      <w:t xml:space="preserve"> - you may change and/or delete the highlighted text</w:t>
    </w:r>
    <w:r w:rsidRPr="007179C5">
      <w:rPr>
        <w:sz w:val="20"/>
        <w:szCs w:val="20"/>
        <w:highlight w:val="yellow"/>
      </w:rPr>
      <w:t>]</w:t>
    </w:r>
  </w:p>
  <w:p w:rsidR="00536383" w:rsidRDefault="00536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36A2"/>
    <w:multiLevelType w:val="hybridMultilevel"/>
    <w:tmpl w:val="3C5E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C45CB"/>
    <w:multiLevelType w:val="hybridMultilevel"/>
    <w:tmpl w:val="5B1A4A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9C83EDB"/>
    <w:multiLevelType w:val="hybridMultilevel"/>
    <w:tmpl w:val="3AE2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34298"/>
    <w:multiLevelType w:val="hybridMultilevel"/>
    <w:tmpl w:val="FD2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2D57BEF"/>
    <w:multiLevelType w:val="hybridMultilevel"/>
    <w:tmpl w:val="AD74AB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541928"/>
    <w:multiLevelType w:val="hybridMultilevel"/>
    <w:tmpl w:val="913AF58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6122221B"/>
    <w:multiLevelType w:val="hybridMultilevel"/>
    <w:tmpl w:val="402AE924"/>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720E458A"/>
    <w:multiLevelType w:val="hybridMultilevel"/>
    <w:tmpl w:val="2780AE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155257"/>
    <w:multiLevelType w:val="hybridMultilevel"/>
    <w:tmpl w:val="29A2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5"/>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9A"/>
    <w:rsid w:val="0001202C"/>
    <w:rsid w:val="00014B45"/>
    <w:rsid w:val="000B23AA"/>
    <w:rsid w:val="001117CA"/>
    <w:rsid w:val="001A2293"/>
    <w:rsid w:val="00246834"/>
    <w:rsid w:val="00275483"/>
    <w:rsid w:val="00314D9C"/>
    <w:rsid w:val="0037681A"/>
    <w:rsid w:val="003A29D5"/>
    <w:rsid w:val="003C4D72"/>
    <w:rsid w:val="004131D7"/>
    <w:rsid w:val="0045462F"/>
    <w:rsid w:val="004B48B9"/>
    <w:rsid w:val="004D04CC"/>
    <w:rsid w:val="004F766A"/>
    <w:rsid w:val="00536383"/>
    <w:rsid w:val="005A6F79"/>
    <w:rsid w:val="00610062"/>
    <w:rsid w:val="00623B29"/>
    <w:rsid w:val="00704193"/>
    <w:rsid w:val="007179C5"/>
    <w:rsid w:val="00742365"/>
    <w:rsid w:val="00744C94"/>
    <w:rsid w:val="007575F1"/>
    <w:rsid w:val="007A20BD"/>
    <w:rsid w:val="007D60B7"/>
    <w:rsid w:val="00831CC2"/>
    <w:rsid w:val="00857160"/>
    <w:rsid w:val="008D5054"/>
    <w:rsid w:val="0099644C"/>
    <w:rsid w:val="009C6F9A"/>
    <w:rsid w:val="00BB3E10"/>
    <w:rsid w:val="00C52841"/>
    <w:rsid w:val="00C938E5"/>
    <w:rsid w:val="00C946A8"/>
    <w:rsid w:val="00D47E9C"/>
    <w:rsid w:val="00D65DAB"/>
    <w:rsid w:val="00D93C49"/>
    <w:rsid w:val="00D97731"/>
    <w:rsid w:val="00DD1B15"/>
    <w:rsid w:val="00DF54FD"/>
    <w:rsid w:val="00E07C14"/>
    <w:rsid w:val="00E07CB2"/>
    <w:rsid w:val="00E43AF7"/>
    <w:rsid w:val="00EC6685"/>
    <w:rsid w:val="00F81F00"/>
    <w:rsid w:val="00FB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C6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C6F9A"/>
    <w:rPr>
      <w:rFonts w:ascii="Times New Roman" w:eastAsia="Times New Roman" w:hAnsi="Times New Roman" w:cs="Times New Roman"/>
      <w:sz w:val="24"/>
      <w:szCs w:val="24"/>
    </w:rPr>
  </w:style>
  <w:style w:type="character" w:styleId="Strong">
    <w:name w:val="Strong"/>
    <w:basedOn w:val="DefaultParagraphFont"/>
    <w:uiPriority w:val="22"/>
    <w:qFormat/>
    <w:rsid w:val="009C6F9A"/>
    <w:rPr>
      <w:b/>
      <w:bCs/>
    </w:rPr>
  </w:style>
  <w:style w:type="character" w:styleId="Hyperlink">
    <w:name w:val="Hyperlink"/>
    <w:basedOn w:val="DefaultParagraphFont"/>
    <w:unhideWhenUsed/>
    <w:rsid w:val="009C6F9A"/>
    <w:rPr>
      <w:color w:val="0000FF"/>
      <w:u w:val="single"/>
    </w:rPr>
  </w:style>
  <w:style w:type="paragraph" w:styleId="ListParagraph">
    <w:name w:val="List Paragraph"/>
    <w:basedOn w:val="Normal"/>
    <w:uiPriority w:val="34"/>
    <w:qFormat/>
    <w:rsid w:val="007575F1"/>
    <w:pPr>
      <w:ind w:left="720"/>
      <w:contextualSpacing/>
    </w:pPr>
  </w:style>
  <w:style w:type="paragraph" w:styleId="BalloonText">
    <w:name w:val="Balloon Text"/>
    <w:basedOn w:val="Normal"/>
    <w:link w:val="BalloonTextChar"/>
    <w:uiPriority w:val="99"/>
    <w:semiHidden/>
    <w:unhideWhenUsed/>
    <w:rsid w:val="00C5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41"/>
    <w:rPr>
      <w:rFonts w:ascii="Tahoma" w:hAnsi="Tahoma" w:cs="Tahoma"/>
      <w:sz w:val="16"/>
      <w:szCs w:val="16"/>
    </w:rPr>
  </w:style>
  <w:style w:type="paragraph" w:styleId="NormalWeb">
    <w:name w:val="Normal (Web)"/>
    <w:basedOn w:val="Normal"/>
    <w:uiPriority w:val="99"/>
    <w:rsid w:val="002754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29"/>
  </w:style>
  <w:style w:type="paragraph" w:styleId="Footer">
    <w:name w:val="footer"/>
    <w:basedOn w:val="Normal"/>
    <w:link w:val="FooterChar"/>
    <w:uiPriority w:val="99"/>
    <w:unhideWhenUsed/>
    <w:rsid w:val="0062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B29"/>
  </w:style>
  <w:style w:type="character" w:styleId="CommentReference">
    <w:name w:val="annotation reference"/>
    <w:basedOn w:val="DefaultParagraphFont"/>
    <w:uiPriority w:val="99"/>
    <w:semiHidden/>
    <w:unhideWhenUsed/>
    <w:rsid w:val="008D5054"/>
    <w:rPr>
      <w:sz w:val="16"/>
      <w:szCs w:val="16"/>
    </w:rPr>
  </w:style>
  <w:style w:type="paragraph" w:styleId="CommentText">
    <w:name w:val="annotation text"/>
    <w:basedOn w:val="Normal"/>
    <w:link w:val="CommentTextChar"/>
    <w:uiPriority w:val="99"/>
    <w:semiHidden/>
    <w:unhideWhenUsed/>
    <w:rsid w:val="008D5054"/>
    <w:pPr>
      <w:spacing w:line="240" w:lineRule="auto"/>
    </w:pPr>
    <w:rPr>
      <w:sz w:val="20"/>
      <w:szCs w:val="20"/>
    </w:rPr>
  </w:style>
  <w:style w:type="character" w:customStyle="1" w:styleId="CommentTextChar">
    <w:name w:val="Comment Text Char"/>
    <w:basedOn w:val="DefaultParagraphFont"/>
    <w:link w:val="CommentText"/>
    <w:uiPriority w:val="99"/>
    <w:semiHidden/>
    <w:rsid w:val="008D5054"/>
    <w:rPr>
      <w:sz w:val="20"/>
      <w:szCs w:val="20"/>
    </w:rPr>
  </w:style>
  <w:style w:type="paragraph" w:styleId="CommentSubject">
    <w:name w:val="annotation subject"/>
    <w:basedOn w:val="CommentText"/>
    <w:next w:val="CommentText"/>
    <w:link w:val="CommentSubjectChar"/>
    <w:uiPriority w:val="99"/>
    <w:semiHidden/>
    <w:unhideWhenUsed/>
    <w:rsid w:val="008D5054"/>
    <w:rPr>
      <w:b/>
      <w:bCs/>
    </w:rPr>
  </w:style>
  <w:style w:type="character" w:customStyle="1" w:styleId="CommentSubjectChar">
    <w:name w:val="Comment Subject Char"/>
    <w:basedOn w:val="CommentTextChar"/>
    <w:link w:val="CommentSubject"/>
    <w:uiPriority w:val="99"/>
    <w:semiHidden/>
    <w:rsid w:val="008D5054"/>
    <w:rPr>
      <w:b/>
      <w:bCs/>
      <w:sz w:val="20"/>
      <w:szCs w:val="20"/>
    </w:rPr>
  </w:style>
  <w:style w:type="paragraph" w:styleId="Revision">
    <w:name w:val="Revision"/>
    <w:hidden/>
    <w:uiPriority w:val="99"/>
    <w:semiHidden/>
    <w:rsid w:val="005363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C6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C6F9A"/>
    <w:rPr>
      <w:rFonts w:ascii="Times New Roman" w:eastAsia="Times New Roman" w:hAnsi="Times New Roman" w:cs="Times New Roman"/>
      <w:sz w:val="24"/>
      <w:szCs w:val="24"/>
    </w:rPr>
  </w:style>
  <w:style w:type="character" w:styleId="Strong">
    <w:name w:val="Strong"/>
    <w:basedOn w:val="DefaultParagraphFont"/>
    <w:uiPriority w:val="22"/>
    <w:qFormat/>
    <w:rsid w:val="009C6F9A"/>
    <w:rPr>
      <w:b/>
      <w:bCs/>
    </w:rPr>
  </w:style>
  <w:style w:type="character" w:styleId="Hyperlink">
    <w:name w:val="Hyperlink"/>
    <w:basedOn w:val="DefaultParagraphFont"/>
    <w:unhideWhenUsed/>
    <w:rsid w:val="009C6F9A"/>
    <w:rPr>
      <w:color w:val="0000FF"/>
      <w:u w:val="single"/>
    </w:rPr>
  </w:style>
  <w:style w:type="paragraph" w:styleId="ListParagraph">
    <w:name w:val="List Paragraph"/>
    <w:basedOn w:val="Normal"/>
    <w:uiPriority w:val="34"/>
    <w:qFormat/>
    <w:rsid w:val="007575F1"/>
    <w:pPr>
      <w:ind w:left="720"/>
      <w:contextualSpacing/>
    </w:pPr>
  </w:style>
  <w:style w:type="paragraph" w:styleId="BalloonText">
    <w:name w:val="Balloon Text"/>
    <w:basedOn w:val="Normal"/>
    <w:link w:val="BalloonTextChar"/>
    <w:uiPriority w:val="99"/>
    <w:semiHidden/>
    <w:unhideWhenUsed/>
    <w:rsid w:val="00C5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41"/>
    <w:rPr>
      <w:rFonts w:ascii="Tahoma" w:hAnsi="Tahoma" w:cs="Tahoma"/>
      <w:sz w:val="16"/>
      <w:szCs w:val="16"/>
    </w:rPr>
  </w:style>
  <w:style w:type="paragraph" w:styleId="NormalWeb">
    <w:name w:val="Normal (Web)"/>
    <w:basedOn w:val="Normal"/>
    <w:uiPriority w:val="99"/>
    <w:rsid w:val="002754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29"/>
  </w:style>
  <w:style w:type="paragraph" w:styleId="Footer">
    <w:name w:val="footer"/>
    <w:basedOn w:val="Normal"/>
    <w:link w:val="FooterChar"/>
    <w:uiPriority w:val="99"/>
    <w:unhideWhenUsed/>
    <w:rsid w:val="0062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B29"/>
  </w:style>
  <w:style w:type="character" w:styleId="CommentReference">
    <w:name w:val="annotation reference"/>
    <w:basedOn w:val="DefaultParagraphFont"/>
    <w:uiPriority w:val="99"/>
    <w:semiHidden/>
    <w:unhideWhenUsed/>
    <w:rsid w:val="008D5054"/>
    <w:rPr>
      <w:sz w:val="16"/>
      <w:szCs w:val="16"/>
    </w:rPr>
  </w:style>
  <w:style w:type="paragraph" w:styleId="CommentText">
    <w:name w:val="annotation text"/>
    <w:basedOn w:val="Normal"/>
    <w:link w:val="CommentTextChar"/>
    <w:uiPriority w:val="99"/>
    <w:semiHidden/>
    <w:unhideWhenUsed/>
    <w:rsid w:val="008D5054"/>
    <w:pPr>
      <w:spacing w:line="240" w:lineRule="auto"/>
    </w:pPr>
    <w:rPr>
      <w:sz w:val="20"/>
      <w:szCs w:val="20"/>
    </w:rPr>
  </w:style>
  <w:style w:type="character" w:customStyle="1" w:styleId="CommentTextChar">
    <w:name w:val="Comment Text Char"/>
    <w:basedOn w:val="DefaultParagraphFont"/>
    <w:link w:val="CommentText"/>
    <w:uiPriority w:val="99"/>
    <w:semiHidden/>
    <w:rsid w:val="008D5054"/>
    <w:rPr>
      <w:sz w:val="20"/>
      <w:szCs w:val="20"/>
    </w:rPr>
  </w:style>
  <w:style w:type="paragraph" w:styleId="CommentSubject">
    <w:name w:val="annotation subject"/>
    <w:basedOn w:val="CommentText"/>
    <w:next w:val="CommentText"/>
    <w:link w:val="CommentSubjectChar"/>
    <w:uiPriority w:val="99"/>
    <w:semiHidden/>
    <w:unhideWhenUsed/>
    <w:rsid w:val="008D5054"/>
    <w:rPr>
      <w:b/>
      <w:bCs/>
    </w:rPr>
  </w:style>
  <w:style w:type="character" w:customStyle="1" w:styleId="CommentSubjectChar">
    <w:name w:val="Comment Subject Char"/>
    <w:basedOn w:val="CommentTextChar"/>
    <w:link w:val="CommentSubject"/>
    <w:uiPriority w:val="99"/>
    <w:semiHidden/>
    <w:rsid w:val="008D5054"/>
    <w:rPr>
      <w:b/>
      <w:bCs/>
      <w:sz w:val="20"/>
      <w:szCs w:val="20"/>
    </w:rPr>
  </w:style>
  <w:style w:type="paragraph" w:styleId="Revision">
    <w:name w:val="Revision"/>
    <w:hidden/>
    <w:uiPriority w:val="99"/>
    <w:semiHidden/>
    <w:rsid w:val="00536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7796">
      <w:bodyDiv w:val="1"/>
      <w:marLeft w:val="0"/>
      <w:marRight w:val="0"/>
      <w:marTop w:val="0"/>
      <w:marBottom w:val="0"/>
      <w:divBdr>
        <w:top w:val="none" w:sz="0" w:space="0" w:color="auto"/>
        <w:left w:val="none" w:sz="0" w:space="0" w:color="auto"/>
        <w:bottom w:val="none" w:sz="0" w:space="0" w:color="auto"/>
        <w:right w:val="none" w:sz="0" w:space="0" w:color="auto"/>
      </w:divBdr>
      <w:divsChild>
        <w:div w:id="1557820503">
          <w:marLeft w:val="0"/>
          <w:marRight w:val="0"/>
          <w:marTop w:val="0"/>
          <w:marBottom w:val="0"/>
          <w:divBdr>
            <w:top w:val="none" w:sz="0" w:space="0" w:color="auto"/>
            <w:left w:val="none" w:sz="0" w:space="0" w:color="auto"/>
            <w:bottom w:val="none" w:sz="0" w:space="0" w:color="auto"/>
            <w:right w:val="none" w:sz="0" w:space="0" w:color="auto"/>
          </w:divBdr>
        </w:div>
        <w:div w:id="1519156068">
          <w:marLeft w:val="0"/>
          <w:marRight w:val="0"/>
          <w:marTop w:val="0"/>
          <w:marBottom w:val="0"/>
          <w:divBdr>
            <w:top w:val="none" w:sz="0" w:space="0" w:color="auto"/>
            <w:left w:val="none" w:sz="0" w:space="0" w:color="auto"/>
            <w:bottom w:val="none" w:sz="0" w:space="0" w:color="auto"/>
            <w:right w:val="none" w:sz="0" w:space="0" w:color="auto"/>
          </w:divBdr>
        </w:div>
        <w:div w:id="1655914383">
          <w:marLeft w:val="0"/>
          <w:marRight w:val="0"/>
          <w:marTop w:val="0"/>
          <w:marBottom w:val="0"/>
          <w:divBdr>
            <w:top w:val="none" w:sz="0" w:space="0" w:color="auto"/>
            <w:left w:val="none" w:sz="0" w:space="0" w:color="auto"/>
            <w:bottom w:val="none" w:sz="0" w:space="0" w:color="auto"/>
            <w:right w:val="none" w:sz="0" w:space="0" w:color="auto"/>
          </w:divBdr>
        </w:div>
        <w:div w:id="1989702421">
          <w:marLeft w:val="0"/>
          <w:marRight w:val="0"/>
          <w:marTop w:val="0"/>
          <w:marBottom w:val="0"/>
          <w:divBdr>
            <w:top w:val="none" w:sz="0" w:space="0" w:color="auto"/>
            <w:left w:val="none" w:sz="0" w:space="0" w:color="auto"/>
            <w:bottom w:val="none" w:sz="0" w:space="0" w:color="auto"/>
            <w:right w:val="none" w:sz="0" w:space="0" w:color="auto"/>
          </w:divBdr>
        </w:div>
        <w:div w:id="484325454">
          <w:marLeft w:val="0"/>
          <w:marRight w:val="0"/>
          <w:marTop w:val="0"/>
          <w:marBottom w:val="0"/>
          <w:divBdr>
            <w:top w:val="none" w:sz="0" w:space="0" w:color="auto"/>
            <w:left w:val="none" w:sz="0" w:space="0" w:color="auto"/>
            <w:bottom w:val="none" w:sz="0" w:space="0" w:color="auto"/>
            <w:right w:val="none" w:sz="0" w:space="0" w:color="auto"/>
          </w:divBdr>
        </w:div>
        <w:div w:id="309094121">
          <w:marLeft w:val="0"/>
          <w:marRight w:val="0"/>
          <w:marTop w:val="0"/>
          <w:marBottom w:val="0"/>
          <w:divBdr>
            <w:top w:val="none" w:sz="0" w:space="0" w:color="auto"/>
            <w:left w:val="none" w:sz="0" w:space="0" w:color="auto"/>
            <w:bottom w:val="none" w:sz="0" w:space="0" w:color="auto"/>
            <w:right w:val="none" w:sz="0" w:space="0" w:color="auto"/>
          </w:divBdr>
        </w:div>
      </w:divsChild>
    </w:div>
    <w:div w:id="15951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bmail2.state.mn.us/owa/redir.aspx?C=ocCblLa4vkGVHA7t57j4qF5kNFzECdEIxdHrS967ZJRDYO4Qf0YdGIW-nBb2BFC93C_Kytr7FOY.&amp;URL=http%3a%2f%2fwww.mndnr.gov%2finvasi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AIS letter for resorts</vt:lpstr>
    </vt:vector>
  </TitlesOfParts>
  <Company>Word Fountain, Ltd.</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AIS letter for resorts</dc:title>
  <dc:subject>AIS letter -- sample for resorts</dc:subject>
  <dc:creator>Marjorie Casey</dc:creator>
  <cp:keywords>RHINK ZERO, AIS, resorts, campgrounds</cp:keywords>
  <cp:lastModifiedBy>Kelly M. Pennington</cp:lastModifiedBy>
  <cp:revision>6</cp:revision>
  <dcterms:created xsi:type="dcterms:W3CDTF">2015-04-13T16:28:00Z</dcterms:created>
  <dcterms:modified xsi:type="dcterms:W3CDTF">2015-04-16T13:59:00Z</dcterms:modified>
</cp:coreProperties>
</file>