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379EFF" w14:textId="532F485F" w:rsidR="0059270E" w:rsidRPr="0059270E" w:rsidRDefault="0059270E" w:rsidP="0059270E">
      <w:r>
        <w:t>CalhounBridge1</w:t>
      </w:r>
      <w:r w:rsidRPr="0059270E">
        <w:t xml:space="preserve">: The bridge leading to the Calhoun Lake Public Water Access will </w:t>
      </w:r>
      <w:proofErr w:type="gramStart"/>
      <w:r w:rsidRPr="0059270E">
        <w:t>be closed</w:t>
      </w:r>
      <w:proofErr w:type="gramEnd"/>
      <w:r w:rsidRPr="0059270E">
        <w:t xml:space="preserve"> for approximately 10 weeks, starting Sept. 15.</w:t>
      </w:r>
    </w:p>
    <w:p w14:paraId="27DB5642" w14:textId="77777777" w:rsidR="0059270E" w:rsidRPr="0059270E" w:rsidRDefault="0059270E" w:rsidP="0059270E"/>
    <w:p w14:paraId="2488EF9B" w14:textId="6A50844F" w:rsidR="0059270E" w:rsidRPr="0059270E" w:rsidRDefault="0059270E" w:rsidP="0059270E">
      <w:r>
        <w:t>CalhounBridge2</w:t>
      </w:r>
      <w:r w:rsidRPr="0059270E">
        <w:t>: A low-head dam and rock arch rapids below the bridge regulate water flow in the Crow River diversion channel and maintain water levels in the Dietrich Lange WMA and Green Lake to the west.</w:t>
      </w:r>
    </w:p>
    <w:p w14:paraId="0F48ACD4" w14:textId="77777777" w:rsidR="0059270E" w:rsidRDefault="0059270E"/>
    <w:sectPr w:rsidR="005927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270E"/>
    <w:rsid w:val="00532326"/>
    <w:rsid w:val="005927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D12E8F"/>
  <w15:chartTrackingRefBased/>
  <w15:docId w15:val="{22ED0268-D548-4505-A90A-148182CBF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9270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270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270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270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270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270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270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270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270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270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270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270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270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270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270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270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270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270E"/>
    <w:rPr>
      <w:rFonts w:eastAsiaTheme="majorEastAsia" w:cstheme="majorBidi"/>
      <w:color w:val="272727" w:themeColor="text1" w:themeTint="D8"/>
    </w:rPr>
  </w:style>
  <w:style w:type="paragraph" w:styleId="Title">
    <w:name w:val="Title"/>
    <w:basedOn w:val="Normal"/>
    <w:next w:val="Normal"/>
    <w:link w:val="TitleChar"/>
    <w:uiPriority w:val="10"/>
    <w:qFormat/>
    <w:rsid w:val="0059270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270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270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270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270E"/>
    <w:pPr>
      <w:spacing w:before="160"/>
      <w:jc w:val="center"/>
    </w:pPr>
    <w:rPr>
      <w:i/>
      <w:iCs/>
      <w:color w:val="404040" w:themeColor="text1" w:themeTint="BF"/>
    </w:rPr>
  </w:style>
  <w:style w:type="character" w:customStyle="1" w:styleId="QuoteChar">
    <w:name w:val="Quote Char"/>
    <w:basedOn w:val="DefaultParagraphFont"/>
    <w:link w:val="Quote"/>
    <w:uiPriority w:val="29"/>
    <w:rsid w:val="0059270E"/>
    <w:rPr>
      <w:i/>
      <w:iCs/>
      <w:color w:val="404040" w:themeColor="text1" w:themeTint="BF"/>
    </w:rPr>
  </w:style>
  <w:style w:type="paragraph" w:styleId="ListParagraph">
    <w:name w:val="List Paragraph"/>
    <w:basedOn w:val="Normal"/>
    <w:uiPriority w:val="34"/>
    <w:qFormat/>
    <w:rsid w:val="0059270E"/>
    <w:pPr>
      <w:ind w:left="720"/>
      <w:contextualSpacing/>
    </w:pPr>
  </w:style>
  <w:style w:type="character" w:styleId="IntenseEmphasis">
    <w:name w:val="Intense Emphasis"/>
    <w:basedOn w:val="DefaultParagraphFont"/>
    <w:uiPriority w:val="21"/>
    <w:qFormat/>
    <w:rsid w:val="0059270E"/>
    <w:rPr>
      <w:i/>
      <w:iCs/>
      <w:color w:val="0F4761" w:themeColor="accent1" w:themeShade="BF"/>
    </w:rPr>
  </w:style>
  <w:style w:type="paragraph" w:styleId="IntenseQuote">
    <w:name w:val="Intense Quote"/>
    <w:basedOn w:val="Normal"/>
    <w:next w:val="Normal"/>
    <w:link w:val="IntenseQuoteChar"/>
    <w:uiPriority w:val="30"/>
    <w:qFormat/>
    <w:rsid w:val="0059270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270E"/>
    <w:rPr>
      <w:i/>
      <w:iCs/>
      <w:color w:val="0F4761" w:themeColor="accent1" w:themeShade="BF"/>
    </w:rPr>
  </w:style>
  <w:style w:type="character" w:styleId="IntenseReference">
    <w:name w:val="Intense Reference"/>
    <w:basedOn w:val="DefaultParagraphFont"/>
    <w:uiPriority w:val="32"/>
    <w:qFormat/>
    <w:rsid w:val="0059270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293</Characters>
  <Application>Microsoft Office Word</Application>
  <DocSecurity>0</DocSecurity>
  <Lines>2</Lines>
  <Paragraphs>1</Paragraphs>
  <ScaleCrop>false</ScaleCrop>
  <Company>State of MN</Company>
  <LinksUpToDate>false</LinksUpToDate>
  <CharactersWithSpaces>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Snyder, Margaret (She/Her/Hers) (DNR)</dc:creator>
  <cp:keywords/>
  <dc:description/>
  <cp:lastModifiedBy>Snyder, Margaret (She/Her/Hers) (DNR)</cp:lastModifiedBy>
  <cp:revision>1</cp:revision>
  <dcterms:created xsi:type="dcterms:W3CDTF">2026-09-10T16:53:00Z</dcterms:created>
  <dcterms:modified xsi:type="dcterms:W3CDTF">2026-09-10T16:53:00Z</dcterms:modified>
</cp:coreProperties>
</file>